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4A924" w14:textId="5DE503B4" w:rsidR="008D7F4E" w:rsidRPr="002B4451" w:rsidRDefault="00DF0B54" w:rsidP="008D7F4E">
      <w:pPr>
        <w:rPr>
          <w:lang w:val="es-DO"/>
        </w:rPr>
      </w:pPr>
      <w:r w:rsidRPr="002B4451">
        <w:rPr>
          <w:noProof/>
        </w:rPr>
        <w:drawing>
          <wp:anchor distT="0" distB="0" distL="114300" distR="114300" simplePos="0" relativeHeight="251654144" behindDoc="0" locked="0" layoutInCell="1" allowOverlap="1" wp14:anchorId="3F0A51DA" wp14:editId="35CBF7F1">
            <wp:simplePos x="0" y="0"/>
            <wp:positionH relativeFrom="column">
              <wp:posOffset>2376805</wp:posOffset>
            </wp:positionH>
            <wp:positionV relativeFrom="paragraph">
              <wp:posOffset>274955</wp:posOffset>
            </wp:positionV>
            <wp:extent cx="1280160" cy="1207770"/>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80160" cy="1207770"/>
                    </a:xfrm>
                    <a:prstGeom prst="rect">
                      <a:avLst/>
                    </a:prstGeom>
                  </pic:spPr>
                </pic:pic>
              </a:graphicData>
            </a:graphic>
            <wp14:sizeRelH relativeFrom="page">
              <wp14:pctWidth>0</wp14:pctWidth>
            </wp14:sizeRelH>
            <wp14:sizeRelV relativeFrom="page">
              <wp14:pctHeight>0</wp14:pctHeight>
            </wp14:sizeRelV>
          </wp:anchor>
        </w:drawing>
      </w:r>
      <w:r w:rsidR="00B50922">
        <w:rPr>
          <w:lang w:val="es-DO"/>
        </w:rPr>
        <w:t>F c</w:t>
      </w:r>
    </w:p>
    <w:p w14:paraId="24A9A258" w14:textId="3DC24FC8" w:rsidR="008D7F4E" w:rsidRPr="002B4451" w:rsidRDefault="008D7F4E" w:rsidP="008D7F4E">
      <w:pPr>
        <w:rPr>
          <w:lang w:val="es-DO"/>
        </w:rPr>
      </w:pPr>
    </w:p>
    <w:p w14:paraId="1AC5E2C3" w14:textId="77777777" w:rsidR="008D7F4E" w:rsidRPr="002B4451" w:rsidRDefault="008D7F4E" w:rsidP="008D7F4E">
      <w:pPr>
        <w:rPr>
          <w:lang w:val="es-DO"/>
        </w:rPr>
      </w:pPr>
    </w:p>
    <w:p w14:paraId="34990FAF" w14:textId="52B5DA41" w:rsidR="008D7F4E" w:rsidRPr="002B4451" w:rsidRDefault="008D7F4E" w:rsidP="008D7F4E">
      <w:pPr>
        <w:rPr>
          <w:lang w:val="es-DO"/>
        </w:rPr>
      </w:pPr>
      <w:bookmarkStart w:id="0" w:name="_Hlk86404256"/>
      <w:bookmarkEnd w:id="0"/>
    </w:p>
    <w:p w14:paraId="6EFB72EE" w14:textId="272B2AD6" w:rsidR="008D7F4E" w:rsidRPr="002B4451" w:rsidRDefault="008D7F4E" w:rsidP="008D7F4E">
      <w:pPr>
        <w:rPr>
          <w:lang w:val="es-DO"/>
        </w:rPr>
      </w:pPr>
    </w:p>
    <w:p w14:paraId="3F7503CE" w14:textId="172B5CFE" w:rsidR="008D7F4E" w:rsidRPr="002B4451" w:rsidRDefault="008D7F4E" w:rsidP="008D7F4E">
      <w:pPr>
        <w:rPr>
          <w:lang w:val="es-DO"/>
        </w:rPr>
      </w:pPr>
    </w:p>
    <w:p w14:paraId="071FCCAE" w14:textId="759B330B" w:rsidR="008D7F4E" w:rsidRPr="002B4451" w:rsidRDefault="00A63A00" w:rsidP="008D7F4E">
      <w:pPr>
        <w:rPr>
          <w:lang w:val="es-DO"/>
        </w:rPr>
      </w:pPr>
      <w:r w:rsidRPr="002B4451">
        <w:rPr>
          <w:noProof/>
        </w:rPr>
        <mc:AlternateContent>
          <mc:Choice Requires="wps">
            <w:drawing>
              <wp:anchor distT="0" distB="0" distL="114300" distR="114300" simplePos="0" relativeHeight="251658240" behindDoc="0" locked="0" layoutInCell="1" allowOverlap="1" wp14:anchorId="49B1C421" wp14:editId="04261F62">
                <wp:simplePos x="0" y="0"/>
                <wp:positionH relativeFrom="column">
                  <wp:posOffset>2137410</wp:posOffset>
                </wp:positionH>
                <wp:positionV relativeFrom="paragraph">
                  <wp:posOffset>11681</wp:posOffset>
                </wp:positionV>
                <wp:extent cx="1884680" cy="177165"/>
                <wp:effectExtent l="0" t="0" r="0" b="0"/>
                <wp:wrapNone/>
                <wp:docPr id="6" name="object 6"/>
                <wp:cNvGraphicFramePr/>
                <a:graphic xmlns:a="http://schemas.openxmlformats.org/drawingml/2006/main">
                  <a:graphicData uri="http://schemas.microsoft.com/office/word/2010/wordprocessingShape">
                    <wps:wsp>
                      <wps:cNvSpPr txBox="1"/>
                      <wps:spPr>
                        <a:xfrm>
                          <a:off x="0" y="0"/>
                          <a:ext cx="1884680" cy="177165"/>
                        </a:xfrm>
                        <a:prstGeom prst="rect">
                          <a:avLst/>
                        </a:prstGeom>
                      </wps:spPr>
                      <wps:txbx>
                        <w:txbxContent>
                          <w:p w14:paraId="65FDDD46" w14:textId="77777777" w:rsidR="00D5700D" w:rsidRPr="005C548C" w:rsidRDefault="00D5700D" w:rsidP="008D7F4E">
                            <w:pPr>
                              <w:spacing w:before="20"/>
                              <w:ind w:left="14"/>
                              <w:rPr>
                                <w:b/>
                                <w:bCs/>
                                <w:color w:val="D0B787"/>
                                <w:spacing w:val="9"/>
                                <w:kern w:val="24"/>
                                <w:sz w:val="20"/>
                                <w:szCs w:val="20"/>
                              </w:rPr>
                            </w:pPr>
                            <w:r w:rsidRPr="005C548C">
                              <w:rPr>
                                <w:b/>
                                <w:bCs/>
                                <w:color w:val="D0B787"/>
                                <w:spacing w:val="9"/>
                                <w:kern w:val="24"/>
                                <w:sz w:val="20"/>
                                <w:szCs w:val="20"/>
                              </w:rPr>
                              <w:t>REPÚBLICA</w:t>
                            </w:r>
                            <w:r w:rsidRPr="005C548C">
                              <w:rPr>
                                <w:b/>
                                <w:bCs/>
                                <w:color w:val="D0B787"/>
                                <w:spacing w:val="11"/>
                                <w:kern w:val="24"/>
                                <w:sz w:val="20"/>
                                <w:szCs w:val="20"/>
                              </w:rPr>
                              <w:t xml:space="preserve"> DOMINICANA</w:t>
                            </w:r>
                          </w:p>
                        </w:txbxContent>
                      </wps:txbx>
                      <wps:bodyPr vert="horz" wrap="square" lIns="0" tIns="1270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9B1C421" id="_x0000_t202" coordsize="21600,21600" o:spt="202" path="m,l,21600r21600,l21600,xe">
                <v:stroke joinstyle="miter"/>
                <v:path gradientshapeok="t" o:connecttype="rect"/>
              </v:shapetype>
              <v:shape id="object 6" o:spid="_x0000_s1026" type="#_x0000_t202" style="position:absolute;margin-left:168.3pt;margin-top:.9pt;width:148.4pt;height:13.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" filled="f" stroked="f">
                <v:textbox inset="0,1pt,0,0">
                  <w:txbxContent>
                    <w:p w14:paraId="65FDDD46" w14:textId="77777777" w:rsidR="00D5700D" w:rsidRPr="005C548C" w:rsidRDefault="00D5700D" w:rsidP="008D7F4E">
                      <w:pPr>
                        <w:spacing w:before="20"/>
                        <w:ind w:left="14"/>
                        <w:rPr>
                          <w:b/>
                          <w:bCs/>
                          <w:color w:val="D0B787"/>
                          <w:spacing w:val="9"/>
                          <w:kern w:val="24"/>
                          <w:sz w:val="20"/>
                          <w:szCs w:val="20"/>
                        </w:rPr>
                      </w:pPr>
                      <w:r w:rsidRPr="005C548C">
                        <w:rPr>
                          <w:b/>
                          <w:bCs/>
                          <w:color w:val="D0B787"/>
                          <w:spacing w:val="9"/>
                          <w:kern w:val="24"/>
                          <w:sz w:val="20"/>
                          <w:szCs w:val="20"/>
                        </w:rPr>
                        <w:t>REPÚBLICA</w:t>
                      </w:r>
                      <w:r w:rsidRPr="005C548C">
                        <w:rPr>
                          <w:b/>
                          <w:bCs/>
                          <w:color w:val="D0B787"/>
                          <w:spacing w:val="11"/>
                          <w:kern w:val="24"/>
                          <w:sz w:val="20"/>
                          <w:szCs w:val="20"/>
                        </w:rPr>
                        <w:t xml:space="preserve"> DOMINICANA</w:t>
                      </w:r>
                    </w:p>
                  </w:txbxContent>
                </v:textbox>
              </v:shape>
            </w:pict>
          </mc:Fallback>
        </mc:AlternateContent>
      </w:r>
    </w:p>
    <w:p w14:paraId="69FBF6B1" w14:textId="7ADAC71B" w:rsidR="008D7F4E" w:rsidRPr="002B4451" w:rsidRDefault="008D7F4E" w:rsidP="008D7F4E">
      <w:pPr>
        <w:rPr>
          <w:lang w:val="es-DO"/>
        </w:rPr>
      </w:pPr>
    </w:p>
    <w:p w14:paraId="0233C915" w14:textId="77777777" w:rsidR="008D7F4E" w:rsidRPr="002B4451" w:rsidRDefault="008D7F4E" w:rsidP="008D7F4E">
      <w:pPr>
        <w:rPr>
          <w:lang w:val="es-DO"/>
        </w:rPr>
      </w:pPr>
    </w:p>
    <w:p w14:paraId="274DCED8" w14:textId="2521D0D9" w:rsidR="004F2DD5" w:rsidRPr="003A47C9" w:rsidRDefault="00C92BF6" w:rsidP="004F2DD5">
      <w:r w:rsidRPr="002B4451">
        <w:rPr>
          <w:noProof/>
        </w:rPr>
        <mc:AlternateContent>
          <mc:Choice Requires="wps">
            <w:drawing>
              <wp:anchor distT="0" distB="0" distL="114300" distR="114300" simplePos="0" relativeHeight="251657216" behindDoc="0" locked="0" layoutInCell="1" allowOverlap="1" wp14:anchorId="6B2EB822" wp14:editId="41C70144">
                <wp:simplePos x="0" y="0"/>
                <wp:positionH relativeFrom="column">
                  <wp:posOffset>2448624</wp:posOffset>
                </wp:positionH>
                <wp:positionV relativeFrom="paragraph">
                  <wp:posOffset>2802890</wp:posOffset>
                </wp:positionV>
                <wp:extent cx="1210945" cy="308610"/>
                <wp:effectExtent l="0" t="0" r="0" b="0"/>
                <wp:wrapNone/>
                <wp:docPr id="5" name="object 5"/>
                <wp:cNvGraphicFramePr/>
                <a:graphic xmlns:a="http://schemas.openxmlformats.org/drawingml/2006/main">
                  <a:graphicData uri="http://schemas.microsoft.com/office/word/2010/wordprocessingShape">
                    <wps:wsp>
                      <wps:cNvSpPr txBox="1"/>
                      <wps:spPr>
                        <a:xfrm>
                          <a:off x="0" y="0"/>
                          <a:ext cx="1210945" cy="308610"/>
                        </a:xfrm>
                        <a:prstGeom prst="rect">
                          <a:avLst/>
                        </a:prstGeom>
                      </wps:spPr>
                      <wps:txbx>
                        <w:txbxContent>
                          <w:p w14:paraId="50ABDE0F" w14:textId="14BD4BFB" w:rsidR="00D5700D" w:rsidRPr="00F36012" w:rsidRDefault="00D5700D" w:rsidP="008D7F4E">
                            <w:pPr>
                              <w:spacing w:before="20"/>
                              <w:ind w:left="14"/>
                              <w:rPr>
                                <w:b/>
                                <w:bCs/>
                                <w:color w:val="D5B788"/>
                                <w:spacing w:val="74"/>
                                <w:kern w:val="24"/>
                                <w:sz w:val="28"/>
                                <w:szCs w:val="28"/>
                              </w:rPr>
                            </w:pPr>
                            <w:r w:rsidRPr="00F36012">
                              <w:rPr>
                                <w:b/>
                                <w:bCs/>
                                <w:color w:val="D5B788"/>
                                <w:spacing w:val="74"/>
                                <w:kern w:val="24"/>
                                <w:sz w:val="28"/>
                                <w:szCs w:val="28"/>
                              </w:rPr>
                              <w:t>AÑ</w:t>
                            </w:r>
                            <w:r w:rsidRPr="00F36012">
                              <w:rPr>
                                <w:b/>
                                <w:bCs/>
                                <w:color w:val="D5B788"/>
                                <w:spacing w:val="37"/>
                                <w:kern w:val="24"/>
                                <w:sz w:val="28"/>
                                <w:szCs w:val="28"/>
                              </w:rPr>
                              <w:t>O</w:t>
                            </w:r>
                            <w:r w:rsidRPr="00F36012">
                              <w:rPr>
                                <w:b/>
                                <w:bCs/>
                                <w:color w:val="D5B788"/>
                                <w:spacing w:val="74"/>
                                <w:kern w:val="24"/>
                                <w:sz w:val="28"/>
                                <w:szCs w:val="28"/>
                              </w:rPr>
                              <w:t xml:space="preserve"> </w:t>
                            </w:r>
                            <w:r w:rsidRPr="00F36012">
                              <w:rPr>
                                <w:b/>
                                <w:bCs/>
                                <w:color w:val="D5B788"/>
                                <w:spacing w:val="68"/>
                                <w:kern w:val="24"/>
                                <w:sz w:val="28"/>
                                <w:szCs w:val="28"/>
                              </w:rPr>
                              <w:t>2</w:t>
                            </w:r>
                            <w:r w:rsidRPr="00F36012">
                              <w:rPr>
                                <w:b/>
                                <w:bCs/>
                                <w:color w:val="D5B788"/>
                                <w:spacing w:val="28"/>
                                <w:kern w:val="24"/>
                                <w:sz w:val="28"/>
                                <w:szCs w:val="28"/>
                              </w:rPr>
                              <w:t>0</w:t>
                            </w:r>
                            <w:r w:rsidRPr="00F36012">
                              <w:rPr>
                                <w:b/>
                                <w:bCs/>
                                <w:color w:val="D5B788"/>
                                <w:spacing w:val="-23"/>
                                <w:kern w:val="24"/>
                                <w:sz w:val="28"/>
                                <w:szCs w:val="28"/>
                              </w:rPr>
                              <w:t xml:space="preserve"> </w:t>
                            </w:r>
                            <w:r w:rsidRPr="00F36012">
                              <w:rPr>
                                <w:b/>
                                <w:bCs/>
                                <w:color w:val="D5B788"/>
                                <w:spacing w:val="68"/>
                                <w:kern w:val="24"/>
                                <w:sz w:val="28"/>
                                <w:szCs w:val="28"/>
                              </w:rPr>
                              <w:t>2</w:t>
                            </w:r>
                            <w:r>
                              <w:rPr>
                                <w:b/>
                                <w:bCs/>
                                <w:color w:val="D5B788"/>
                                <w:spacing w:val="68"/>
                                <w:kern w:val="24"/>
                                <w:sz w:val="28"/>
                                <w:szCs w:val="28"/>
                              </w:rPr>
                              <w:t>4</w:t>
                            </w:r>
                            <w:r w:rsidRPr="00F36012">
                              <w:rPr>
                                <w:b/>
                                <w:bCs/>
                                <w:color w:val="D5B788"/>
                                <w:spacing w:val="-21"/>
                                <w:kern w:val="24"/>
                                <w:sz w:val="28"/>
                                <w:szCs w:val="28"/>
                              </w:rPr>
                              <w:t xml:space="preserve"> </w:t>
                            </w:r>
                          </w:p>
                        </w:txbxContent>
                      </wps:txbx>
                      <wps:bodyPr vert="horz" wrap="square" lIns="0" tIns="12700" rIns="0" bIns="0" rtlCol="0">
                        <a:noAutofit/>
                      </wps:bodyPr>
                    </wps:wsp>
                  </a:graphicData>
                </a:graphic>
                <wp14:sizeRelH relativeFrom="margin">
                  <wp14:pctWidth>0</wp14:pctWidth>
                </wp14:sizeRelH>
                <wp14:sizeRelV relativeFrom="margin">
                  <wp14:pctHeight>0</wp14:pctHeight>
                </wp14:sizeRelV>
              </wp:anchor>
            </w:drawing>
          </mc:Choice>
          <mc:Fallback>
            <w:pict>
              <v:shape w14:anchorId="6B2EB822" id="object 5" o:spid="_x0000_s1027" type="#_x0000_t202" style="position:absolute;margin-left:192.8pt;margin-top:220.7pt;width:95.35pt;height:24.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" filled="f" stroked="f">
                <v:textbox inset="0,1pt,0,0">
                  <w:txbxContent>
                    <w:p w14:paraId="50ABDE0F" w14:textId="14BD4BFB" w:rsidR="00D5700D" w:rsidRPr="00F36012" w:rsidRDefault="00D5700D" w:rsidP="008D7F4E">
                      <w:pPr>
                        <w:spacing w:before="20"/>
                        <w:ind w:left="14"/>
                        <w:rPr>
                          <w:b/>
                          <w:bCs/>
                          <w:color w:val="D5B788"/>
                          <w:spacing w:val="74"/>
                          <w:kern w:val="24"/>
                          <w:sz w:val="28"/>
                          <w:szCs w:val="28"/>
                        </w:rPr>
                      </w:pPr>
                      <w:r w:rsidRPr="00F36012">
                        <w:rPr>
                          <w:b/>
                          <w:bCs/>
                          <w:color w:val="D5B788"/>
                          <w:spacing w:val="74"/>
                          <w:kern w:val="24"/>
                          <w:sz w:val="28"/>
                          <w:szCs w:val="28"/>
                        </w:rPr>
                        <w:t>AÑ</w:t>
                      </w:r>
                      <w:r w:rsidRPr="00F36012">
                        <w:rPr>
                          <w:b/>
                          <w:bCs/>
                          <w:color w:val="D5B788"/>
                          <w:spacing w:val="37"/>
                          <w:kern w:val="24"/>
                          <w:sz w:val="28"/>
                          <w:szCs w:val="28"/>
                        </w:rPr>
                        <w:t>O</w:t>
                      </w:r>
                      <w:r w:rsidRPr="00F36012">
                        <w:rPr>
                          <w:b/>
                          <w:bCs/>
                          <w:color w:val="D5B788"/>
                          <w:spacing w:val="74"/>
                          <w:kern w:val="24"/>
                          <w:sz w:val="28"/>
                          <w:szCs w:val="28"/>
                        </w:rPr>
                        <w:t xml:space="preserve"> </w:t>
                      </w:r>
                      <w:r w:rsidRPr="00F36012">
                        <w:rPr>
                          <w:b/>
                          <w:bCs/>
                          <w:color w:val="D5B788"/>
                          <w:spacing w:val="68"/>
                          <w:kern w:val="24"/>
                          <w:sz w:val="28"/>
                          <w:szCs w:val="28"/>
                        </w:rPr>
                        <w:t>2</w:t>
                      </w:r>
                      <w:r w:rsidRPr="00F36012">
                        <w:rPr>
                          <w:b/>
                          <w:bCs/>
                          <w:color w:val="D5B788"/>
                          <w:spacing w:val="28"/>
                          <w:kern w:val="24"/>
                          <w:sz w:val="28"/>
                          <w:szCs w:val="28"/>
                        </w:rPr>
                        <w:t>0</w:t>
                      </w:r>
                      <w:r w:rsidRPr="00F36012">
                        <w:rPr>
                          <w:b/>
                          <w:bCs/>
                          <w:color w:val="D5B788"/>
                          <w:spacing w:val="-23"/>
                          <w:kern w:val="24"/>
                          <w:sz w:val="28"/>
                          <w:szCs w:val="28"/>
                        </w:rPr>
                        <w:t xml:space="preserve"> </w:t>
                      </w:r>
                      <w:r w:rsidRPr="00F36012">
                        <w:rPr>
                          <w:b/>
                          <w:bCs/>
                          <w:color w:val="D5B788"/>
                          <w:spacing w:val="68"/>
                          <w:kern w:val="24"/>
                          <w:sz w:val="28"/>
                          <w:szCs w:val="28"/>
                        </w:rPr>
                        <w:t>2</w:t>
                      </w:r>
                      <w:r>
                        <w:rPr>
                          <w:b/>
                          <w:bCs/>
                          <w:color w:val="D5B788"/>
                          <w:spacing w:val="68"/>
                          <w:kern w:val="24"/>
                          <w:sz w:val="28"/>
                          <w:szCs w:val="28"/>
                        </w:rPr>
                        <w:t>4</w:t>
                      </w:r>
                      <w:r w:rsidRPr="00F36012">
                        <w:rPr>
                          <w:b/>
                          <w:bCs/>
                          <w:color w:val="D5B788"/>
                          <w:spacing w:val="-21"/>
                          <w:kern w:val="24"/>
                          <w:sz w:val="28"/>
                          <w:szCs w:val="28"/>
                        </w:rPr>
                        <w:t xml:space="preserve"> </w:t>
                      </w:r>
                    </w:p>
                  </w:txbxContent>
                </v:textbox>
              </v:shape>
            </w:pict>
          </mc:Fallback>
        </mc:AlternateContent>
      </w:r>
      <w:r w:rsidR="0035429F">
        <w:rPr>
          <w:noProof/>
        </w:rPr>
        <mc:AlternateContent>
          <mc:Choice Requires="wps">
            <w:drawing>
              <wp:anchor distT="4294967295" distB="4294967295" distL="114300" distR="114300" simplePos="0" relativeHeight="251701248" behindDoc="0" locked="0" layoutInCell="1" allowOverlap="1" wp14:anchorId="209AF3DE" wp14:editId="346FB0AB">
                <wp:simplePos x="0" y="0"/>
                <wp:positionH relativeFrom="margin">
                  <wp:posOffset>2800350</wp:posOffset>
                </wp:positionH>
                <wp:positionV relativeFrom="paragraph">
                  <wp:posOffset>2533650</wp:posOffset>
                </wp:positionV>
                <wp:extent cx="463550" cy="0"/>
                <wp:effectExtent l="0" t="19050" r="317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3550" cy="0"/>
                        </a:xfrm>
                        <a:prstGeom prst="line">
                          <a:avLst/>
                        </a:prstGeom>
                        <a:noFill/>
                        <a:ln w="28575" cap="flat" cmpd="sng" algn="ctr">
                          <a:solidFill>
                            <a:srgbClr val="C8B688"/>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01937E0" id="Straight Connector 9" o:spid="_x0000_s1026" style="position:absolute;z-index:25170124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20.5pt,199.5pt" to="257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" strokecolor="#c8b688" strokeweight="2.25pt">
                <v:stroke joinstyle="miter"/>
                <o:lock v:ext="edit" shapetype="f"/>
                <w10:wrap anchorx="margin"/>
              </v:line>
            </w:pict>
          </mc:Fallback>
        </mc:AlternateContent>
      </w:r>
      <w:r w:rsidR="00C64CEF" w:rsidRPr="002B4451">
        <w:rPr>
          <w:noProof/>
        </w:rPr>
        <mc:AlternateContent>
          <mc:Choice Requires="wps">
            <w:drawing>
              <wp:anchor distT="0" distB="0" distL="114300" distR="114300" simplePos="0" relativeHeight="251656192" behindDoc="0" locked="0" layoutInCell="1" allowOverlap="1" wp14:anchorId="0C109D41" wp14:editId="296A1359">
                <wp:simplePos x="0" y="0"/>
                <wp:positionH relativeFrom="column">
                  <wp:posOffset>308536</wp:posOffset>
                </wp:positionH>
                <wp:positionV relativeFrom="paragraph">
                  <wp:posOffset>1312198</wp:posOffset>
                </wp:positionV>
                <wp:extent cx="5758815" cy="985651"/>
                <wp:effectExtent l="0" t="0" r="0" b="0"/>
                <wp:wrapNone/>
                <wp:docPr id="4" name="object 4"/>
                <wp:cNvGraphicFramePr/>
                <a:graphic xmlns:a="http://schemas.openxmlformats.org/drawingml/2006/main">
                  <a:graphicData uri="http://schemas.microsoft.com/office/word/2010/wordprocessingShape">
                    <wps:wsp>
                      <wps:cNvSpPr txBox="1"/>
                      <wps:spPr>
                        <a:xfrm>
                          <a:off x="0" y="0"/>
                          <a:ext cx="5758815" cy="985651"/>
                        </a:xfrm>
                        <a:prstGeom prst="rect">
                          <a:avLst/>
                        </a:prstGeom>
                      </wps:spPr>
                      <wps:txbx>
                        <w:txbxContent>
                          <w:p w14:paraId="31112306" w14:textId="77777777" w:rsidR="00D5700D" w:rsidRDefault="00D5700D" w:rsidP="00654164">
                            <w:pPr>
                              <w:spacing w:after="0"/>
                              <w:jc w:val="center"/>
                              <w:rPr>
                                <w:b/>
                                <w:bCs/>
                                <w:color w:val="D5B788"/>
                                <w:spacing w:val="60"/>
                                <w:kern w:val="24"/>
                                <w:sz w:val="56"/>
                                <w:szCs w:val="56"/>
                                <w:lang w:val="es-DO"/>
                              </w:rPr>
                            </w:pPr>
                            <w:r>
                              <w:rPr>
                                <w:b/>
                                <w:bCs/>
                                <w:color w:val="D5B788"/>
                                <w:spacing w:val="60"/>
                                <w:kern w:val="24"/>
                                <w:sz w:val="56"/>
                                <w:szCs w:val="56"/>
                                <w:lang w:val="es-DO"/>
                              </w:rPr>
                              <w:t xml:space="preserve">MEMORIA </w:t>
                            </w:r>
                          </w:p>
                          <w:p w14:paraId="79797032" w14:textId="77777777" w:rsidR="00D5700D" w:rsidRDefault="00D5700D" w:rsidP="00654164">
                            <w:pPr>
                              <w:spacing w:after="0"/>
                              <w:jc w:val="center"/>
                              <w:rPr>
                                <w:b/>
                                <w:bCs/>
                                <w:color w:val="D5B788"/>
                                <w:spacing w:val="60"/>
                                <w:kern w:val="24"/>
                                <w:sz w:val="56"/>
                                <w:szCs w:val="56"/>
                                <w:lang w:val="es-DO"/>
                              </w:rPr>
                            </w:pPr>
                            <w:r>
                              <w:rPr>
                                <w:b/>
                                <w:bCs/>
                                <w:color w:val="D5B788"/>
                                <w:spacing w:val="60"/>
                                <w:kern w:val="24"/>
                                <w:sz w:val="56"/>
                                <w:szCs w:val="56"/>
                                <w:lang w:val="es-DO"/>
                              </w:rPr>
                              <w:t>INSTITUCIONAL</w:t>
                            </w:r>
                          </w:p>
                          <w:p w14:paraId="0C3AA7DD" w14:textId="4D898DC8" w:rsidR="00D5700D" w:rsidRPr="008D7F4E" w:rsidRDefault="00D5700D" w:rsidP="008D7F4E">
                            <w:pPr>
                              <w:spacing w:after="0"/>
                              <w:jc w:val="center"/>
                              <w:rPr>
                                <w:b/>
                                <w:bCs/>
                                <w:color w:val="D5B788"/>
                                <w:spacing w:val="60"/>
                                <w:kern w:val="24"/>
                                <w:sz w:val="56"/>
                                <w:szCs w:val="56"/>
                                <w:lang w:val="es-DO"/>
                              </w:rPr>
                            </w:pPr>
                          </w:p>
                        </w:txbxContent>
                      </wps:txbx>
                      <wps:bodyPr vert="horz" wrap="square" lIns="0" tIns="17145" rIns="0" bIns="0" rtlCol="0">
                        <a:noAutofit/>
                      </wps:bodyPr>
                    </wps:wsp>
                  </a:graphicData>
                </a:graphic>
                <wp14:sizeRelH relativeFrom="margin">
                  <wp14:pctWidth>0</wp14:pctWidth>
                </wp14:sizeRelH>
                <wp14:sizeRelV relativeFrom="margin">
                  <wp14:pctHeight>0</wp14:pctHeight>
                </wp14:sizeRelV>
              </wp:anchor>
            </w:drawing>
          </mc:Choice>
          <mc:Fallback>
            <w:pict>
              <v:shape w14:anchorId="0C109D41" id="object 4" o:spid="_x0000_s1028" type="#_x0000_t202" style="position:absolute;margin-left:24.3pt;margin-top:103.3pt;width:453.45pt;height:77.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" filled="f" stroked="f">
                <v:textbox inset="0,1.35pt,0,0">
                  <w:txbxContent>
                    <w:p w14:paraId="31112306" w14:textId="77777777" w:rsidR="00D5700D" w:rsidRDefault="00D5700D" w:rsidP="00654164">
                      <w:pPr>
                        <w:spacing w:after="0"/>
                        <w:jc w:val="center"/>
                        <w:rPr>
                          <w:b/>
                          <w:bCs/>
                          <w:color w:val="D5B788"/>
                          <w:spacing w:val="60"/>
                          <w:kern w:val="24"/>
                          <w:sz w:val="56"/>
                          <w:szCs w:val="56"/>
                          <w:lang w:val="es-DO"/>
                        </w:rPr>
                      </w:pPr>
                      <w:r>
                        <w:rPr>
                          <w:b/>
                          <w:bCs/>
                          <w:color w:val="D5B788"/>
                          <w:spacing w:val="60"/>
                          <w:kern w:val="24"/>
                          <w:sz w:val="56"/>
                          <w:szCs w:val="56"/>
                          <w:lang w:val="es-DO"/>
                        </w:rPr>
                        <w:t xml:space="preserve">MEMORIA </w:t>
                      </w:r>
                    </w:p>
                    <w:p w14:paraId="79797032" w14:textId="77777777" w:rsidR="00D5700D" w:rsidRDefault="00D5700D" w:rsidP="00654164">
                      <w:pPr>
                        <w:spacing w:after="0"/>
                        <w:jc w:val="center"/>
                        <w:rPr>
                          <w:b/>
                          <w:bCs/>
                          <w:color w:val="D5B788"/>
                          <w:spacing w:val="60"/>
                          <w:kern w:val="24"/>
                          <w:sz w:val="56"/>
                          <w:szCs w:val="56"/>
                          <w:lang w:val="es-DO"/>
                        </w:rPr>
                      </w:pPr>
                      <w:r>
                        <w:rPr>
                          <w:b/>
                          <w:bCs/>
                          <w:color w:val="D5B788"/>
                          <w:spacing w:val="60"/>
                          <w:kern w:val="24"/>
                          <w:sz w:val="56"/>
                          <w:szCs w:val="56"/>
                          <w:lang w:val="es-DO"/>
                        </w:rPr>
                        <w:t>INSTITUCIONAL</w:t>
                      </w:r>
                    </w:p>
                    <w:p w14:paraId="0C3AA7DD" w14:textId="4D898DC8" w:rsidR="00D5700D" w:rsidRPr="008D7F4E" w:rsidRDefault="00D5700D" w:rsidP="008D7F4E">
                      <w:pPr>
                        <w:spacing w:after="0"/>
                        <w:jc w:val="center"/>
                        <w:rPr>
                          <w:b/>
                          <w:bCs/>
                          <w:color w:val="D5B788"/>
                          <w:spacing w:val="60"/>
                          <w:kern w:val="24"/>
                          <w:sz w:val="56"/>
                          <w:szCs w:val="56"/>
                          <w:lang w:val="es-DO"/>
                        </w:rPr>
                      </w:pPr>
                    </w:p>
                  </w:txbxContent>
                </v:textbox>
              </v:shape>
            </w:pict>
          </mc:Fallback>
        </mc:AlternateContent>
      </w:r>
      <w:r w:rsidR="006160B6">
        <w:rPr>
          <w:noProof/>
        </w:rPr>
        <mc:AlternateContent>
          <mc:Choice Requires="wps">
            <w:drawing>
              <wp:anchor distT="0" distB="0" distL="114300" distR="114300" simplePos="0" relativeHeight="251683840" behindDoc="0" locked="0" layoutInCell="1" allowOverlap="1" wp14:anchorId="4B9C2ACC" wp14:editId="7D7BF5ED">
                <wp:simplePos x="0" y="0"/>
                <wp:positionH relativeFrom="column">
                  <wp:posOffset>4719955</wp:posOffset>
                </wp:positionH>
                <wp:positionV relativeFrom="paragraph">
                  <wp:posOffset>8886825</wp:posOffset>
                </wp:positionV>
                <wp:extent cx="542925" cy="509270"/>
                <wp:effectExtent l="0" t="0" r="9525" b="5080"/>
                <wp:wrapNone/>
                <wp:docPr id="44" name="Freeform: 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925" cy="509270"/>
                        </a:xfrm>
                        <a:custGeom>
                          <a:avLst/>
                          <a:gdLst/>
                          <a:ahLst/>
                          <a:cxnLst/>
                          <a:rect l="l" t="t" r="r" b="b"/>
                          <a:pathLst>
                            <a:path w="542925" h="509270">
                              <a:moveTo>
                                <a:pt x="469493" y="480745"/>
                              </a:moveTo>
                              <a:lnTo>
                                <a:pt x="443026" y="420751"/>
                              </a:lnTo>
                              <a:lnTo>
                                <a:pt x="411670" y="394119"/>
                              </a:lnTo>
                              <a:lnTo>
                                <a:pt x="345376" y="367334"/>
                              </a:lnTo>
                              <a:lnTo>
                                <a:pt x="301078" y="358165"/>
                              </a:lnTo>
                              <a:lnTo>
                                <a:pt x="246227" y="353021"/>
                              </a:lnTo>
                              <a:lnTo>
                                <a:pt x="178435" y="352831"/>
                              </a:lnTo>
                              <a:lnTo>
                                <a:pt x="95364" y="358508"/>
                              </a:lnTo>
                              <a:lnTo>
                                <a:pt x="247738" y="379996"/>
                              </a:lnTo>
                              <a:lnTo>
                                <a:pt x="335800" y="402526"/>
                              </a:lnTo>
                              <a:lnTo>
                                <a:pt x="393103" y="439928"/>
                              </a:lnTo>
                              <a:lnTo>
                                <a:pt x="453174" y="506006"/>
                              </a:lnTo>
                              <a:lnTo>
                                <a:pt x="454482" y="507199"/>
                              </a:lnTo>
                              <a:lnTo>
                                <a:pt x="457822" y="508825"/>
                              </a:lnTo>
                              <a:lnTo>
                                <a:pt x="462343" y="507949"/>
                              </a:lnTo>
                              <a:lnTo>
                                <a:pt x="467156" y="501599"/>
                              </a:lnTo>
                              <a:lnTo>
                                <a:pt x="469493" y="480745"/>
                              </a:lnTo>
                              <a:close/>
                            </a:path>
                            <a:path w="542925" h="509270">
                              <a:moveTo>
                                <a:pt x="521449" y="422846"/>
                              </a:moveTo>
                              <a:lnTo>
                                <a:pt x="487654" y="346379"/>
                              </a:lnTo>
                              <a:lnTo>
                                <a:pt x="430403" y="305701"/>
                              </a:lnTo>
                              <a:lnTo>
                                <a:pt x="392887" y="290309"/>
                              </a:lnTo>
                              <a:lnTo>
                                <a:pt x="322529" y="272478"/>
                              </a:lnTo>
                              <a:lnTo>
                                <a:pt x="274904" y="265658"/>
                              </a:lnTo>
                              <a:lnTo>
                                <a:pt x="218884" y="261848"/>
                              </a:lnTo>
                              <a:lnTo>
                                <a:pt x="154432" y="262255"/>
                              </a:lnTo>
                              <a:lnTo>
                                <a:pt x="81495" y="268097"/>
                              </a:lnTo>
                              <a:lnTo>
                                <a:pt x="0" y="280555"/>
                              </a:lnTo>
                              <a:lnTo>
                                <a:pt x="241833" y="283540"/>
                              </a:lnTo>
                              <a:lnTo>
                                <a:pt x="374916" y="302133"/>
                              </a:lnTo>
                              <a:lnTo>
                                <a:pt x="446468" y="352209"/>
                              </a:lnTo>
                              <a:lnTo>
                                <a:pt x="503732" y="449592"/>
                              </a:lnTo>
                              <a:lnTo>
                                <a:pt x="505193" y="451142"/>
                              </a:lnTo>
                              <a:lnTo>
                                <a:pt x="508774" y="453580"/>
                              </a:lnTo>
                              <a:lnTo>
                                <a:pt x="513181" y="453669"/>
                              </a:lnTo>
                              <a:lnTo>
                                <a:pt x="517182" y="448132"/>
                              </a:lnTo>
                              <a:lnTo>
                                <a:pt x="521449" y="422846"/>
                              </a:lnTo>
                              <a:close/>
                            </a:path>
                            <a:path w="542925" h="509270">
                              <a:moveTo>
                                <a:pt x="542658" y="361467"/>
                              </a:moveTo>
                              <a:lnTo>
                                <a:pt x="539229" y="301866"/>
                              </a:lnTo>
                              <a:lnTo>
                                <a:pt x="527697" y="269087"/>
                              </a:lnTo>
                              <a:lnTo>
                                <a:pt x="498741" y="251523"/>
                              </a:lnTo>
                              <a:lnTo>
                                <a:pt x="443001" y="237540"/>
                              </a:lnTo>
                              <a:lnTo>
                                <a:pt x="453275" y="232930"/>
                              </a:lnTo>
                              <a:lnTo>
                                <a:pt x="476542" y="216649"/>
                              </a:lnTo>
                              <a:lnTo>
                                <a:pt x="501421" y="185026"/>
                              </a:lnTo>
                              <a:lnTo>
                                <a:pt x="516547" y="134416"/>
                              </a:lnTo>
                              <a:lnTo>
                                <a:pt x="508228" y="82753"/>
                              </a:lnTo>
                              <a:lnTo>
                                <a:pt x="483108" y="44183"/>
                              </a:lnTo>
                              <a:lnTo>
                                <a:pt x="447649" y="18046"/>
                              </a:lnTo>
                              <a:lnTo>
                                <a:pt x="408343" y="3632"/>
                              </a:lnTo>
                              <a:lnTo>
                                <a:pt x="359117" y="0"/>
                              </a:lnTo>
                              <a:lnTo>
                                <a:pt x="172377" y="241"/>
                              </a:lnTo>
                              <a:lnTo>
                                <a:pt x="172288" y="165176"/>
                              </a:lnTo>
                              <a:lnTo>
                                <a:pt x="172542" y="206806"/>
                              </a:lnTo>
                              <a:lnTo>
                                <a:pt x="199491" y="209765"/>
                              </a:lnTo>
                              <a:lnTo>
                                <a:pt x="218147" y="212483"/>
                              </a:lnTo>
                              <a:lnTo>
                                <a:pt x="237210" y="216535"/>
                              </a:lnTo>
                              <a:lnTo>
                                <a:pt x="265417" y="223469"/>
                              </a:lnTo>
                              <a:lnTo>
                                <a:pt x="265417" y="77266"/>
                              </a:lnTo>
                              <a:lnTo>
                                <a:pt x="338963" y="77343"/>
                              </a:lnTo>
                              <a:lnTo>
                                <a:pt x="371525" y="83299"/>
                              </a:lnTo>
                              <a:lnTo>
                                <a:pt x="403936" y="103695"/>
                              </a:lnTo>
                              <a:lnTo>
                                <a:pt x="418338" y="147142"/>
                              </a:lnTo>
                              <a:lnTo>
                                <a:pt x="415925" y="194195"/>
                              </a:lnTo>
                              <a:lnTo>
                                <a:pt x="402196" y="218440"/>
                              </a:lnTo>
                              <a:lnTo>
                                <a:pt x="365506" y="227584"/>
                              </a:lnTo>
                              <a:lnTo>
                                <a:pt x="294233" y="229336"/>
                              </a:lnTo>
                              <a:lnTo>
                                <a:pt x="321665" y="235572"/>
                              </a:lnTo>
                              <a:lnTo>
                                <a:pt x="388099" y="256959"/>
                              </a:lnTo>
                              <a:lnTo>
                                <a:pt x="469709" y="297573"/>
                              </a:lnTo>
                              <a:lnTo>
                                <a:pt x="542658" y="361467"/>
                              </a:lnTo>
                              <a:close/>
                            </a:path>
                          </a:pathLst>
                        </a:custGeom>
                        <a:solidFill>
                          <a:srgbClr val="D5B78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475DB63" id="Freeform: Shape 44" o:spid="_x0000_s1026" style="position:absolute;margin-left:371.65pt;margin-top:699.75pt;width:42.75pt;height:40.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42925,509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" path="m469493,480745l443026,420751,411670,394119,345376,367334r-44298,-9169l246227,353021r-67792,-190l95364,358508r152374,21488l335800,402526r57303,37402l453174,506006r1308,1193l457822,508825r4521,-876l467156,501599r2337,-20854xem521449,422846l487654,346379,430403,305701,392887,290309,322529,272478r-47625,-6820l218884,261848r-64452,407l81495,268097,,280555r241833,2985l374916,302133r71552,50076l503732,449592r1461,1550l508774,453580r4407,89l517182,448132r4267,-25286xem542658,361467r-3429,-59601l527697,269087,498741,251523,443001,237540r10274,-4610l476542,216649r24879,-31623l516547,134416,508228,82753,483108,44183,447649,18046,408343,3632,359117,,172377,241r-89,164935l172542,206806r26949,2959l218147,212483r19063,4052l265417,223469r,-146203l338963,77343r32562,5956l403936,103695r14402,43447l415925,194195r-13729,24245l365506,227584r-71273,1752l321665,235572r66434,21387l469709,297573r72949,63894xe" fillcolor="#d5b788" stroked="f">
                <v:path arrowok="t"/>
              </v:shape>
            </w:pict>
          </mc:Fallback>
        </mc:AlternateContent>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p>
    <w:p w14:paraId="6F050B88" w14:textId="5292EA4F" w:rsidR="004F2DD5" w:rsidRPr="003A47C9" w:rsidRDefault="00544419" w:rsidP="004F2DD5">
      <w:r>
        <w:rPr>
          <w:noProof/>
        </w:rPr>
        <mc:AlternateContent>
          <mc:Choice Requires="wpg">
            <w:drawing>
              <wp:anchor distT="0" distB="0" distL="114300" distR="114300" simplePos="0" relativeHeight="251729920" behindDoc="0" locked="0" layoutInCell="1" allowOverlap="1" wp14:anchorId="22E2C515" wp14:editId="7E1BD7E6">
                <wp:simplePos x="0" y="0"/>
                <wp:positionH relativeFrom="column">
                  <wp:posOffset>51759</wp:posOffset>
                </wp:positionH>
                <wp:positionV relativeFrom="paragraph">
                  <wp:posOffset>149154</wp:posOffset>
                </wp:positionV>
                <wp:extent cx="2527300" cy="1005840"/>
                <wp:effectExtent l="0" t="0" r="0" b="3810"/>
                <wp:wrapNone/>
                <wp:docPr id="37" name="Group 37"/>
                <wp:cNvGraphicFramePr/>
                <a:graphic xmlns:a="http://schemas.openxmlformats.org/drawingml/2006/main">
                  <a:graphicData uri="http://schemas.microsoft.com/office/word/2010/wordprocessingGroup">
                    <wpg:wgp>
                      <wpg:cNvGrpSpPr/>
                      <wpg:grpSpPr>
                        <a:xfrm>
                          <a:off x="0" y="0"/>
                          <a:ext cx="2527300" cy="1005840"/>
                          <a:chOff x="0" y="0"/>
                          <a:chExt cx="2527539" cy="1005840"/>
                        </a:xfrm>
                      </wpg:grpSpPr>
                      <wps:wsp>
                        <wps:cNvPr id="38" name="Text Box 38"/>
                        <wps:cNvSpPr txBox="1">
                          <a:spLocks/>
                        </wps:cNvSpPr>
                        <wps:spPr>
                          <a:xfrm>
                            <a:off x="0" y="600075"/>
                            <a:ext cx="2527539" cy="371475"/>
                          </a:xfrm>
                          <a:prstGeom prst="rect">
                            <a:avLst/>
                          </a:prstGeom>
                        </wps:spPr>
                        <wps:txbx>
                          <w:txbxContent>
                            <w:p w14:paraId="7D30DA48" w14:textId="77777777" w:rsidR="00D5700D" w:rsidRPr="003A00CC" w:rsidRDefault="00D5700D" w:rsidP="00544419">
                              <w:pPr>
                                <w:pStyle w:val="Sinespaciado"/>
                                <w:rPr>
                                  <w:rFonts w:ascii="Arial MT" w:hAnsi="Arial MT" w:cs="Arial MT"/>
                                  <w:color w:val="D5B788"/>
                                  <w:spacing w:val="23"/>
                                  <w:kern w:val="24"/>
                                  <w:sz w:val="15"/>
                                  <w:szCs w:val="15"/>
                                </w:rPr>
                              </w:pPr>
                              <w:r w:rsidRPr="003A00CC">
                                <w:rPr>
                                  <w:rFonts w:ascii="Arial MT" w:hAnsi="Arial MT" w:cs="Arial MT"/>
                                  <w:color w:val="D5B788"/>
                                  <w:spacing w:val="23"/>
                                  <w:kern w:val="24"/>
                                  <w:sz w:val="15"/>
                                  <w:szCs w:val="15"/>
                                </w:rPr>
                                <w:t>GOBIERNO DE LA</w:t>
                              </w:r>
                            </w:p>
                            <w:p w14:paraId="563309FF" w14:textId="77777777" w:rsidR="00D5700D" w:rsidRDefault="00D5700D" w:rsidP="00544419">
                              <w:pPr>
                                <w:spacing w:before="13"/>
                                <w:ind w:left="14"/>
                                <w:rPr>
                                  <w:rFonts w:ascii="Georgia" w:hAnsi="Georgia" w:cs="Georgia"/>
                                  <w:b/>
                                  <w:bCs/>
                                  <w:color w:val="D5B788"/>
                                  <w:spacing w:val="18"/>
                                  <w:kern w:val="24"/>
                                </w:rPr>
                              </w:pPr>
                              <w:r>
                                <w:rPr>
                                  <w:rFonts w:ascii="Georgia" w:hAnsi="Georgia" w:cs="Georgia"/>
                                  <w:b/>
                                  <w:bCs/>
                                  <w:color w:val="D5B788"/>
                                  <w:spacing w:val="18"/>
                                  <w:kern w:val="24"/>
                                </w:rPr>
                                <w:t>REPÚBLICA</w:t>
                              </w:r>
                              <w:r>
                                <w:rPr>
                                  <w:rFonts w:ascii="Georgia" w:hAnsi="Georgia" w:cs="Georgia"/>
                                  <w:b/>
                                  <w:bCs/>
                                  <w:color w:val="D5B788"/>
                                  <w:spacing w:val="29"/>
                                  <w:kern w:val="24"/>
                                </w:rPr>
                                <w:t xml:space="preserve"> </w:t>
                              </w:r>
                              <w:r>
                                <w:rPr>
                                  <w:rFonts w:ascii="Georgia" w:hAnsi="Georgia" w:cs="Georgia"/>
                                  <w:b/>
                                  <w:bCs/>
                                  <w:color w:val="D5B788"/>
                                  <w:kern w:val="24"/>
                                </w:rPr>
                                <w:t>DOMINICANA</w:t>
                              </w:r>
                            </w:p>
                          </w:txbxContent>
                        </wps:txbx>
                        <wps:bodyPr vert="horz" wrap="square" lIns="0" tIns="15240" rIns="0" bIns="0" rtlCol="0">
                          <a:noAutofit/>
                        </wps:bodyPr>
                      </wps:wsp>
                      <wpg:grpSp>
                        <wpg:cNvPr id="39" name="Group 39"/>
                        <wpg:cNvGrpSpPr/>
                        <wpg:grpSpPr>
                          <a:xfrm>
                            <a:off x="0" y="0"/>
                            <a:ext cx="612775" cy="1005840"/>
                            <a:chOff x="0" y="0"/>
                            <a:chExt cx="612775" cy="1005840"/>
                          </a:xfrm>
                        </wpg:grpSpPr>
                        <wps:wsp>
                          <wps:cNvPr id="40" name="Freeform: Shape 40"/>
                          <wps:cNvSpPr>
                            <a:spLocks/>
                          </wps:cNvSpPr>
                          <wps:spPr>
                            <a:xfrm>
                              <a:off x="0" y="981075"/>
                              <a:ext cx="513080" cy="24765"/>
                            </a:xfrm>
                            <a:custGeom>
                              <a:avLst/>
                              <a:gdLst/>
                              <a:ahLst/>
                              <a:cxnLst/>
                              <a:rect l="l" t="t" r="r" b="b"/>
                              <a:pathLst>
                                <a:path w="513080" h="24765">
                                  <a:moveTo>
                                    <a:pt x="512457" y="0"/>
                                  </a:moveTo>
                                  <a:lnTo>
                                    <a:pt x="0" y="0"/>
                                  </a:lnTo>
                                  <a:lnTo>
                                    <a:pt x="0" y="24256"/>
                                  </a:lnTo>
                                  <a:lnTo>
                                    <a:pt x="512457" y="24256"/>
                                  </a:lnTo>
                                  <a:lnTo>
                                    <a:pt x="512457" y="0"/>
                                  </a:lnTo>
                                  <a:close/>
                                </a:path>
                              </a:pathLst>
                            </a:custGeom>
                            <a:solidFill>
                              <a:srgbClr val="D5B788"/>
                            </a:solidFill>
                          </wps:spPr>
                          <wps:bodyPr wrap="square" lIns="0" tIns="0" rIns="0" bIns="0" rtlCol="0"/>
                        </wps:wsp>
                        <pic:pic xmlns:pic="http://schemas.openxmlformats.org/drawingml/2006/picture">
                          <pic:nvPicPr>
                            <pic:cNvPr id="41" name="Picture 41" descr="Icon&#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12775" cy="571500"/>
                            </a:xfrm>
                            <a:prstGeom prst="rect">
                              <a:avLst/>
                            </a:prstGeom>
                          </pic:spPr>
                        </pic:pic>
                      </wpg:grpSp>
                    </wpg:wgp>
                  </a:graphicData>
                </a:graphic>
                <wp14:sizeRelH relativeFrom="margin">
                  <wp14:pctWidth>0</wp14:pctWidth>
                </wp14:sizeRelH>
              </wp:anchor>
            </w:drawing>
          </mc:Choice>
          <mc:Fallback>
            <w:pict>
              <v:group w14:anchorId="22E2C515" id="Group 37" o:spid="_x0000_s1029" style="position:absolute;margin-left:4.1pt;margin-top:11.75pt;width:199pt;height:79.2pt;z-index:251729920;mso-width-relative:margin" coordsize="25275,100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">
                <v:shape id="Text Box 38" o:spid="_x0000_s1030" type="#_x0000_t202" style="position:absolute;top:6000;width:25275;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" filled="f" stroked="f">
                  <v:textbox inset="0,1.2pt,0,0">
                    <w:txbxContent>
                      <w:p w14:paraId="7D30DA48" w14:textId="77777777" w:rsidR="00D5700D" w:rsidRPr="003A00CC" w:rsidRDefault="00D5700D" w:rsidP="00544419">
                        <w:pPr>
                          <w:pStyle w:val="Sinespaciado"/>
                          <w:rPr>
                            <w:rFonts w:ascii="Arial MT" w:hAnsi="Arial MT" w:cs="Arial MT"/>
                            <w:color w:val="D5B788"/>
                            <w:spacing w:val="23"/>
                            <w:kern w:val="24"/>
                            <w:sz w:val="15"/>
                            <w:szCs w:val="15"/>
                          </w:rPr>
                        </w:pPr>
                        <w:r w:rsidRPr="003A00CC">
                          <w:rPr>
                            <w:rFonts w:ascii="Arial MT" w:hAnsi="Arial MT" w:cs="Arial MT"/>
                            <w:color w:val="D5B788"/>
                            <w:spacing w:val="23"/>
                            <w:kern w:val="24"/>
                            <w:sz w:val="15"/>
                            <w:szCs w:val="15"/>
                          </w:rPr>
                          <w:t>GOBIERNO DE LA</w:t>
                        </w:r>
                      </w:p>
                      <w:p w14:paraId="563309FF" w14:textId="77777777" w:rsidR="00D5700D" w:rsidRDefault="00D5700D" w:rsidP="00544419">
                        <w:pPr>
                          <w:spacing w:before="13"/>
                          <w:ind w:left="14"/>
                          <w:rPr>
                            <w:rFonts w:ascii="Georgia" w:hAnsi="Georgia" w:cs="Georgia"/>
                            <w:b/>
                            <w:bCs/>
                            <w:color w:val="D5B788"/>
                            <w:spacing w:val="18"/>
                            <w:kern w:val="24"/>
                          </w:rPr>
                        </w:pPr>
                        <w:r>
                          <w:rPr>
                            <w:rFonts w:ascii="Georgia" w:hAnsi="Georgia" w:cs="Georgia"/>
                            <w:b/>
                            <w:bCs/>
                            <w:color w:val="D5B788"/>
                            <w:spacing w:val="18"/>
                            <w:kern w:val="24"/>
                          </w:rPr>
                          <w:t>REPÚBLICA</w:t>
                        </w:r>
                        <w:r>
                          <w:rPr>
                            <w:rFonts w:ascii="Georgia" w:hAnsi="Georgia" w:cs="Georgia"/>
                            <w:b/>
                            <w:bCs/>
                            <w:color w:val="D5B788"/>
                            <w:spacing w:val="29"/>
                            <w:kern w:val="24"/>
                          </w:rPr>
                          <w:t xml:space="preserve"> </w:t>
                        </w:r>
                        <w:r>
                          <w:rPr>
                            <w:rFonts w:ascii="Georgia" w:hAnsi="Georgia" w:cs="Georgia"/>
                            <w:b/>
                            <w:bCs/>
                            <w:color w:val="D5B788"/>
                            <w:kern w:val="24"/>
                          </w:rPr>
                          <w:t>DOMINICANA</w:t>
                        </w:r>
                      </w:p>
                    </w:txbxContent>
                  </v:textbox>
                </v:shape>
                <v:group id="Group 39" o:spid="_x0000_s1031" style="position:absolute;width:6127;height:10058" coordsize="6127,10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Shape 40" o:spid="_x0000_s1032" style="position:absolute;top:9810;width:5130;height:248;visibility:visible;mso-wrap-style:square;v-text-anchor:top" coordsize="513080,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" path="m512457,l,,,24256r512457,l512457,xe" fillcolor="#d5b788" stroked="f">
                    <v:path arrowok="t"/>
                  </v:shape>
                  <v:shape id="Picture 41" o:spid="_x0000_s1033" type="#_x0000_t75" alt="Icon&#10;&#10;Description automatically generated" style="position:absolute;width:6127;height:5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">
                    <v:imagedata r:id="rId13" o:title="Icon&#10;&#10;Description automatically generated"/>
                  </v:shape>
                </v:group>
              </v:group>
            </w:pict>
          </mc:Fallback>
        </mc:AlternateContent>
      </w:r>
    </w:p>
    <w:p w14:paraId="17B5E9DF" w14:textId="6933AA5E" w:rsidR="008D7F4E" w:rsidRPr="002B4451" w:rsidRDefault="00A23B45" w:rsidP="008D7F4E">
      <w:pPr>
        <w:rPr>
          <w:lang w:val="es-DO"/>
        </w:rPr>
      </w:pPr>
      <w:r>
        <w:rPr>
          <w:rFonts w:ascii="Calibri" w:hAnsi="Calibri"/>
          <w:noProof/>
          <w:color w:val="000000"/>
          <w:sz w:val="22"/>
        </w:rPr>
        <w:drawing>
          <wp:anchor distT="0" distB="0" distL="114300" distR="114300" simplePos="0" relativeHeight="251739136" behindDoc="0" locked="0" layoutInCell="1" allowOverlap="1" wp14:anchorId="0C4724C7" wp14:editId="6E19FB41">
            <wp:simplePos x="0" y="0"/>
            <wp:positionH relativeFrom="column">
              <wp:posOffset>4018280</wp:posOffset>
            </wp:positionH>
            <wp:positionV relativeFrom="paragraph">
              <wp:posOffset>-118745</wp:posOffset>
            </wp:positionV>
            <wp:extent cx="2260744" cy="797698"/>
            <wp:effectExtent l="0" t="0" r="0" b="0"/>
            <wp:wrapThrough wrapText="bothSides">
              <wp:wrapPolygon edited="0">
                <wp:start x="2002" y="0"/>
                <wp:lineTo x="0" y="3096"/>
                <wp:lineTo x="0" y="12382"/>
                <wp:lineTo x="728" y="16510"/>
                <wp:lineTo x="728" y="17025"/>
                <wp:lineTo x="2184" y="19089"/>
                <wp:lineTo x="2366" y="20121"/>
                <wp:lineTo x="4551" y="20121"/>
                <wp:lineTo x="4733" y="19089"/>
                <wp:lineTo x="6189" y="16510"/>
                <wp:lineTo x="18020" y="13414"/>
                <wp:lineTo x="18020" y="8255"/>
                <wp:lineTo x="20022" y="8255"/>
                <wp:lineTo x="20022" y="6191"/>
                <wp:lineTo x="4733" y="0"/>
                <wp:lineTo x="2002" y="0"/>
              </wp:wrapPolygon>
            </wp:wrapThrough>
            <wp:docPr id="1068617817"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60744" cy="797698"/>
                    </a:xfrm>
                    <a:prstGeom prst="rect">
                      <a:avLst/>
                    </a:prstGeom>
                    <a:noFill/>
                  </pic:spPr>
                </pic:pic>
              </a:graphicData>
            </a:graphic>
            <wp14:sizeRelH relativeFrom="page">
              <wp14:pctWidth>0</wp14:pctWidth>
            </wp14:sizeRelH>
            <wp14:sizeRelV relativeFrom="page">
              <wp14:pctHeight>0</wp14:pctHeight>
            </wp14:sizeRelV>
          </wp:anchor>
        </w:drawing>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lastRenderedPageBreak/>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p>
    <w:p w14:paraId="38D9CF2E" w14:textId="7585FBF3" w:rsidR="008D7F4E" w:rsidRPr="002B4451" w:rsidRDefault="008D7F4E" w:rsidP="008D7F4E">
      <w:pPr>
        <w:rPr>
          <w:lang w:val="es-DO"/>
        </w:rPr>
      </w:pPr>
    </w:p>
    <w:p w14:paraId="16EDE6EA" w14:textId="51136D97" w:rsidR="008D7F4E" w:rsidRPr="002B4451" w:rsidRDefault="008D7F4E" w:rsidP="008D7F4E">
      <w:pPr>
        <w:rPr>
          <w:b/>
          <w:bCs/>
          <w:lang w:val="es-DO"/>
        </w:rPr>
      </w:pPr>
    </w:p>
    <w:p w14:paraId="3FC05242" w14:textId="77777777" w:rsidR="008D7F4E" w:rsidRPr="002B4451" w:rsidRDefault="008D7F4E" w:rsidP="008D7F4E">
      <w:pPr>
        <w:rPr>
          <w:lang w:val="es-DO"/>
        </w:rPr>
      </w:pPr>
    </w:p>
    <w:p w14:paraId="52109915" w14:textId="77777777" w:rsidR="008D7F4E" w:rsidRPr="002B4451" w:rsidRDefault="008D7F4E" w:rsidP="008D7F4E">
      <w:pPr>
        <w:rPr>
          <w:lang w:val="es-DO"/>
        </w:rPr>
      </w:pPr>
    </w:p>
    <w:p w14:paraId="61CD95E4" w14:textId="75608CA4" w:rsidR="008D7F4E" w:rsidRPr="002B4451" w:rsidRDefault="008D7F4E" w:rsidP="008D7F4E">
      <w:pPr>
        <w:rPr>
          <w:lang w:val="es-DO"/>
        </w:rPr>
      </w:pPr>
    </w:p>
    <w:p w14:paraId="26FC2ECF" w14:textId="1304E68D" w:rsidR="008D7F4E" w:rsidRPr="002B4451" w:rsidRDefault="008D7F4E" w:rsidP="008D7F4E">
      <w:pPr>
        <w:rPr>
          <w:lang w:val="es-DO"/>
        </w:rPr>
      </w:pPr>
    </w:p>
    <w:p w14:paraId="339C9304" w14:textId="532ECEA5" w:rsidR="008D7F4E" w:rsidRPr="002B4451" w:rsidRDefault="008D7F4E" w:rsidP="008D7F4E">
      <w:pPr>
        <w:rPr>
          <w:lang w:val="es-DO"/>
        </w:rPr>
      </w:pPr>
    </w:p>
    <w:p w14:paraId="45BA7FA9" w14:textId="77777777" w:rsidR="0087772C" w:rsidRPr="002B4451" w:rsidRDefault="0087772C" w:rsidP="008D7F4E">
      <w:pPr>
        <w:rPr>
          <w:lang w:val="es-DO"/>
        </w:rPr>
      </w:pPr>
    </w:p>
    <w:p w14:paraId="18C0D5CD" w14:textId="6B0129B8" w:rsidR="008D7F4E" w:rsidRPr="002B4451" w:rsidRDefault="008D7F4E" w:rsidP="008D7F4E">
      <w:pPr>
        <w:rPr>
          <w:lang w:val="es-DO"/>
        </w:rPr>
      </w:pPr>
    </w:p>
    <w:p w14:paraId="38D6C8AE" w14:textId="626E8B34" w:rsidR="008D7F4E" w:rsidRPr="002B4451" w:rsidRDefault="008D7F4E" w:rsidP="008D7F4E">
      <w:pPr>
        <w:rPr>
          <w:lang w:val="es-DO"/>
        </w:rPr>
      </w:pPr>
    </w:p>
    <w:p w14:paraId="22DD7F53" w14:textId="11B7CA22" w:rsidR="008D7F4E" w:rsidRPr="002B4451" w:rsidRDefault="008D7F4E" w:rsidP="008D7F4E">
      <w:pPr>
        <w:rPr>
          <w:lang w:val="es-DO"/>
        </w:rPr>
      </w:pPr>
    </w:p>
    <w:p w14:paraId="266A4AE7" w14:textId="5784A2EE" w:rsidR="008D7F4E" w:rsidRPr="002B4451" w:rsidRDefault="008D7F4E" w:rsidP="008D7F4E">
      <w:pPr>
        <w:rPr>
          <w:lang w:val="es-DO"/>
        </w:rPr>
      </w:pPr>
    </w:p>
    <w:p w14:paraId="56C838CA" w14:textId="59180D27" w:rsidR="008D7F4E" w:rsidRPr="002B4451" w:rsidRDefault="008D7F4E" w:rsidP="008D7F4E">
      <w:pPr>
        <w:rPr>
          <w:lang w:val="es-DO"/>
        </w:rPr>
      </w:pPr>
    </w:p>
    <w:p w14:paraId="5A37720D" w14:textId="305BC668" w:rsidR="008D7F4E" w:rsidRPr="002B4451" w:rsidRDefault="008D7F4E" w:rsidP="008D7F4E">
      <w:pPr>
        <w:rPr>
          <w:lang w:val="es-DO"/>
        </w:rPr>
      </w:pPr>
    </w:p>
    <w:p w14:paraId="1C1F404E" w14:textId="6EBA6B68" w:rsidR="008D7F4E" w:rsidRPr="002B4451" w:rsidRDefault="00654164" w:rsidP="008D7F4E">
      <w:pPr>
        <w:rPr>
          <w:lang w:val="es-DO"/>
        </w:rPr>
      </w:pPr>
      <w:r w:rsidRPr="002B4451">
        <w:rPr>
          <w:noProof/>
        </w:rPr>
        <mc:AlternateContent>
          <mc:Choice Requires="wps">
            <w:drawing>
              <wp:anchor distT="0" distB="0" distL="114300" distR="114300" simplePos="0" relativeHeight="251653632" behindDoc="0" locked="0" layoutInCell="1" allowOverlap="1" wp14:anchorId="611EEDAC" wp14:editId="73353D19">
                <wp:simplePos x="0" y="0"/>
                <wp:positionH relativeFrom="column">
                  <wp:posOffset>83127</wp:posOffset>
                </wp:positionH>
                <wp:positionV relativeFrom="paragraph">
                  <wp:posOffset>201930</wp:posOffset>
                </wp:positionV>
                <wp:extent cx="5758815" cy="985651"/>
                <wp:effectExtent l="0" t="0" r="0" b="0"/>
                <wp:wrapNone/>
                <wp:docPr id="7" name="object 4"/>
                <wp:cNvGraphicFramePr/>
                <a:graphic xmlns:a="http://schemas.openxmlformats.org/drawingml/2006/main">
                  <a:graphicData uri="http://schemas.microsoft.com/office/word/2010/wordprocessingShape">
                    <wps:wsp>
                      <wps:cNvSpPr txBox="1"/>
                      <wps:spPr>
                        <a:xfrm>
                          <a:off x="0" y="0"/>
                          <a:ext cx="5758815" cy="985651"/>
                        </a:xfrm>
                        <a:prstGeom prst="rect">
                          <a:avLst/>
                        </a:prstGeom>
                      </wps:spPr>
                      <wps:txbx>
                        <w:txbxContent>
                          <w:p w14:paraId="0D47117C" w14:textId="77777777" w:rsidR="00D5700D" w:rsidRDefault="00D5700D" w:rsidP="00654164">
                            <w:pPr>
                              <w:spacing w:after="0"/>
                              <w:jc w:val="center"/>
                              <w:rPr>
                                <w:b/>
                                <w:bCs/>
                                <w:color w:val="D5B788"/>
                                <w:spacing w:val="60"/>
                                <w:kern w:val="24"/>
                                <w:sz w:val="56"/>
                                <w:szCs w:val="56"/>
                                <w:lang w:val="es-DO"/>
                              </w:rPr>
                            </w:pPr>
                            <w:r>
                              <w:rPr>
                                <w:b/>
                                <w:bCs/>
                                <w:color w:val="D5B788"/>
                                <w:spacing w:val="60"/>
                                <w:kern w:val="24"/>
                                <w:sz w:val="56"/>
                                <w:szCs w:val="56"/>
                                <w:lang w:val="es-DO"/>
                              </w:rPr>
                              <w:t xml:space="preserve">MEMORIA </w:t>
                            </w:r>
                          </w:p>
                          <w:p w14:paraId="7A767047" w14:textId="77777777" w:rsidR="00D5700D" w:rsidRDefault="00D5700D" w:rsidP="00654164">
                            <w:pPr>
                              <w:spacing w:after="0"/>
                              <w:jc w:val="center"/>
                              <w:rPr>
                                <w:b/>
                                <w:bCs/>
                                <w:color w:val="D5B788"/>
                                <w:spacing w:val="60"/>
                                <w:kern w:val="24"/>
                                <w:sz w:val="56"/>
                                <w:szCs w:val="56"/>
                                <w:lang w:val="es-DO"/>
                              </w:rPr>
                            </w:pPr>
                            <w:r>
                              <w:rPr>
                                <w:b/>
                                <w:bCs/>
                                <w:color w:val="D5B788"/>
                                <w:spacing w:val="60"/>
                                <w:kern w:val="24"/>
                                <w:sz w:val="56"/>
                                <w:szCs w:val="56"/>
                                <w:lang w:val="es-DO"/>
                              </w:rPr>
                              <w:t>INSTITUCIONAL</w:t>
                            </w:r>
                          </w:p>
                          <w:p w14:paraId="2CBE4766" w14:textId="77777777" w:rsidR="00D5700D" w:rsidRPr="008D7F4E" w:rsidRDefault="00D5700D" w:rsidP="00654164">
                            <w:pPr>
                              <w:spacing w:after="0"/>
                              <w:jc w:val="center"/>
                              <w:rPr>
                                <w:b/>
                                <w:bCs/>
                                <w:color w:val="D5B788"/>
                                <w:spacing w:val="60"/>
                                <w:kern w:val="24"/>
                                <w:sz w:val="56"/>
                                <w:szCs w:val="56"/>
                                <w:lang w:val="es-DO"/>
                              </w:rPr>
                            </w:pPr>
                          </w:p>
                        </w:txbxContent>
                      </wps:txbx>
                      <wps:bodyPr vert="horz" wrap="square" lIns="0" tIns="17145" rIns="0" bIns="0" rtlCol="0">
                        <a:noAutofit/>
                      </wps:bodyPr>
                    </wps:wsp>
                  </a:graphicData>
                </a:graphic>
                <wp14:sizeRelH relativeFrom="margin">
                  <wp14:pctWidth>0</wp14:pctWidth>
                </wp14:sizeRelH>
                <wp14:sizeRelV relativeFrom="margin">
                  <wp14:pctHeight>0</wp14:pctHeight>
                </wp14:sizeRelV>
              </wp:anchor>
            </w:drawing>
          </mc:Choice>
          <mc:Fallback>
            <w:pict>
              <v:shape w14:anchorId="611EEDAC" id="_x0000_s1034" type="#_x0000_t202" style="position:absolute;margin-left:6.55pt;margin-top:15.9pt;width:453.45pt;height:77.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" filled="f" stroked="f">
                <v:textbox inset="0,1.35pt,0,0">
                  <w:txbxContent>
                    <w:p w14:paraId="0D47117C" w14:textId="77777777" w:rsidR="00D5700D" w:rsidRDefault="00D5700D" w:rsidP="00654164">
                      <w:pPr>
                        <w:spacing w:after="0"/>
                        <w:jc w:val="center"/>
                        <w:rPr>
                          <w:b/>
                          <w:bCs/>
                          <w:color w:val="D5B788"/>
                          <w:spacing w:val="60"/>
                          <w:kern w:val="24"/>
                          <w:sz w:val="56"/>
                          <w:szCs w:val="56"/>
                          <w:lang w:val="es-DO"/>
                        </w:rPr>
                      </w:pPr>
                      <w:r>
                        <w:rPr>
                          <w:b/>
                          <w:bCs/>
                          <w:color w:val="D5B788"/>
                          <w:spacing w:val="60"/>
                          <w:kern w:val="24"/>
                          <w:sz w:val="56"/>
                          <w:szCs w:val="56"/>
                          <w:lang w:val="es-DO"/>
                        </w:rPr>
                        <w:t xml:space="preserve">MEMORIA </w:t>
                      </w:r>
                    </w:p>
                    <w:p w14:paraId="7A767047" w14:textId="77777777" w:rsidR="00D5700D" w:rsidRDefault="00D5700D" w:rsidP="00654164">
                      <w:pPr>
                        <w:spacing w:after="0"/>
                        <w:jc w:val="center"/>
                        <w:rPr>
                          <w:b/>
                          <w:bCs/>
                          <w:color w:val="D5B788"/>
                          <w:spacing w:val="60"/>
                          <w:kern w:val="24"/>
                          <w:sz w:val="56"/>
                          <w:szCs w:val="56"/>
                          <w:lang w:val="es-DO"/>
                        </w:rPr>
                      </w:pPr>
                      <w:r>
                        <w:rPr>
                          <w:b/>
                          <w:bCs/>
                          <w:color w:val="D5B788"/>
                          <w:spacing w:val="60"/>
                          <w:kern w:val="24"/>
                          <w:sz w:val="56"/>
                          <w:szCs w:val="56"/>
                          <w:lang w:val="es-DO"/>
                        </w:rPr>
                        <w:t>INSTITUCIONAL</w:t>
                      </w:r>
                    </w:p>
                    <w:p w14:paraId="2CBE4766" w14:textId="77777777" w:rsidR="00D5700D" w:rsidRPr="008D7F4E" w:rsidRDefault="00D5700D" w:rsidP="00654164">
                      <w:pPr>
                        <w:spacing w:after="0"/>
                        <w:jc w:val="center"/>
                        <w:rPr>
                          <w:b/>
                          <w:bCs/>
                          <w:color w:val="D5B788"/>
                          <w:spacing w:val="60"/>
                          <w:kern w:val="24"/>
                          <w:sz w:val="56"/>
                          <w:szCs w:val="56"/>
                          <w:lang w:val="es-DO"/>
                        </w:rPr>
                      </w:pPr>
                    </w:p>
                  </w:txbxContent>
                </v:textbox>
              </v:shape>
            </w:pict>
          </mc:Fallback>
        </mc:AlternateContent>
      </w:r>
    </w:p>
    <w:p w14:paraId="75F2B32B" w14:textId="0A836B5C" w:rsidR="008D7F4E" w:rsidRPr="002B4451" w:rsidRDefault="00C64CEF" w:rsidP="008D7F4E">
      <w:pPr>
        <w:rPr>
          <w:b/>
          <w:bCs/>
          <w:lang w:val="es-DO"/>
        </w:rPr>
      </w:pPr>
      <w:r w:rsidRPr="002B4451">
        <w:rPr>
          <w:noProof/>
        </w:rPr>
        <mc:AlternateContent>
          <mc:Choice Requires="wps">
            <w:drawing>
              <wp:anchor distT="0" distB="0" distL="114300" distR="114300" simplePos="0" relativeHeight="251705344" behindDoc="0" locked="0" layoutInCell="1" allowOverlap="1" wp14:anchorId="4D0BD95E" wp14:editId="03291CEF">
                <wp:simplePos x="0" y="0"/>
                <wp:positionH relativeFrom="column">
                  <wp:posOffset>86264</wp:posOffset>
                </wp:positionH>
                <wp:positionV relativeFrom="paragraph">
                  <wp:posOffset>248548</wp:posOffset>
                </wp:positionV>
                <wp:extent cx="5758815" cy="543464"/>
                <wp:effectExtent l="0" t="0" r="0" b="0"/>
                <wp:wrapNone/>
                <wp:docPr id="23" name="object 4"/>
                <wp:cNvGraphicFramePr/>
                <a:graphic xmlns:a="http://schemas.openxmlformats.org/drawingml/2006/main">
                  <a:graphicData uri="http://schemas.microsoft.com/office/word/2010/wordprocessingShape">
                    <wps:wsp>
                      <wps:cNvSpPr txBox="1"/>
                      <wps:spPr>
                        <a:xfrm>
                          <a:off x="0" y="0"/>
                          <a:ext cx="5758815" cy="543464"/>
                        </a:xfrm>
                        <a:prstGeom prst="rect">
                          <a:avLst/>
                        </a:prstGeom>
                      </wps:spPr>
                      <wps:txbx>
                        <w:txbxContent>
                          <w:p w14:paraId="2F488BCC" w14:textId="5DB7AF83" w:rsidR="00D5700D" w:rsidRPr="008D7F4E" w:rsidRDefault="00D5700D" w:rsidP="00C64CEF">
                            <w:pPr>
                              <w:spacing w:after="0"/>
                              <w:jc w:val="center"/>
                              <w:rPr>
                                <w:b/>
                                <w:bCs/>
                                <w:color w:val="D5B788"/>
                                <w:spacing w:val="60"/>
                                <w:kern w:val="24"/>
                                <w:sz w:val="56"/>
                                <w:szCs w:val="56"/>
                                <w:lang w:val="es-DO"/>
                              </w:rPr>
                            </w:pPr>
                          </w:p>
                        </w:txbxContent>
                      </wps:txbx>
                      <wps:bodyPr vert="horz" wrap="square" lIns="0" tIns="17145" rIns="0" bIns="0" rtlCol="0">
                        <a:noAutofit/>
                      </wps:bodyPr>
                    </wps:wsp>
                  </a:graphicData>
                </a:graphic>
                <wp14:sizeRelH relativeFrom="margin">
                  <wp14:pctWidth>0</wp14:pctWidth>
                </wp14:sizeRelH>
                <wp14:sizeRelV relativeFrom="margin">
                  <wp14:pctHeight>0</wp14:pctHeight>
                </wp14:sizeRelV>
              </wp:anchor>
            </w:drawing>
          </mc:Choice>
          <mc:Fallback>
            <w:pict>
              <v:shape w14:anchorId="4D0BD95E" id="_x0000_s1035" type="#_x0000_t202" style="position:absolute;margin-left:6.8pt;margin-top:19.55pt;width:453.45pt;height:42.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" filled="f" stroked="f">
                <v:textbox inset="0,1.35pt,0,0">
                  <w:txbxContent>
                    <w:p w14:paraId="2F488BCC" w14:textId="5DB7AF83" w:rsidR="00D5700D" w:rsidRPr="008D7F4E" w:rsidRDefault="00D5700D" w:rsidP="00C64CEF">
                      <w:pPr>
                        <w:spacing w:after="0"/>
                        <w:jc w:val="center"/>
                        <w:rPr>
                          <w:b/>
                          <w:bCs/>
                          <w:color w:val="D5B788"/>
                          <w:spacing w:val="60"/>
                          <w:kern w:val="24"/>
                          <w:sz w:val="56"/>
                          <w:szCs w:val="56"/>
                          <w:lang w:val="es-DO"/>
                        </w:rPr>
                      </w:pPr>
                    </w:p>
                  </w:txbxContent>
                </v:textbox>
              </v:shape>
            </w:pict>
          </mc:Fallback>
        </mc:AlternateContent>
      </w:r>
    </w:p>
    <w:p w14:paraId="7AD079B8" w14:textId="6A76E097" w:rsidR="008D7F4E" w:rsidRPr="002B4451" w:rsidRDefault="008D7F4E" w:rsidP="008D7F4E">
      <w:pPr>
        <w:rPr>
          <w:lang w:val="es-DO"/>
        </w:rPr>
      </w:pPr>
    </w:p>
    <w:p w14:paraId="2ADA86D9" w14:textId="7BFC7FAB" w:rsidR="008D7F4E" w:rsidRPr="002B4451" w:rsidRDefault="008D7F4E" w:rsidP="008D7F4E">
      <w:pPr>
        <w:rPr>
          <w:b/>
          <w:bCs/>
          <w:lang w:val="es-DO"/>
        </w:rPr>
      </w:pPr>
    </w:p>
    <w:p w14:paraId="163CEF29" w14:textId="2E82E86B" w:rsidR="00E739F8" w:rsidRPr="002B4451" w:rsidRDefault="001E07B9" w:rsidP="008D7F4E">
      <w:pPr>
        <w:rPr>
          <w:b/>
          <w:bCs/>
          <w:lang w:val="es-DO"/>
        </w:rPr>
      </w:pPr>
      <w:r>
        <w:rPr>
          <w:noProof/>
        </w:rPr>
        <mc:AlternateContent>
          <mc:Choice Requires="wps">
            <w:drawing>
              <wp:anchor distT="4294967295" distB="4294967295" distL="114300" distR="114300" simplePos="0" relativeHeight="251703296" behindDoc="0" locked="0" layoutInCell="1" allowOverlap="1" wp14:anchorId="4E0C23B7" wp14:editId="1447021F">
                <wp:simplePos x="0" y="0"/>
                <wp:positionH relativeFrom="margin">
                  <wp:posOffset>2799715</wp:posOffset>
                </wp:positionH>
                <wp:positionV relativeFrom="paragraph">
                  <wp:posOffset>169545</wp:posOffset>
                </wp:positionV>
                <wp:extent cx="463550" cy="0"/>
                <wp:effectExtent l="0" t="19050" r="3175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3550" cy="0"/>
                        </a:xfrm>
                        <a:prstGeom prst="line">
                          <a:avLst/>
                        </a:prstGeom>
                        <a:noFill/>
                        <a:ln w="28575" cap="flat" cmpd="sng" algn="ctr">
                          <a:solidFill>
                            <a:srgbClr val="C8B688"/>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855CFA5" id="Straight Connector 22" o:spid="_x0000_s1026" style="position:absolute;z-index:25170329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20.45pt,13.35pt" to="256.9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" strokecolor="#c8b688" strokeweight="2.25pt">
                <v:stroke joinstyle="miter"/>
                <o:lock v:ext="edit" shapetype="f"/>
                <w10:wrap anchorx="margin"/>
              </v:line>
            </w:pict>
          </mc:Fallback>
        </mc:AlternateContent>
      </w:r>
    </w:p>
    <w:p w14:paraId="3A86A8D9" w14:textId="6F1B1115" w:rsidR="00E739F8" w:rsidRPr="002B4451" w:rsidRDefault="001E07B9" w:rsidP="008D7F4E">
      <w:pPr>
        <w:rPr>
          <w:b/>
          <w:bCs/>
          <w:lang w:val="es-DO"/>
        </w:rPr>
      </w:pPr>
      <w:r w:rsidRPr="002B4451">
        <w:rPr>
          <w:noProof/>
        </w:rPr>
        <mc:AlternateContent>
          <mc:Choice Requires="wps">
            <w:drawing>
              <wp:anchor distT="0" distB="0" distL="114300" distR="114300" simplePos="0" relativeHeight="251668480" behindDoc="0" locked="0" layoutInCell="1" allowOverlap="1" wp14:anchorId="65361376" wp14:editId="6AAD6EE1">
                <wp:simplePos x="0" y="0"/>
                <wp:positionH relativeFrom="column">
                  <wp:posOffset>2447247</wp:posOffset>
                </wp:positionH>
                <wp:positionV relativeFrom="paragraph">
                  <wp:posOffset>108528</wp:posOffset>
                </wp:positionV>
                <wp:extent cx="1214755" cy="308610"/>
                <wp:effectExtent l="0" t="0" r="0" b="0"/>
                <wp:wrapNone/>
                <wp:docPr id="16" name="object 5"/>
                <wp:cNvGraphicFramePr/>
                <a:graphic xmlns:a="http://schemas.openxmlformats.org/drawingml/2006/main">
                  <a:graphicData uri="http://schemas.microsoft.com/office/word/2010/wordprocessingShape">
                    <wps:wsp>
                      <wps:cNvSpPr txBox="1"/>
                      <wps:spPr>
                        <a:xfrm>
                          <a:off x="0" y="0"/>
                          <a:ext cx="1214755" cy="308610"/>
                        </a:xfrm>
                        <a:prstGeom prst="rect">
                          <a:avLst/>
                        </a:prstGeom>
                      </wps:spPr>
                      <wps:txbx>
                        <w:txbxContent>
                          <w:p w14:paraId="6B362718" w14:textId="3F136D6C" w:rsidR="00D5700D" w:rsidRPr="005805BA" w:rsidRDefault="00D5700D" w:rsidP="008D7F4E">
                            <w:pPr>
                              <w:spacing w:before="20"/>
                              <w:ind w:left="14"/>
                              <w:rPr>
                                <w:b/>
                                <w:bCs/>
                                <w:color w:val="D5B788"/>
                                <w:spacing w:val="74"/>
                                <w:kern w:val="24"/>
                                <w:sz w:val="28"/>
                                <w:szCs w:val="28"/>
                              </w:rPr>
                            </w:pPr>
                            <w:r w:rsidRPr="005805BA">
                              <w:rPr>
                                <w:b/>
                                <w:bCs/>
                                <w:color w:val="D5B788"/>
                                <w:spacing w:val="74"/>
                                <w:kern w:val="24"/>
                                <w:sz w:val="28"/>
                                <w:szCs w:val="28"/>
                              </w:rPr>
                              <w:t>AÑ</w:t>
                            </w:r>
                            <w:r w:rsidRPr="005805BA">
                              <w:rPr>
                                <w:b/>
                                <w:bCs/>
                                <w:color w:val="D5B788"/>
                                <w:spacing w:val="37"/>
                                <w:kern w:val="24"/>
                                <w:sz w:val="28"/>
                                <w:szCs w:val="28"/>
                              </w:rPr>
                              <w:t>O</w:t>
                            </w:r>
                            <w:r w:rsidRPr="005805BA">
                              <w:rPr>
                                <w:b/>
                                <w:bCs/>
                                <w:color w:val="D5B788"/>
                                <w:spacing w:val="74"/>
                                <w:kern w:val="24"/>
                                <w:sz w:val="28"/>
                                <w:szCs w:val="28"/>
                              </w:rPr>
                              <w:t xml:space="preserve"> </w:t>
                            </w:r>
                            <w:r w:rsidRPr="005805BA">
                              <w:rPr>
                                <w:b/>
                                <w:bCs/>
                                <w:color w:val="D5B788"/>
                                <w:spacing w:val="68"/>
                                <w:kern w:val="24"/>
                                <w:sz w:val="28"/>
                                <w:szCs w:val="28"/>
                              </w:rPr>
                              <w:t>2</w:t>
                            </w:r>
                            <w:r w:rsidRPr="005805BA">
                              <w:rPr>
                                <w:b/>
                                <w:bCs/>
                                <w:color w:val="D5B788"/>
                                <w:spacing w:val="28"/>
                                <w:kern w:val="24"/>
                                <w:sz w:val="28"/>
                                <w:szCs w:val="28"/>
                              </w:rPr>
                              <w:t>0</w:t>
                            </w:r>
                            <w:r w:rsidRPr="005805BA">
                              <w:rPr>
                                <w:b/>
                                <w:bCs/>
                                <w:color w:val="D5B788"/>
                                <w:spacing w:val="-23"/>
                                <w:kern w:val="24"/>
                                <w:sz w:val="28"/>
                                <w:szCs w:val="28"/>
                              </w:rPr>
                              <w:t xml:space="preserve"> </w:t>
                            </w:r>
                            <w:r w:rsidRPr="005805BA">
                              <w:rPr>
                                <w:b/>
                                <w:bCs/>
                                <w:color w:val="D5B788"/>
                                <w:spacing w:val="68"/>
                                <w:kern w:val="24"/>
                                <w:sz w:val="28"/>
                                <w:szCs w:val="28"/>
                              </w:rPr>
                              <w:t>2</w:t>
                            </w:r>
                            <w:r>
                              <w:rPr>
                                <w:b/>
                                <w:bCs/>
                                <w:color w:val="D5B788"/>
                                <w:spacing w:val="28"/>
                                <w:kern w:val="24"/>
                                <w:sz w:val="28"/>
                                <w:szCs w:val="28"/>
                              </w:rPr>
                              <w:t>4</w:t>
                            </w:r>
                            <w:r w:rsidRPr="005805BA">
                              <w:rPr>
                                <w:b/>
                                <w:bCs/>
                                <w:color w:val="D5B788"/>
                                <w:spacing w:val="-21"/>
                                <w:kern w:val="24"/>
                                <w:sz w:val="28"/>
                                <w:szCs w:val="28"/>
                              </w:rPr>
                              <w:t xml:space="preserve"> </w:t>
                            </w:r>
                          </w:p>
                        </w:txbxContent>
                      </wps:txbx>
                      <wps:bodyPr vert="horz" wrap="square" lIns="0" tIns="12700" rIns="0" bIns="0" rtlCol="0">
                        <a:noAutofit/>
                      </wps:bodyPr>
                    </wps:wsp>
                  </a:graphicData>
                </a:graphic>
                <wp14:sizeRelH relativeFrom="margin">
                  <wp14:pctWidth>0</wp14:pctWidth>
                </wp14:sizeRelH>
                <wp14:sizeRelV relativeFrom="margin">
                  <wp14:pctHeight>0</wp14:pctHeight>
                </wp14:sizeRelV>
              </wp:anchor>
            </w:drawing>
          </mc:Choice>
          <mc:Fallback>
            <w:pict>
              <v:shape w14:anchorId="65361376" id="_x0000_s1036" type="#_x0000_t202" style="position:absolute;margin-left:192.7pt;margin-top:8.55pt;width:95.65pt;height:24.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" filled="f" stroked="f">
                <v:textbox inset="0,1pt,0,0">
                  <w:txbxContent>
                    <w:p w14:paraId="6B362718" w14:textId="3F136D6C" w:rsidR="00D5700D" w:rsidRPr="005805BA" w:rsidRDefault="00D5700D" w:rsidP="008D7F4E">
                      <w:pPr>
                        <w:spacing w:before="20"/>
                        <w:ind w:left="14"/>
                        <w:rPr>
                          <w:b/>
                          <w:bCs/>
                          <w:color w:val="D5B788"/>
                          <w:spacing w:val="74"/>
                          <w:kern w:val="24"/>
                          <w:sz w:val="28"/>
                          <w:szCs w:val="28"/>
                        </w:rPr>
                      </w:pPr>
                      <w:r w:rsidRPr="005805BA">
                        <w:rPr>
                          <w:b/>
                          <w:bCs/>
                          <w:color w:val="D5B788"/>
                          <w:spacing w:val="74"/>
                          <w:kern w:val="24"/>
                          <w:sz w:val="28"/>
                          <w:szCs w:val="28"/>
                        </w:rPr>
                        <w:t>AÑ</w:t>
                      </w:r>
                      <w:r w:rsidRPr="005805BA">
                        <w:rPr>
                          <w:b/>
                          <w:bCs/>
                          <w:color w:val="D5B788"/>
                          <w:spacing w:val="37"/>
                          <w:kern w:val="24"/>
                          <w:sz w:val="28"/>
                          <w:szCs w:val="28"/>
                        </w:rPr>
                        <w:t>O</w:t>
                      </w:r>
                      <w:r w:rsidRPr="005805BA">
                        <w:rPr>
                          <w:b/>
                          <w:bCs/>
                          <w:color w:val="D5B788"/>
                          <w:spacing w:val="74"/>
                          <w:kern w:val="24"/>
                          <w:sz w:val="28"/>
                          <w:szCs w:val="28"/>
                        </w:rPr>
                        <w:t xml:space="preserve"> </w:t>
                      </w:r>
                      <w:r w:rsidRPr="005805BA">
                        <w:rPr>
                          <w:b/>
                          <w:bCs/>
                          <w:color w:val="D5B788"/>
                          <w:spacing w:val="68"/>
                          <w:kern w:val="24"/>
                          <w:sz w:val="28"/>
                          <w:szCs w:val="28"/>
                        </w:rPr>
                        <w:t>2</w:t>
                      </w:r>
                      <w:r w:rsidRPr="005805BA">
                        <w:rPr>
                          <w:b/>
                          <w:bCs/>
                          <w:color w:val="D5B788"/>
                          <w:spacing w:val="28"/>
                          <w:kern w:val="24"/>
                          <w:sz w:val="28"/>
                          <w:szCs w:val="28"/>
                        </w:rPr>
                        <w:t>0</w:t>
                      </w:r>
                      <w:r w:rsidRPr="005805BA">
                        <w:rPr>
                          <w:b/>
                          <w:bCs/>
                          <w:color w:val="D5B788"/>
                          <w:spacing w:val="-23"/>
                          <w:kern w:val="24"/>
                          <w:sz w:val="28"/>
                          <w:szCs w:val="28"/>
                        </w:rPr>
                        <w:t xml:space="preserve"> </w:t>
                      </w:r>
                      <w:r w:rsidRPr="005805BA">
                        <w:rPr>
                          <w:b/>
                          <w:bCs/>
                          <w:color w:val="D5B788"/>
                          <w:spacing w:val="68"/>
                          <w:kern w:val="24"/>
                          <w:sz w:val="28"/>
                          <w:szCs w:val="28"/>
                        </w:rPr>
                        <w:t>2</w:t>
                      </w:r>
                      <w:r>
                        <w:rPr>
                          <w:b/>
                          <w:bCs/>
                          <w:color w:val="D5B788"/>
                          <w:spacing w:val="28"/>
                          <w:kern w:val="24"/>
                          <w:sz w:val="28"/>
                          <w:szCs w:val="28"/>
                        </w:rPr>
                        <w:t>4</w:t>
                      </w:r>
                      <w:r w:rsidRPr="005805BA">
                        <w:rPr>
                          <w:b/>
                          <w:bCs/>
                          <w:color w:val="D5B788"/>
                          <w:spacing w:val="-21"/>
                          <w:kern w:val="24"/>
                          <w:sz w:val="28"/>
                          <w:szCs w:val="28"/>
                        </w:rPr>
                        <w:t xml:space="preserve"> </w:t>
                      </w:r>
                    </w:p>
                  </w:txbxContent>
                </v:textbox>
              </v:shape>
            </w:pict>
          </mc:Fallback>
        </mc:AlternateContent>
      </w:r>
    </w:p>
    <w:p w14:paraId="1C74082E" w14:textId="28C0782E" w:rsidR="008D7F4E" w:rsidRPr="002B4451" w:rsidRDefault="008D7F4E" w:rsidP="008D7F4E">
      <w:pPr>
        <w:tabs>
          <w:tab w:val="left" w:pos="5229"/>
        </w:tabs>
        <w:rPr>
          <w:lang w:val="es-DO"/>
        </w:rPr>
      </w:pPr>
      <w:r w:rsidRPr="002B4451">
        <w:rPr>
          <w:lang w:val="es-DO"/>
        </w:rPr>
        <w:tab/>
      </w:r>
      <w:r w:rsidRPr="002B4451">
        <w:rPr>
          <w:lang w:val="es-DO"/>
        </w:rPr>
        <w:tab/>
      </w:r>
      <w:r w:rsidRPr="002B4451">
        <w:rPr>
          <w:lang w:val="es-DO"/>
        </w:rPr>
        <w:tab/>
      </w:r>
    </w:p>
    <w:p w14:paraId="2A6A7BEB" w14:textId="35E3FF32" w:rsidR="008D7F4E" w:rsidRPr="002B4451" w:rsidRDefault="008D7F4E" w:rsidP="008D7F4E">
      <w:pPr>
        <w:tabs>
          <w:tab w:val="left" w:pos="5229"/>
        </w:tabs>
        <w:rPr>
          <w:lang w:val="es-DO"/>
        </w:rPr>
      </w:pPr>
    </w:p>
    <w:p w14:paraId="5220AA7B" w14:textId="7F7316F4" w:rsidR="008D7F4E" w:rsidRPr="002B4451" w:rsidRDefault="008D7F4E" w:rsidP="008D7F4E">
      <w:pPr>
        <w:tabs>
          <w:tab w:val="left" w:pos="5229"/>
        </w:tabs>
        <w:rPr>
          <w:lang w:val="es-DO"/>
        </w:rPr>
      </w:pPr>
    </w:p>
    <w:p w14:paraId="59F2CBAA" w14:textId="77777777" w:rsidR="00B45B38" w:rsidRDefault="00B45B38" w:rsidP="00B45B38">
      <w:pPr>
        <w:tabs>
          <w:tab w:val="left" w:pos="5229"/>
        </w:tabs>
        <w:jc w:val="center"/>
        <w:rPr>
          <w:lang w:val="es-DO"/>
        </w:rPr>
      </w:pPr>
    </w:p>
    <w:p w14:paraId="09F960FC" w14:textId="5D5E8F9B" w:rsidR="008D7F4E" w:rsidRPr="002B4451" w:rsidRDefault="00544419" w:rsidP="008D7F4E">
      <w:pPr>
        <w:tabs>
          <w:tab w:val="left" w:pos="5229"/>
        </w:tabs>
        <w:rPr>
          <w:lang w:val="es-DO"/>
        </w:rPr>
      </w:pPr>
      <w:r>
        <w:rPr>
          <w:noProof/>
        </w:rPr>
        <mc:AlternateContent>
          <mc:Choice Requires="wpg">
            <w:drawing>
              <wp:anchor distT="0" distB="0" distL="114300" distR="114300" simplePos="0" relativeHeight="251727872" behindDoc="0" locked="0" layoutInCell="1" allowOverlap="1" wp14:anchorId="668AD27C" wp14:editId="2289A7E2">
                <wp:simplePos x="0" y="0"/>
                <wp:positionH relativeFrom="column">
                  <wp:posOffset>387985</wp:posOffset>
                </wp:positionH>
                <wp:positionV relativeFrom="paragraph">
                  <wp:posOffset>268533</wp:posOffset>
                </wp:positionV>
                <wp:extent cx="2527300" cy="1005840"/>
                <wp:effectExtent l="0" t="0" r="0" b="3810"/>
                <wp:wrapNone/>
                <wp:docPr id="29" name="Group 29"/>
                <wp:cNvGraphicFramePr/>
                <a:graphic xmlns:a="http://schemas.openxmlformats.org/drawingml/2006/main">
                  <a:graphicData uri="http://schemas.microsoft.com/office/word/2010/wordprocessingGroup">
                    <wpg:wgp>
                      <wpg:cNvGrpSpPr/>
                      <wpg:grpSpPr>
                        <a:xfrm>
                          <a:off x="0" y="0"/>
                          <a:ext cx="2527300" cy="1005840"/>
                          <a:chOff x="0" y="0"/>
                          <a:chExt cx="2527539" cy="1005840"/>
                        </a:xfrm>
                      </wpg:grpSpPr>
                      <wps:wsp>
                        <wps:cNvPr id="30" name="Text Box 30"/>
                        <wps:cNvSpPr txBox="1">
                          <a:spLocks/>
                        </wps:cNvSpPr>
                        <wps:spPr>
                          <a:xfrm>
                            <a:off x="0" y="600075"/>
                            <a:ext cx="2527539" cy="371475"/>
                          </a:xfrm>
                          <a:prstGeom prst="rect">
                            <a:avLst/>
                          </a:prstGeom>
                        </wps:spPr>
                        <wps:txbx>
                          <w:txbxContent>
                            <w:p w14:paraId="39B79353" w14:textId="77777777" w:rsidR="00D5700D" w:rsidRPr="003A00CC" w:rsidRDefault="00D5700D" w:rsidP="00544419">
                              <w:pPr>
                                <w:pStyle w:val="Sinespaciado"/>
                                <w:rPr>
                                  <w:rFonts w:ascii="Arial MT" w:hAnsi="Arial MT" w:cs="Arial MT"/>
                                  <w:color w:val="D5B788"/>
                                  <w:spacing w:val="23"/>
                                  <w:kern w:val="24"/>
                                  <w:sz w:val="15"/>
                                  <w:szCs w:val="15"/>
                                </w:rPr>
                              </w:pPr>
                              <w:r w:rsidRPr="003A00CC">
                                <w:rPr>
                                  <w:rFonts w:ascii="Arial MT" w:hAnsi="Arial MT" w:cs="Arial MT"/>
                                  <w:color w:val="D5B788"/>
                                  <w:spacing w:val="23"/>
                                  <w:kern w:val="24"/>
                                  <w:sz w:val="15"/>
                                  <w:szCs w:val="15"/>
                                </w:rPr>
                                <w:t>GOBIERNO DE LA</w:t>
                              </w:r>
                            </w:p>
                            <w:p w14:paraId="529BA5E7" w14:textId="77777777" w:rsidR="00D5700D" w:rsidRDefault="00D5700D" w:rsidP="00544419">
                              <w:pPr>
                                <w:spacing w:before="13"/>
                                <w:ind w:left="14"/>
                                <w:rPr>
                                  <w:rFonts w:ascii="Georgia" w:hAnsi="Georgia" w:cs="Georgia"/>
                                  <w:b/>
                                  <w:bCs/>
                                  <w:color w:val="D5B788"/>
                                  <w:spacing w:val="18"/>
                                  <w:kern w:val="24"/>
                                </w:rPr>
                              </w:pPr>
                              <w:r>
                                <w:rPr>
                                  <w:rFonts w:ascii="Georgia" w:hAnsi="Georgia" w:cs="Georgia"/>
                                  <w:b/>
                                  <w:bCs/>
                                  <w:color w:val="D5B788"/>
                                  <w:spacing w:val="18"/>
                                  <w:kern w:val="24"/>
                                </w:rPr>
                                <w:t>REPÚBLICA</w:t>
                              </w:r>
                              <w:r>
                                <w:rPr>
                                  <w:rFonts w:ascii="Georgia" w:hAnsi="Georgia" w:cs="Georgia"/>
                                  <w:b/>
                                  <w:bCs/>
                                  <w:color w:val="D5B788"/>
                                  <w:spacing w:val="29"/>
                                  <w:kern w:val="24"/>
                                </w:rPr>
                                <w:t xml:space="preserve"> </w:t>
                              </w:r>
                              <w:r>
                                <w:rPr>
                                  <w:rFonts w:ascii="Georgia" w:hAnsi="Georgia" w:cs="Georgia"/>
                                  <w:b/>
                                  <w:bCs/>
                                  <w:color w:val="D5B788"/>
                                  <w:kern w:val="24"/>
                                </w:rPr>
                                <w:t>DOMINICANA</w:t>
                              </w:r>
                            </w:p>
                          </w:txbxContent>
                        </wps:txbx>
                        <wps:bodyPr vert="horz" wrap="square" lIns="0" tIns="15240" rIns="0" bIns="0" rtlCol="0">
                          <a:noAutofit/>
                        </wps:bodyPr>
                      </wps:wsp>
                      <wpg:grpSp>
                        <wpg:cNvPr id="31" name="Group 31"/>
                        <wpg:cNvGrpSpPr/>
                        <wpg:grpSpPr>
                          <a:xfrm>
                            <a:off x="0" y="0"/>
                            <a:ext cx="612775" cy="1005840"/>
                            <a:chOff x="0" y="0"/>
                            <a:chExt cx="612775" cy="1005840"/>
                          </a:xfrm>
                        </wpg:grpSpPr>
                        <wps:wsp>
                          <wps:cNvPr id="32" name="Freeform: Shape 32"/>
                          <wps:cNvSpPr>
                            <a:spLocks/>
                          </wps:cNvSpPr>
                          <wps:spPr>
                            <a:xfrm>
                              <a:off x="0" y="981075"/>
                              <a:ext cx="513080" cy="24765"/>
                            </a:xfrm>
                            <a:custGeom>
                              <a:avLst/>
                              <a:gdLst/>
                              <a:ahLst/>
                              <a:cxnLst/>
                              <a:rect l="l" t="t" r="r" b="b"/>
                              <a:pathLst>
                                <a:path w="513080" h="24765">
                                  <a:moveTo>
                                    <a:pt x="512457" y="0"/>
                                  </a:moveTo>
                                  <a:lnTo>
                                    <a:pt x="0" y="0"/>
                                  </a:lnTo>
                                  <a:lnTo>
                                    <a:pt x="0" y="24256"/>
                                  </a:lnTo>
                                  <a:lnTo>
                                    <a:pt x="512457" y="24256"/>
                                  </a:lnTo>
                                  <a:lnTo>
                                    <a:pt x="512457" y="0"/>
                                  </a:lnTo>
                                  <a:close/>
                                </a:path>
                              </a:pathLst>
                            </a:custGeom>
                            <a:solidFill>
                              <a:srgbClr val="D5B788"/>
                            </a:solidFill>
                          </wps:spPr>
                          <wps:bodyPr wrap="square" lIns="0" tIns="0" rIns="0" bIns="0" rtlCol="0"/>
                        </wps:wsp>
                        <pic:pic xmlns:pic="http://schemas.openxmlformats.org/drawingml/2006/picture">
                          <pic:nvPicPr>
                            <pic:cNvPr id="36" name="Picture 36" descr="Icon&#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12775" cy="571500"/>
                            </a:xfrm>
                            <a:prstGeom prst="rect">
                              <a:avLst/>
                            </a:prstGeom>
                          </pic:spPr>
                        </pic:pic>
                      </wpg:grpSp>
                    </wpg:wgp>
                  </a:graphicData>
                </a:graphic>
                <wp14:sizeRelH relativeFrom="margin">
                  <wp14:pctWidth>0</wp14:pctWidth>
                </wp14:sizeRelH>
              </wp:anchor>
            </w:drawing>
          </mc:Choice>
          <mc:Fallback>
            <w:pict>
              <v:group w14:anchorId="668AD27C" id="Group 29" o:spid="_x0000_s1037" style="position:absolute;margin-left:30.55pt;margin-top:21.15pt;width:199pt;height:79.2pt;z-index:251727872;mso-width-relative:margin" coordsize="25275,100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">
                <v:shape id="Text Box 30" o:spid="_x0000_s1038" type="#_x0000_t202" style="position:absolute;top:6000;width:25275;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" filled="f" stroked="f">
                  <v:textbox inset="0,1.2pt,0,0">
                    <w:txbxContent>
                      <w:p w14:paraId="39B79353" w14:textId="77777777" w:rsidR="00D5700D" w:rsidRPr="003A00CC" w:rsidRDefault="00D5700D" w:rsidP="00544419">
                        <w:pPr>
                          <w:pStyle w:val="Sinespaciado"/>
                          <w:rPr>
                            <w:rFonts w:ascii="Arial MT" w:hAnsi="Arial MT" w:cs="Arial MT"/>
                            <w:color w:val="D5B788"/>
                            <w:spacing w:val="23"/>
                            <w:kern w:val="24"/>
                            <w:sz w:val="15"/>
                            <w:szCs w:val="15"/>
                          </w:rPr>
                        </w:pPr>
                        <w:r w:rsidRPr="003A00CC">
                          <w:rPr>
                            <w:rFonts w:ascii="Arial MT" w:hAnsi="Arial MT" w:cs="Arial MT"/>
                            <w:color w:val="D5B788"/>
                            <w:spacing w:val="23"/>
                            <w:kern w:val="24"/>
                            <w:sz w:val="15"/>
                            <w:szCs w:val="15"/>
                          </w:rPr>
                          <w:t>GOBIERNO DE LA</w:t>
                        </w:r>
                      </w:p>
                      <w:p w14:paraId="529BA5E7" w14:textId="77777777" w:rsidR="00D5700D" w:rsidRDefault="00D5700D" w:rsidP="00544419">
                        <w:pPr>
                          <w:spacing w:before="13"/>
                          <w:ind w:left="14"/>
                          <w:rPr>
                            <w:rFonts w:ascii="Georgia" w:hAnsi="Georgia" w:cs="Georgia"/>
                            <w:b/>
                            <w:bCs/>
                            <w:color w:val="D5B788"/>
                            <w:spacing w:val="18"/>
                            <w:kern w:val="24"/>
                          </w:rPr>
                        </w:pPr>
                        <w:r>
                          <w:rPr>
                            <w:rFonts w:ascii="Georgia" w:hAnsi="Georgia" w:cs="Georgia"/>
                            <w:b/>
                            <w:bCs/>
                            <w:color w:val="D5B788"/>
                            <w:spacing w:val="18"/>
                            <w:kern w:val="24"/>
                          </w:rPr>
                          <w:t>REPÚBLICA</w:t>
                        </w:r>
                        <w:r>
                          <w:rPr>
                            <w:rFonts w:ascii="Georgia" w:hAnsi="Georgia" w:cs="Georgia"/>
                            <w:b/>
                            <w:bCs/>
                            <w:color w:val="D5B788"/>
                            <w:spacing w:val="29"/>
                            <w:kern w:val="24"/>
                          </w:rPr>
                          <w:t xml:space="preserve"> </w:t>
                        </w:r>
                        <w:r>
                          <w:rPr>
                            <w:rFonts w:ascii="Georgia" w:hAnsi="Georgia" w:cs="Georgia"/>
                            <w:b/>
                            <w:bCs/>
                            <w:color w:val="D5B788"/>
                            <w:kern w:val="24"/>
                          </w:rPr>
                          <w:t>DOMINICANA</w:t>
                        </w:r>
                      </w:p>
                    </w:txbxContent>
                  </v:textbox>
                </v:shape>
                <v:group id="Group 31" o:spid="_x0000_s1039" style="position:absolute;width:6127;height:10058" coordsize="6127,10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Shape 32" o:spid="_x0000_s1040" style="position:absolute;top:9810;width:5130;height:248;visibility:visible;mso-wrap-style:square;v-text-anchor:top" coordsize="513080,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" path="m512457,l,,,24256r512457,l512457,xe" fillcolor="#d5b788" stroked="f">
                    <v:path arrowok="t"/>
                  </v:shape>
                  <v:shape id="Picture 36" o:spid="_x0000_s1041" type="#_x0000_t75" alt="Icon&#10;&#10;Description automatically generated" style="position:absolute;width:6127;height:5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">
                    <v:imagedata r:id="rId13" o:title="Icon&#10;&#10;Description automatically generated"/>
                  </v:shape>
                </v:group>
              </v:group>
            </w:pict>
          </mc:Fallback>
        </mc:AlternateContent>
      </w:r>
    </w:p>
    <w:p w14:paraId="70955679" w14:textId="0FB80AF9" w:rsidR="00E80BF2" w:rsidRPr="002B4451" w:rsidRDefault="00A23B45" w:rsidP="0034224F">
      <w:pPr>
        <w:tabs>
          <w:tab w:val="left" w:pos="5913"/>
        </w:tabs>
        <w:rPr>
          <w:lang w:val="es-DO"/>
        </w:rPr>
      </w:pPr>
      <w:r>
        <w:rPr>
          <w:rFonts w:ascii="Calibri" w:hAnsi="Calibri"/>
          <w:noProof/>
          <w:color w:val="000000"/>
          <w:sz w:val="22"/>
        </w:rPr>
        <w:drawing>
          <wp:anchor distT="0" distB="0" distL="114300" distR="114300" simplePos="0" relativeHeight="251737088" behindDoc="1" locked="0" layoutInCell="1" allowOverlap="1" wp14:anchorId="2EC48ACD" wp14:editId="23005E25">
            <wp:simplePos x="0" y="0"/>
            <wp:positionH relativeFrom="column">
              <wp:posOffset>3781425</wp:posOffset>
            </wp:positionH>
            <wp:positionV relativeFrom="paragraph">
              <wp:posOffset>80010</wp:posOffset>
            </wp:positionV>
            <wp:extent cx="2260600" cy="797560"/>
            <wp:effectExtent l="0" t="0" r="0" b="0"/>
            <wp:wrapNone/>
            <wp:docPr id="959805078"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60600" cy="797560"/>
                    </a:xfrm>
                    <a:prstGeom prst="rect">
                      <a:avLst/>
                    </a:prstGeom>
                    <a:noFill/>
                  </pic:spPr>
                </pic:pic>
              </a:graphicData>
            </a:graphic>
            <wp14:sizeRelH relativeFrom="page">
              <wp14:pctWidth>0</wp14:pctWidth>
            </wp14:sizeRelH>
            <wp14:sizeRelV relativeFrom="page">
              <wp14:pctHeight>0</wp14:pctHeight>
            </wp14:sizeRelV>
          </wp:anchor>
        </w:drawing>
      </w:r>
    </w:p>
    <w:p w14:paraId="64AE30BF" w14:textId="780C89C8" w:rsidR="00E80BF2" w:rsidRPr="0058331C" w:rsidRDefault="00E80BF2">
      <w:pPr>
        <w:rPr>
          <w:color w:val="4C4747"/>
          <w:sz w:val="22"/>
          <w:szCs w:val="22"/>
          <w:lang w:val="es-DO"/>
        </w:rPr>
      </w:pPr>
    </w:p>
    <w:p w14:paraId="31E2FE32" w14:textId="2317FF3C" w:rsidR="00545797" w:rsidRPr="0058331C" w:rsidRDefault="00545797" w:rsidP="00545797">
      <w:pPr>
        <w:jc w:val="center"/>
        <w:rPr>
          <w:b/>
          <w:bCs/>
          <w:color w:val="4C4747"/>
          <w:sz w:val="28"/>
          <w:lang w:val="es-DO"/>
        </w:rPr>
      </w:pPr>
      <w:r w:rsidRPr="0058331C">
        <w:rPr>
          <w:b/>
          <w:bCs/>
          <w:color w:val="4C4747"/>
          <w:sz w:val="28"/>
          <w:lang w:val="es-DO"/>
        </w:rPr>
        <w:lastRenderedPageBreak/>
        <w:t>TABLA DE CONTENIDOS</w:t>
      </w:r>
    </w:p>
    <w:p w14:paraId="6C3E8713" w14:textId="043AA35F" w:rsidR="00545797" w:rsidRPr="0058331C" w:rsidRDefault="00545797" w:rsidP="00545797">
      <w:pPr>
        <w:rPr>
          <w:color w:val="4C4747"/>
          <w:lang w:val="es-DO"/>
        </w:rPr>
      </w:pPr>
      <w:r w:rsidRPr="0058331C">
        <w:rPr>
          <w:noProof/>
          <w:color w:val="4C4747"/>
        </w:rPr>
        <mc:AlternateContent>
          <mc:Choice Requires="wps">
            <w:drawing>
              <wp:anchor distT="0" distB="0" distL="114300" distR="114300" simplePos="0" relativeHeight="251673600" behindDoc="0" locked="0" layoutInCell="1" allowOverlap="1" wp14:anchorId="1E07F231" wp14:editId="2F86A63E">
                <wp:simplePos x="0" y="0"/>
                <wp:positionH relativeFrom="margin">
                  <wp:posOffset>2743835</wp:posOffset>
                </wp:positionH>
                <wp:positionV relativeFrom="paragraph">
                  <wp:posOffset>87127</wp:posOffset>
                </wp:positionV>
                <wp:extent cx="463550" cy="0"/>
                <wp:effectExtent l="22860" t="15875" r="18415" b="2222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438349" id="Straight Connector 18" o:spid="_x0000_s1026" style="position:absolute;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16.05pt,6.85pt" to="252.5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" strokecolor="#ee2a24" strokeweight="2.25pt">
                <v:stroke joinstyle="miter"/>
                <w10:wrap anchorx="margin"/>
              </v:line>
            </w:pict>
          </mc:Fallback>
        </mc:AlternateContent>
      </w:r>
    </w:p>
    <w:p w14:paraId="35D0C59C" w14:textId="2578EF85" w:rsidR="00545797" w:rsidRPr="0058331C" w:rsidRDefault="00654164" w:rsidP="00545797">
      <w:pPr>
        <w:jc w:val="center"/>
        <w:rPr>
          <w:color w:val="4C4747"/>
          <w:lang w:val="es-DO"/>
        </w:rPr>
      </w:pPr>
      <w:r w:rsidRPr="0058331C">
        <w:rPr>
          <w:color w:val="4C4747"/>
          <w:lang w:val="es-DO"/>
        </w:rPr>
        <w:t xml:space="preserve">Memoria </w:t>
      </w:r>
      <w:r w:rsidR="004A515E" w:rsidRPr="0058331C">
        <w:rPr>
          <w:color w:val="4C4747"/>
          <w:lang w:val="es-DO"/>
        </w:rPr>
        <w:t>I</w:t>
      </w:r>
      <w:r w:rsidRPr="0058331C">
        <w:rPr>
          <w:color w:val="4C4747"/>
          <w:lang w:val="es-DO"/>
        </w:rPr>
        <w:t>nstitucional</w:t>
      </w:r>
      <w:r w:rsidR="00545797" w:rsidRPr="0058331C">
        <w:rPr>
          <w:color w:val="4C4747"/>
          <w:lang w:val="es-DO"/>
        </w:rPr>
        <w:t xml:space="preserve"> </w:t>
      </w:r>
      <w:r w:rsidR="007471AC">
        <w:rPr>
          <w:color w:val="4C4747"/>
          <w:lang w:val="es-DO"/>
        </w:rPr>
        <w:t>2024</w:t>
      </w:r>
    </w:p>
    <w:p w14:paraId="2539C61E" w14:textId="77777777" w:rsidR="00545797" w:rsidRPr="0058331C" w:rsidRDefault="00545797" w:rsidP="00545797">
      <w:pPr>
        <w:rPr>
          <w:color w:val="4C4747"/>
          <w:lang w:val="es-DO"/>
        </w:rPr>
      </w:pPr>
    </w:p>
    <w:p w14:paraId="34723B93" w14:textId="77777777" w:rsidR="00545797" w:rsidRPr="0058331C" w:rsidRDefault="00545797" w:rsidP="00545797">
      <w:pPr>
        <w:rPr>
          <w:color w:val="4C4747"/>
          <w:lang w:val="es-DO"/>
        </w:rPr>
      </w:pPr>
    </w:p>
    <w:sdt>
      <w:sdtPr>
        <w:rPr>
          <w:rFonts w:ascii="Times New Roman" w:eastAsiaTheme="minorHAnsi" w:hAnsi="Times New Roman" w:cs="Times New Roman"/>
          <w:color w:val="4C4747"/>
          <w:sz w:val="24"/>
          <w:szCs w:val="24"/>
        </w:rPr>
        <w:id w:val="-1111128147"/>
        <w:docPartObj>
          <w:docPartGallery w:val="Table of Contents"/>
          <w:docPartUnique/>
        </w:docPartObj>
      </w:sdtPr>
      <w:sdtEndPr>
        <w:rPr>
          <w:b/>
          <w:bCs/>
          <w:noProof/>
        </w:rPr>
      </w:sdtEndPr>
      <w:sdtContent>
        <w:p w14:paraId="13CA098D" w14:textId="2CC93254" w:rsidR="00A630BC" w:rsidRPr="0058331C" w:rsidRDefault="00A630BC">
          <w:pPr>
            <w:pStyle w:val="TtuloTDC"/>
            <w:rPr>
              <w:rFonts w:ascii="Times New Roman" w:hAnsi="Times New Roman" w:cs="Times New Roman"/>
              <w:color w:val="4C4747"/>
            </w:rPr>
          </w:pPr>
        </w:p>
        <w:p w14:paraId="06998AC7" w14:textId="474FCD8D" w:rsidR="009870D7" w:rsidRPr="0058331C" w:rsidRDefault="00A630BC">
          <w:pPr>
            <w:pStyle w:val="TDC1"/>
            <w:tabs>
              <w:tab w:val="right" w:leader="dot" w:pos="9350"/>
            </w:tabs>
            <w:rPr>
              <w:rFonts w:eastAsiaTheme="minorEastAsia"/>
              <w:noProof/>
              <w:color w:val="4C4747"/>
              <w:spacing w:val="0"/>
              <w:sz w:val="22"/>
              <w:szCs w:val="22"/>
              <w:lang w:val="es-DO" w:eastAsia="es-DO"/>
            </w:rPr>
          </w:pPr>
          <w:r w:rsidRPr="0058331C">
            <w:rPr>
              <w:color w:val="4C4747"/>
            </w:rPr>
            <w:fldChar w:fldCharType="begin"/>
          </w:r>
          <w:r w:rsidRPr="0058331C">
            <w:rPr>
              <w:color w:val="4C4747"/>
            </w:rPr>
            <w:instrText xml:space="preserve"> TOC \o "1-3" \h \z \u </w:instrText>
          </w:r>
          <w:r w:rsidRPr="0058331C">
            <w:rPr>
              <w:color w:val="4C4747"/>
            </w:rPr>
            <w:fldChar w:fldCharType="separate"/>
          </w:r>
          <w:hyperlink w:anchor="_Toc117160594" w:history="1">
            <w:r w:rsidR="009870D7" w:rsidRPr="0058331C">
              <w:rPr>
                <w:rStyle w:val="Hipervnculo"/>
                <w:noProof/>
                <w:color w:val="4C4747"/>
              </w:rPr>
              <w:t>RESUMEN EJECUTIVO</w:t>
            </w:r>
            <w:r w:rsidR="009870D7" w:rsidRPr="0058331C">
              <w:rPr>
                <w:noProof/>
                <w:webHidden/>
                <w:color w:val="4C4747"/>
              </w:rPr>
              <w:tab/>
            </w:r>
            <w:r w:rsidR="009870D7" w:rsidRPr="0058331C">
              <w:rPr>
                <w:noProof/>
                <w:webHidden/>
                <w:color w:val="4C4747"/>
              </w:rPr>
              <w:fldChar w:fldCharType="begin"/>
            </w:r>
            <w:r w:rsidR="009870D7" w:rsidRPr="0058331C">
              <w:rPr>
                <w:noProof/>
                <w:webHidden/>
                <w:color w:val="4C4747"/>
              </w:rPr>
              <w:instrText xml:space="preserve"> PAGEREF _Toc117160594 \h </w:instrText>
            </w:r>
            <w:r w:rsidR="009870D7" w:rsidRPr="0058331C">
              <w:rPr>
                <w:noProof/>
                <w:webHidden/>
                <w:color w:val="4C4747"/>
              </w:rPr>
            </w:r>
            <w:r w:rsidR="009870D7" w:rsidRPr="0058331C">
              <w:rPr>
                <w:noProof/>
                <w:webHidden/>
                <w:color w:val="4C4747"/>
              </w:rPr>
              <w:fldChar w:fldCharType="separate"/>
            </w:r>
            <w:r w:rsidR="009870D7" w:rsidRPr="0058331C">
              <w:rPr>
                <w:noProof/>
                <w:webHidden/>
                <w:color w:val="4C4747"/>
              </w:rPr>
              <w:t>1</w:t>
            </w:r>
            <w:r w:rsidR="009870D7" w:rsidRPr="0058331C">
              <w:rPr>
                <w:noProof/>
                <w:webHidden/>
                <w:color w:val="4C4747"/>
              </w:rPr>
              <w:fldChar w:fldCharType="end"/>
            </w:r>
          </w:hyperlink>
        </w:p>
        <w:p w14:paraId="4B6D9C9B" w14:textId="4D36B9FA" w:rsidR="009870D7" w:rsidRPr="0058331C" w:rsidRDefault="009870D7">
          <w:pPr>
            <w:pStyle w:val="TDC1"/>
            <w:tabs>
              <w:tab w:val="right" w:leader="dot" w:pos="9350"/>
            </w:tabs>
            <w:rPr>
              <w:rFonts w:eastAsiaTheme="minorEastAsia"/>
              <w:noProof/>
              <w:color w:val="4C4747"/>
              <w:spacing w:val="0"/>
              <w:sz w:val="22"/>
              <w:szCs w:val="22"/>
              <w:lang w:val="es-DO" w:eastAsia="es-DO"/>
            </w:rPr>
          </w:pPr>
          <w:hyperlink w:anchor="_Toc117160595" w:history="1">
            <w:r w:rsidRPr="0058331C">
              <w:rPr>
                <w:rStyle w:val="Hipervnculo"/>
                <w:noProof/>
                <w:color w:val="4C4747"/>
              </w:rPr>
              <w:t>INFORMACIÓN INSTITUCIONAL</w:t>
            </w:r>
            <w:r w:rsidRPr="0058331C">
              <w:rPr>
                <w:noProof/>
                <w:webHidden/>
                <w:color w:val="4C4747"/>
              </w:rPr>
              <w:tab/>
            </w:r>
            <w:r w:rsidRPr="0058331C">
              <w:rPr>
                <w:noProof/>
                <w:webHidden/>
                <w:color w:val="4C4747"/>
              </w:rPr>
              <w:fldChar w:fldCharType="begin"/>
            </w:r>
            <w:r w:rsidRPr="0058331C">
              <w:rPr>
                <w:noProof/>
                <w:webHidden/>
                <w:color w:val="4C4747"/>
              </w:rPr>
              <w:instrText xml:space="preserve"> PAGEREF _Toc117160595 \h </w:instrText>
            </w:r>
            <w:r w:rsidRPr="0058331C">
              <w:rPr>
                <w:noProof/>
                <w:webHidden/>
                <w:color w:val="4C4747"/>
              </w:rPr>
            </w:r>
            <w:r w:rsidRPr="0058331C">
              <w:rPr>
                <w:noProof/>
                <w:webHidden/>
                <w:color w:val="4C4747"/>
              </w:rPr>
              <w:fldChar w:fldCharType="separate"/>
            </w:r>
            <w:r w:rsidRPr="0058331C">
              <w:rPr>
                <w:noProof/>
                <w:webHidden/>
                <w:color w:val="4C4747"/>
              </w:rPr>
              <w:t>6</w:t>
            </w:r>
            <w:r w:rsidRPr="0058331C">
              <w:rPr>
                <w:noProof/>
                <w:webHidden/>
                <w:color w:val="4C4747"/>
              </w:rPr>
              <w:fldChar w:fldCharType="end"/>
            </w:r>
          </w:hyperlink>
        </w:p>
        <w:p w14:paraId="471DB582" w14:textId="3340A454" w:rsidR="009870D7" w:rsidRPr="0058331C" w:rsidRDefault="009870D7">
          <w:pPr>
            <w:pStyle w:val="TDC1"/>
            <w:tabs>
              <w:tab w:val="right" w:leader="dot" w:pos="9350"/>
            </w:tabs>
            <w:rPr>
              <w:rFonts w:eastAsiaTheme="minorEastAsia"/>
              <w:noProof/>
              <w:color w:val="4C4747"/>
              <w:spacing w:val="0"/>
              <w:sz w:val="22"/>
              <w:szCs w:val="22"/>
              <w:lang w:val="es-DO" w:eastAsia="es-DO"/>
            </w:rPr>
          </w:pPr>
          <w:hyperlink w:anchor="_Toc117160596" w:history="1">
            <w:r w:rsidRPr="0058331C">
              <w:rPr>
                <w:rStyle w:val="Hipervnculo"/>
                <w:noProof/>
                <w:color w:val="4C4747"/>
              </w:rPr>
              <w:t>RESULTADOS MISIONALES</w:t>
            </w:r>
            <w:r w:rsidRPr="0058331C">
              <w:rPr>
                <w:noProof/>
                <w:webHidden/>
                <w:color w:val="4C4747"/>
              </w:rPr>
              <w:tab/>
            </w:r>
            <w:r w:rsidRPr="0058331C">
              <w:rPr>
                <w:noProof/>
                <w:webHidden/>
                <w:color w:val="4C4747"/>
              </w:rPr>
              <w:fldChar w:fldCharType="begin"/>
            </w:r>
            <w:r w:rsidRPr="0058331C">
              <w:rPr>
                <w:noProof/>
                <w:webHidden/>
                <w:color w:val="4C4747"/>
              </w:rPr>
              <w:instrText xml:space="preserve"> PAGEREF _Toc117160596 \h </w:instrText>
            </w:r>
            <w:r w:rsidRPr="0058331C">
              <w:rPr>
                <w:noProof/>
                <w:webHidden/>
                <w:color w:val="4C4747"/>
              </w:rPr>
            </w:r>
            <w:r w:rsidRPr="0058331C">
              <w:rPr>
                <w:noProof/>
                <w:webHidden/>
                <w:color w:val="4C4747"/>
              </w:rPr>
              <w:fldChar w:fldCharType="separate"/>
            </w:r>
            <w:r w:rsidRPr="0058331C">
              <w:rPr>
                <w:noProof/>
                <w:webHidden/>
                <w:color w:val="4C4747"/>
              </w:rPr>
              <w:t>7</w:t>
            </w:r>
            <w:r w:rsidRPr="0058331C">
              <w:rPr>
                <w:noProof/>
                <w:webHidden/>
                <w:color w:val="4C4747"/>
              </w:rPr>
              <w:fldChar w:fldCharType="end"/>
            </w:r>
          </w:hyperlink>
        </w:p>
        <w:p w14:paraId="59C915D7" w14:textId="630ABA10" w:rsidR="009870D7" w:rsidRPr="0058331C" w:rsidRDefault="009870D7">
          <w:pPr>
            <w:pStyle w:val="TDC1"/>
            <w:tabs>
              <w:tab w:val="right" w:leader="dot" w:pos="9350"/>
            </w:tabs>
            <w:rPr>
              <w:rFonts w:eastAsiaTheme="minorEastAsia"/>
              <w:noProof/>
              <w:color w:val="4C4747"/>
              <w:spacing w:val="0"/>
              <w:sz w:val="22"/>
              <w:szCs w:val="22"/>
              <w:lang w:val="es-DO" w:eastAsia="es-DO"/>
            </w:rPr>
          </w:pPr>
          <w:hyperlink w:anchor="_Toc117160597" w:history="1">
            <w:r w:rsidRPr="0058331C">
              <w:rPr>
                <w:rStyle w:val="Hipervnculo"/>
                <w:noProof/>
                <w:color w:val="4C4747"/>
                <w:lang w:val="es-DO"/>
              </w:rPr>
              <w:t>RESULTADOS DE LAS ÁREAS TRANSVERSALES Y DE APOYO</w:t>
            </w:r>
            <w:r w:rsidRPr="0058331C">
              <w:rPr>
                <w:noProof/>
                <w:webHidden/>
                <w:color w:val="4C4747"/>
              </w:rPr>
              <w:tab/>
            </w:r>
            <w:r w:rsidRPr="0058331C">
              <w:rPr>
                <w:noProof/>
                <w:webHidden/>
                <w:color w:val="4C4747"/>
              </w:rPr>
              <w:fldChar w:fldCharType="begin"/>
            </w:r>
            <w:r w:rsidRPr="0058331C">
              <w:rPr>
                <w:noProof/>
                <w:webHidden/>
                <w:color w:val="4C4747"/>
              </w:rPr>
              <w:instrText xml:space="preserve"> PAGEREF _Toc117160597 \h </w:instrText>
            </w:r>
            <w:r w:rsidRPr="0058331C">
              <w:rPr>
                <w:noProof/>
                <w:webHidden/>
                <w:color w:val="4C4747"/>
              </w:rPr>
            </w:r>
            <w:r w:rsidRPr="0058331C">
              <w:rPr>
                <w:noProof/>
                <w:webHidden/>
                <w:color w:val="4C4747"/>
              </w:rPr>
              <w:fldChar w:fldCharType="separate"/>
            </w:r>
            <w:r w:rsidRPr="0058331C">
              <w:rPr>
                <w:noProof/>
                <w:webHidden/>
                <w:color w:val="4C4747"/>
              </w:rPr>
              <w:t>8</w:t>
            </w:r>
            <w:r w:rsidRPr="0058331C">
              <w:rPr>
                <w:noProof/>
                <w:webHidden/>
                <w:color w:val="4C4747"/>
              </w:rPr>
              <w:fldChar w:fldCharType="end"/>
            </w:r>
          </w:hyperlink>
        </w:p>
        <w:p w14:paraId="1257BC3D" w14:textId="5EACFE89" w:rsidR="009870D7" w:rsidRPr="0058331C" w:rsidRDefault="009870D7">
          <w:pPr>
            <w:pStyle w:val="TDC1"/>
            <w:tabs>
              <w:tab w:val="right" w:leader="dot" w:pos="9350"/>
            </w:tabs>
            <w:rPr>
              <w:rFonts w:eastAsiaTheme="minorEastAsia"/>
              <w:noProof/>
              <w:color w:val="4C4747"/>
              <w:spacing w:val="0"/>
              <w:sz w:val="22"/>
              <w:szCs w:val="22"/>
              <w:lang w:val="es-DO" w:eastAsia="es-DO"/>
            </w:rPr>
          </w:pPr>
          <w:hyperlink w:anchor="_Toc117160598" w:history="1">
            <w:r w:rsidRPr="0058331C">
              <w:rPr>
                <w:rStyle w:val="Hipervnculo"/>
                <w:noProof/>
                <w:color w:val="4C4747"/>
                <w:lang w:val="es-DO"/>
              </w:rPr>
              <w:t>SERVICIO AL CIUDADANO Y TRANSPARENCIA INSTITUCIONAL</w:t>
            </w:r>
            <w:r w:rsidRPr="0058331C">
              <w:rPr>
                <w:noProof/>
                <w:webHidden/>
                <w:color w:val="4C4747"/>
              </w:rPr>
              <w:tab/>
            </w:r>
            <w:r w:rsidRPr="0058331C">
              <w:rPr>
                <w:noProof/>
                <w:webHidden/>
                <w:color w:val="4C4747"/>
              </w:rPr>
              <w:fldChar w:fldCharType="begin"/>
            </w:r>
            <w:r w:rsidRPr="0058331C">
              <w:rPr>
                <w:noProof/>
                <w:webHidden/>
                <w:color w:val="4C4747"/>
              </w:rPr>
              <w:instrText xml:space="preserve"> PAGEREF _Toc117160598 \h </w:instrText>
            </w:r>
            <w:r w:rsidRPr="0058331C">
              <w:rPr>
                <w:noProof/>
                <w:webHidden/>
                <w:color w:val="4C4747"/>
              </w:rPr>
            </w:r>
            <w:r w:rsidRPr="0058331C">
              <w:rPr>
                <w:noProof/>
                <w:webHidden/>
                <w:color w:val="4C4747"/>
              </w:rPr>
              <w:fldChar w:fldCharType="separate"/>
            </w:r>
            <w:r w:rsidRPr="0058331C">
              <w:rPr>
                <w:noProof/>
                <w:webHidden/>
                <w:color w:val="4C4747"/>
              </w:rPr>
              <w:t>9</w:t>
            </w:r>
            <w:r w:rsidRPr="0058331C">
              <w:rPr>
                <w:noProof/>
                <w:webHidden/>
                <w:color w:val="4C4747"/>
              </w:rPr>
              <w:fldChar w:fldCharType="end"/>
            </w:r>
          </w:hyperlink>
        </w:p>
        <w:p w14:paraId="4ADD2F8D" w14:textId="317024E2" w:rsidR="009870D7" w:rsidRPr="0058331C" w:rsidRDefault="009870D7">
          <w:pPr>
            <w:pStyle w:val="TDC1"/>
            <w:tabs>
              <w:tab w:val="right" w:leader="dot" w:pos="9350"/>
            </w:tabs>
            <w:rPr>
              <w:rFonts w:eastAsiaTheme="minorEastAsia"/>
              <w:noProof/>
              <w:color w:val="4C4747"/>
              <w:spacing w:val="0"/>
              <w:sz w:val="22"/>
              <w:szCs w:val="22"/>
              <w:lang w:val="es-DO" w:eastAsia="es-DO"/>
            </w:rPr>
          </w:pPr>
          <w:hyperlink w:anchor="_Toc117160599" w:history="1">
            <w:r w:rsidRPr="0058331C">
              <w:rPr>
                <w:rStyle w:val="Hipervnculo"/>
                <w:noProof/>
                <w:color w:val="4C4747"/>
                <w:lang w:val="es-DO"/>
              </w:rPr>
              <w:t xml:space="preserve">PROYECCIONES </w:t>
            </w:r>
            <w:r w:rsidR="009A466A" w:rsidRPr="0058331C">
              <w:rPr>
                <w:rStyle w:val="Hipervnculo"/>
                <w:noProof/>
                <w:color w:val="4C4747"/>
                <w:lang w:val="es-DO"/>
              </w:rPr>
              <w:t>PARA EL</w:t>
            </w:r>
            <w:r w:rsidRPr="0058331C">
              <w:rPr>
                <w:rStyle w:val="Hipervnculo"/>
                <w:noProof/>
                <w:color w:val="4C4747"/>
                <w:lang w:val="es-DO"/>
              </w:rPr>
              <w:t xml:space="preserve"> PRÓXIMO AÑO</w:t>
            </w:r>
            <w:r w:rsidRPr="0058331C">
              <w:rPr>
                <w:noProof/>
                <w:webHidden/>
                <w:color w:val="4C4747"/>
              </w:rPr>
              <w:tab/>
            </w:r>
            <w:r w:rsidRPr="0058331C">
              <w:rPr>
                <w:noProof/>
                <w:webHidden/>
                <w:color w:val="4C4747"/>
              </w:rPr>
              <w:fldChar w:fldCharType="begin"/>
            </w:r>
            <w:r w:rsidRPr="0058331C">
              <w:rPr>
                <w:noProof/>
                <w:webHidden/>
                <w:color w:val="4C4747"/>
              </w:rPr>
              <w:instrText xml:space="preserve"> PAGEREF _Toc117160599 \h </w:instrText>
            </w:r>
            <w:r w:rsidRPr="0058331C">
              <w:rPr>
                <w:noProof/>
                <w:webHidden/>
                <w:color w:val="4C4747"/>
              </w:rPr>
            </w:r>
            <w:r w:rsidRPr="0058331C">
              <w:rPr>
                <w:noProof/>
                <w:webHidden/>
                <w:color w:val="4C4747"/>
              </w:rPr>
              <w:fldChar w:fldCharType="separate"/>
            </w:r>
            <w:r w:rsidRPr="0058331C">
              <w:rPr>
                <w:noProof/>
                <w:webHidden/>
                <w:color w:val="4C4747"/>
              </w:rPr>
              <w:t>10</w:t>
            </w:r>
            <w:r w:rsidRPr="0058331C">
              <w:rPr>
                <w:noProof/>
                <w:webHidden/>
                <w:color w:val="4C4747"/>
              </w:rPr>
              <w:fldChar w:fldCharType="end"/>
            </w:r>
          </w:hyperlink>
        </w:p>
        <w:p w14:paraId="22760153" w14:textId="707F0BA5" w:rsidR="009870D7" w:rsidRPr="0058331C" w:rsidRDefault="009870D7">
          <w:pPr>
            <w:pStyle w:val="TDC1"/>
            <w:tabs>
              <w:tab w:val="right" w:leader="dot" w:pos="9350"/>
            </w:tabs>
            <w:rPr>
              <w:rFonts w:eastAsiaTheme="minorEastAsia"/>
              <w:noProof/>
              <w:color w:val="4C4747"/>
              <w:spacing w:val="0"/>
              <w:sz w:val="22"/>
              <w:szCs w:val="22"/>
              <w:lang w:val="es-DO" w:eastAsia="es-DO"/>
            </w:rPr>
          </w:pPr>
          <w:hyperlink w:anchor="_Toc117160600" w:history="1">
            <w:r w:rsidRPr="0058331C">
              <w:rPr>
                <w:rStyle w:val="Hipervnculo"/>
                <w:noProof/>
                <w:color w:val="4C4747"/>
                <w:lang w:val="es-DO"/>
              </w:rPr>
              <w:t>ANEXOS</w:t>
            </w:r>
            <w:r w:rsidRPr="0058331C">
              <w:rPr>
                <w:noProof/>
                <w:webHidden/>
                <w:color w:val="4C4747"/>
              </w:rPr>
              <w:tab/>
            </w:r>
            <w:r w:rsidRPr="0058331C">
              <w:rPr>
                <w:noProof/>
                <w:webHidden/>
                <w:color w:val="4C4747"/>
              </w:rPr>
              <w:fldChar w:fldCharType="begin"/>
            </w:r>
            <w:r w:rsidRPr="0058331C">
              <w:rPr>
                <w:noProof/>
                <w:webHidden/>
                <w:color w:val="4C4747"/>
              </w:rPr>
              <w:instrText xml:space="preserve"> PAGEREF _Toc117160600 \h </w:instrText>
            </w:r>
            <w:r w:rsidRPr="0058331C">
              <w:rPr>
                <w:noProof/>
                <w:webHidden/>
                <w:color w:val="4C4747"/>
              </w:rPr>
            </w:r>
            <w:r w:rsidRPr="0058331C">
              <w:rPr>
                <w:noProof/>
                <w:webHidden/>
                <w:color w:val="4C4747"/>
              </w:rPr>
              <w:fldChar w:fldCharType="separate"/>
            </w:r>
            <w:r w:rsidRPr="0058331C">
              <w:rPr>
                <w:noProof/>
                <w:webHidden/>
                <w:color w:val="4C4747"/>
              </w:rPr>
              <w:t>11</w:t>
            </w:r>
            <w:r w:rsidRPr="0058331C">
              <w:rPr>
                <w:noProof/>
                <w:webHidden/>
                <w:color w:val="4C4747"/>
              </w:rPr>
              <w:fldChar w:fldCharType="end"/>
            </w:r>
          </w:hyperlink>
        </w:p>
        <w:p w14:paraId="48DD30ED" w14:textId="241DA379" w:rsidR="00A630BC" w:rsidRPr="0058331C" w:rsidRDefault="00A630BC">
          <w:pPr>
            <w:rPr>
              <w:color w:val="4C4747"/>
            </w:rPr>
          </w:pPr>
          <w:r w:rsidRPr="0058331C">
            <w:rPr>
              <w:b/>
              <w:bCs/>
              <w:noProof/>
              <w:color w:val="4C4747"/>
            </w:rPr>
            <w:fldChar w:fldCharType="end"/>
          </w:r>
        </w:p>
      </w:sdtContent>
    </w:sdt>
    <w:p w14:paraId="4394B0A8" w14:textId="77777777" w:rsidR="001240D0" w:rsidRPr="0058331C" w:rsidRDefault="001240D0" w:rsidP="00B45B38">
      <w:pPr>
        <w:ind w:left="567"/>
        <w:rPr>
          <w:b/>
          <w:bCs/>
          <w:noProof/>
          <w:color w:val="4C4747"/>
          <w:lang w:val="es-DO"/>
        </w:rPr>
      </w:pPr>
    </w:p>
    <w:p w14:paraId="4242FE2D" w14:textId="77777777" w:rsidR="001240D0" w:rsidRPr="0058331C" w:rsidRDefault="001240D0" w:rsidP="00B45B38">
      <w:pPr>
        <w:ind w:left="567"/>
        <w:rPr>
          <w:b/>
          <w:bCs/>
          <w:noProof/>
          <w:color w:val="4C4747"/>
          <w:lang w:val="es-DO"/>
        </w:rPr>
      </w:pPr>
    </w:p>
    <w:p w14:paraId="573DD07B" w14:textId="77777777" w:rsidR="001240D0" w:rsidRPr="0058331C" w:rsidRDefault="001240D0" w:rsidP="00B45B38">
      <w:pPr>
        <w:ind w:left="567"/>
        <w:rPr>
          <w:b/>
          <w:bCs/>
          <w:noProof/>
          <w:color w:val="4C4747"/>
          <w:lang w:val="es-DO"/>
        </w:rPr>
      </w:pPr>
    </w:p>
    <w:p w14:paraId="6CEA36FA" w14:textId="77777777" w:rsidR="001240D0" w:rsidRPr="0058331C" w:rsidRDefault="001240D0" w:rsidP="00B45B38">
      <w:pPr>
        <w:ind w:left="567"/>
        <w:rPr>
          <w:b/>
          <w:bCs/>
          <w:noProof/>
          <w:color w:val="4C4747"/>
          <w:lang w:val="es-DO"/>
        </w:rPr>
      </w:pPr>
    </w:p>
    <w:p w14:paraId="310BE1B9" w14:textId="77777777" w:rsidR="001240D0" w:rsidRPr="0058331C" w:rsidRDefault="001240D0" w:rsidP="00B45B38">
      <w:pPr>
        <w:ind w:left="567"/>
        <w:rPr>
          <w:b/>
          <w:bCs/>
          <w:noProof/>
          <w:color w:val="4C4747"/>
          <w:lang w:val="es-DO"/>
        </w:rPr>
      </w:pPr>
    </w:p>
    <w:p w14:paraId="4D9BE3A9" w14:textId="77777777" w:rsidR="00920A80" w:rsidRPr="0058331C" w:rsidRDefault="00920A80" w:rsidP="00B45B38">
      <w:pPr>
        <w:ind w:left="567"/>
        <w:rPr>
          <w:b/>
          <w:bCs/>
          <w:noProof/>
          <w:color w:val="4C4747"/>
          <w:lang w:val="es-DO"/>
        </w:rPr>
      </w:pPr>
    </w:p>
    <w:p w14:paraId="06171E0A" w14:textId="77777777" w:rsidR="00920A80" w:rsidRPr="0058331C" w:rsidRDefault="00920A80" w:rsidP="00B45B38">
      <w:pPr>
        <w:ind w:left="567"/>
        <w:rPr>
          <w:b/>
          <w:bCs/>
          <w:noProof/>
          <w:color w:val="4C4747"/>
          <w:lang w:val="es-DO"/>
        </w:rPr>
      </w:pPr>
    </w:p>
    <w:p w14:paraId="48D5794A" w14:textId="77777777" w:rsidR="00920A80" w:rsidRPr="0058331C" w:rsidRDefault="00920A80" w:rsidP="00B45B38">
      <w:pPr>
        <w:ind w:left="567"/>
        <w:rPr>
          <w:b/>
          <w:bCs/>
          <w:noProof/>
          <w:color w:val="4C4747"/>
          <w:lang w:val="es-DO"/>
        </w:rPr>
      </w:pPr>
    </w:p>
    <w:p w14:paraId="10240AA0" w14:textId="77777777" w:rsidR="00920A80" w:rsidRPr="0058331C" w:rsidRDefault="00920A80" w:rsidP="00B45B38">
      <w:pPr>
        <w:ind w:left="567"/>
        <w:rPr>
          <w:b/>
          <w:bCs/>
          <w:noProof/>
          <w:color w:val="4C4747"/>
          <w:lang w:val="es-DO"/>
        </w:rPr>
      </w:pPr>
    </w:p>
    <w:p w14:paraId="282B891A" w14:textId="77777777" w:rsidR="00920A80" w:rsidRPr="0058331C" w:rsidRDefault="00920A80" w:rsidP="00B45B38">
      <w:pPr>
        <w:ind w:left="567"/>
        <w:rPr>
          <w:b/>
          <w:bCs/>
          <w:noProof/>
          <w:color w:val="4C4747"/>
          <w:lang w:val="es-DO"/>
        </w:rPr>
      </w:pPr>
    </w:p>
    <w:p w14:paraId="3C867BEC" w14:textId="77777777" w:rsidR="00920A80" w:rsidRPr="0058331C" w:rsidRDefault="00920A80" w:rsidP="00B45B38">
      <w:pPr>
        <w:ind w:left="567"/>
        <w:rPr>
          <w:b/>
          <w:bCs/>
          <w:noProof/>
          <w:color w:val="4C4747"/>
          <w:lang w:val="es-DO"/>
        </w:rPr>
      </w:pPr>
    </w:p>
    <w:p w14:paraId="34FD40AF" w14:textId="7F25FC58" w:rsidR="00920A80" w:rsidRPr="0058331C" w:rsidRDefault="00920A80" w:rsidP="00B45B38">
      <w:pPr>
        <w:ind w:left="567"/>
        <w:rPr>
          <w:i/>
          <w:iCs/>
          <w:noProof/>
          <w:color w:val="4C4747"/>
          <w:sz w:val="20"/>
          <w:szCs w:val="20"/>
          <w:lang w:val="es-DO"/>
        </w:rPr>
      </w:pPr>
    </w:p>
    <w:p w14:paraId="13F38C54" w14:textId="77777777" w:rsidR="00920A80" w:rsidRPr="0058331C" w:rsidRDefault="00920A80" w:rsidP="00B45B38">
      <w:pPr>
        <w:ind w:left="567"/>
        <w:rPr>
          <w:b/>
          <w:bCs/>
          <w:noProof/>
          <w:color w:val="4C4747"/>
          <w:lang w:val="es-DO"/>
        </w:rPr>
      </w:pPr>
    </w:p>
    <w:p w14:paraId="220C50B1" w14:textId="77777777" w:rsidR="001240D0" w:rsidRPr="0058331C" w:rsidRDefault="001240D0" w:rsidP="00B45B38">
      <w:pPr>
        <w:ind w:left="567"/>
        <w:rPr>
          <w:b/>
          <w:bCs/>
          <w:noProof/>
          <w:color w:val="4C4747"/>
          <w:lang w:val="es-DO"/>
        </w:rPr>
      </w:pPr>
    </w:p>
    <w:p w14:paraId="1DBDA006" w14:textId="4D806799" w:rsidR="001240D0" w:rsidRPr="0058331C" w:rsidRDefault="001240D0">
      <w:pPr>
        <w:rPr>
          <w:color w:val="4C4747"/>
          <w:lang w:val="es-DO"/>
        </w:rPr>
        <w:sectPr w:rsidR="001240D0" w:rsidRPr="0058331C" w:rsidSect="009904DB">
          <w:footerReference w:type="first" r:id="rId15"/>
          <w:pgSz w:w="12240" w:h="15840"/>
          <w:pgMar w:top="1440" w:right="1440" w:bottom="1440" w:left="1440" w:header="720" w:footer="720" w:gutter="0"/>
          <w:cols w:space="720"/>
          <w:docGrid w:linePitch="360"/>
        </w:sectPr>
      </w:pPr>
    </w:p>
    <w:p w14:paraId="649D29AD" w14:textId="5849EA87" w:rsidR="001240D0" w:rsidRPr="0055063B" w:rsidRDefault="001240D0" w:rsidP="00654164">
      <w:pPr>
        <w:pStyle w:val="Ttulo1"/>
        <w:rPr>
          <w:rFonts w:cs="Times New Roman"/>
          <w:color w:val="4C4747"/>
          <w:lang w:val="es-DO"/>
        </w:rPr>
      </w:pPr>
      <w:bookmarkStart w:id="1" w:name="_Toc117160594"/>
      <w:bookmarkStart w:id="2" w:name="_Hlk86403204"/>
      <w:r w:rsidRPr="0055063B">
        <w:rPr>
          <w:rFonts w:cs="Times New Roman"/>
          <w:color w:val="4C4747"/>
          <w:lang w:val="es-DO"/>
        </w:rPr>
        <w:lastRenderedPageBreak/>
        <w:t>RESUMEN EJECUTIVO</w:t>
      </w:r>
      <w:bookmarkEnd w:id="1"/>
    </w:p>
    <w:p w14:paraId="7C54AF21" w14:textId="26B7214D" w:rsidR="001240D0" w:rsidRPr="0055063B" w:rsidRDefault="00125D46" w:rsidP="001240D0">
      <w:pPr>
        <w:jc w:val="both"/>
        <w:rPr>
          <w:rFonts w:eastAsia="Calibri"/>
          <w:color w:val="4C4747"/>
          <w:sz w:val="18"/>
          <w:lang w:val="es-DO"/>
        </w:rPr>
      </w:pPr>
      <w:r w:rsidRPr="0058331C">
        <w:rPr>
          <w:rFonts w:eastAsia="Calibri"/>
          <w:noProof/>
          <w:color w:val="4C4747"/>
          <w:sz w:val="18"/>
        </w:rPr>
        <mc:AlternateContent>
          <mc:Choice Requires="wps">
            <w:drawing>
              <wp:anchor distT="0" distB="0" distL="114300" distR="114300" simplePos="0" relativeHeight="251650560" behindDoc="0" locked="0" layoutInCell="1" allowOverlap="1" wp14:anchorId="5383067F" wp14:editId="7F40C793">
                <wp:simplePos x="0" y="0"/>
                <wp:positionH relativeFrom="margin">
                  <wp:posOffset>2254250</wp:posOffset>
                </wp:positionH>
                <wp:positionV relativeFrom="paragraph">
                  <wp:posOffset>100625</wp:posOffset>
                </wp:positionV>
                <wp:extent cx="463550" cy="0"/>
                <wp:effectExtent l="22860" t="15875" r="18415" b="2222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ABB5D5" id="Straight Connector 21" o:spid="_x0000_s1026" style="position:absolute;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5pt,7.9pt" to="214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" strokecolor="#ee2a24" strokeweight="2.25pt">
                <v:stroke joinstyle="miter"/>
                <w10:wrap anchorx="margin"/>
              </v:line>
            </w:pict>
          </mc:Fallback>
        </mc:AlternateContent>
      </w:r>
    </w:p>
    <w:p w14:paraId="57CF8AA9" w14:textId="76DDD5EF" w:rsidR="001240D0" w:rsidRPr="0055063B" w:rsidRDefault="00654164" w:rsidP="001240D0">
      <w:pPr>
        <w:jc w:val="center"/>
        <w:rPr>
          <w:rFonts w:eastAsia="Calibri"/>
          <w:color w:val="4C4747"/>
          <w:szCs w:val="36"/>
          <w:lang w:val="es-DO"/>
        </w:rPr>
      </w:pPr>
      <w:r w:rsidRPr="0055063B">
        <w:rPr>
          <w:rFonts w:eastAsia="Calibri"/>
          <w:color w:val="4C4747"/>
          <w:szCs w:val="36"/>
          <w:lang w:val="es-DO"/>
        </w:rPr>
        <w:t xml:space="preserve">Memoria </w:t>
      </w:r>
      <w:r w:rsidR="004A515E" w:rsidRPr="0055063B">
        <w:rPr>
          <w:rFonts w:eastAsia="Calibri"/>
          <w:color w:val="4C4747"/>
          <w:szCs w:val="36"/>
          <w:lang w:val="es-DO"/>
        </w:rPr>
        <w:t>Institu</w:t>
      </w:r>
      <w:r w:rsidR="009A466A" w:rsidRPr="0055063B">
        <w:rPr>
          <w:rFonts w:eastAsia="Calibri"/>
          <w:color w:val="4C4747"/>
          <w:szCs w:val="36"/>
          <w:lang w:val="es-DO"/>
        </w:rPr>
        <w:t>c</w:t>
      </w:r>
      <w:r w:rsidR="004A515E" w:rsidRPr="0055063B">
        <w:rPr>
          <w:rFonts w:eastAsia="Calibri"/>
          <w:color w:val="4C4747"/>
          <w:szCs w:val="36"/>
          <w:lang w:val="es-DO"/>
        </w:rPr>
        <w:t>ional</w:t>
      </w:r>
      <w:r w:rsidR="001240D0" w:rsidRPr="0055063B">
        <w:rPr>
          <w:rFonts w:eastAsia="Calibri"/>
          <w:color w:val="4C4747"/>
          <w:szCs w:val="36"/>
          <w:lang w:val="es-DO"/>
        </w:rPr>
        <w:t xml:space="preserve"> </w:t>
      </w:r>
      <w:r w:rsidR="007471AC" w:rsidRPr="0055063B">
        <w:rPr>
          <w:rFonts w:eastAsia="Calibri"/>
          <w:color w:val="4C4747"/>
          <w:szCs w:val="36"/>
          <w:lang w:val="es-DO"/>
        </w:rPr>
        <w:t>2024</w:t>
      </w:r>
    </w:p>
    <w:p w14:paraId="50075108" w14:textId="77777777" w:rsidR="001240D0" w:rsidRPr="0055063B" w:rsidRDefault="001240D0" w:rsidP="001240D0">
      <w:pPr>
        <w:spacing w:line="360" w:lineRule="auto"/>
        <w:jc w:val="both"/>
        <w:rPr>
          <w:rFonts w:eastAsia="Calibri"/>
          <w:color w:val="4C4747"/>
          <w:lang w:val="es-DO"/>
        </w:rPr>
      </w:pPr>
    </w:p>
    <w:bookmarkEnd w:id="2"/>
    <w:p w14:paraId="57F2D1BF" w14:textId="77777777" w:rsidR="00B442DE" w:rsidRPr="00B442DE" w:rsidRDefault="00B442DE" w:rsidP="00A23B45">
      <w:pPr>
        <w:spacing w:line="360" w:lineRule="auto"/>
        <w:jc w:val="both"/>
        <w:rPr>
          <w:rFonts w:eastAsia="Calibri"/>
          <w:noProof/>
          <w:color w:val="4C4747"/>
          <w:lang w:val="es-DO"/>
        </w:rPr>
      </w:pPr>
      <w:r w:rsidRPr="00B442DE">
        <w:rPr>
          <w:rFonts w:eastAsia="Calibri"/>
          <w:noProof/>
          <w:color w:val="4C4747"/>
          <w:lang w:val="es-DO"/>
        </w:rPr>
        <w:t>El Servicio Regional de Salud de Nordeste es una organización pública articulada en forma de red, por niveles de complejidad que comprende 22 Centros Especializados dentro de ellos municipales, provinciales y un hospital regional, 141 Centros del Primel de atencion, 5 niveles complementarios  o centros diagnósticos y 26 consultorios perifericos, los mismos ofrecen atención de salud de calidad en busca de fortalecer los programas y procesos institucionales y vincular al logro de los objetivos estratégicos y prioridades directivas del SNS.</w:t>
      </w:r>
    </w:p>
    <w:p w14:paraId="19657883" w14:textId="77777777" w:rsidR="00B442DE" w:rsidRPr="00B442DE" w:rsidRDefault="00B442DE" w:rsidP="00A23B45">
      <w:pPr>
        <w:spacing w:line="360" w:lineRule="auto"/>
        <w:jc w:val="both"/>
        <w:rPr>
          <w:rFonts w:eastAsia="Calibri"/>
          <w:noProof/>
          <w:color w:val="4C4747"/>
          <w:lang w:val="es-DO"/>
        </w:rPr>
      </w:pPr>
      <w:r w:rsidRPr="00B442DE">
        <w:rPr>
          <w:rFonts w:eastAsia="Calibri"/>
          <w:noProof/>
          <w:color w:val="4C4747"/>
          <w:lang w:val="es-DO"/>
        </w:rPr>
        <w:t>Durante  este año 2024 se han impulsado diversas iniciativas para fortalecer el sistema de salud en la región Nordeste de la República Dominicana. Se han logrado grandes avances a pesar que la productividad se ve impactada debido a que en el primer semestre había un total de 10 hospitales en remozamiento con fines de ofertar confort y calidad en los servicios prestados, de los cuales enla actualidad se entregaron seis EESS totalmente remozados, Quedando solo cuatro en remozamiento total y 1 en remozamiento parcial ya que se remozo y entrego la primera etapa.</w:t>
      </w:r>
    </w:p>
    <w:p w14:paraId="64CCF12F" w14:textId="77777777" w:rsidR="00B442DE" w:rsidRPr="00B442DE" w:rsidRDefault="00B442DE" w:rsidP="00A23B45">
      <w:pPr>
        <w:spacing w:line="360" w:lineRule="auto"/>
        <w:jc w:val="both"/>
        <w:rPr>
          <w:rFonts w:eastAsia="Calibri"/>
          <w:noProof/>
          <w:color w:val="4C4747"/>
          <w:lang w:val="es-DO"/>
        </w:rPr>
      </w:pPr>
      <w:r w:rsidRPr="00B442DE">
        <w:rPr>
          <w:rFonts w:eastAsia="Calibri"/>
          <w:noProof/>
          <w:color w:val="4C4747"/>
          <w:lang w:val="es-DO"/>
        </w:rPr>
        <w:t>En lo que corresponde a supervisión y remozamiento de infraestructuras: Fueron supervisados los 10 centros que se encuentran en proceso de remozamiento y mas del 70% de los centros de primer nivel de nuestra red. Estas visitas aseguran se realizan para  supervisar y coordinar planes de mejoras para garantizar la calidad de los servicios de salud ofrecidos a las comunidades o a nuestros usuarios .</w:t>
      </w:r>
    </w:p>
    <w:p w14:paraId="254D8FBD" w14:textId="77777777" w:rsidR="00B442DE" w:rsidRPr="00B442DE" w:rsidRDefault="00B442DE" w:rsidP="00A23B45">
      <w:pPr>
        <w:spacing w:line="360" w:lineRule="auto"/>
        <w:jc w:val="both"/>
        <w:rPr>
          <w:rFonts w:eastAsia="Calibri"/>
          <w:noProof/>
          <w:color w:val="4C4747"/>
          <w:lang w:val="es-DO"/>
        </w:rPr>
      </w:pPr>
      <w:r w:rsidRPr="00B442DE">
        <w:rPr>
          <w:rFonts w:eastAsia="Calibri"/>
          <w:noProof/>
          <w:color w:val="4C4747"/>
          <w:lang w:val="es-DO"/>
        </w:rPr>
        <w:lastRenderedPageBreak/>
        <w:t>Fueron intervenidos y remozados en este año fueron aproximadamente 25  centros de primer nivel de esta region de salud, de los cuales en el primer semestre hubieron 8 centros intervenidos que son, el Centro de Primer Nivel (CPN), Aguayo, Naranjo Dulce, Las Taranas, Porquero, Hermanas Mirabal, Hostos, Vista Al Valle y Güiza. Este acto fue en acompañamiento con el encargado de primer nivel del SNS, el Dr.Jose Luis Lopez, los restantes fueron intervenidos en el segundo semestre.</w:t>
      </w:r>
    </w:p>
    <w:p w14:paraId="2B8FFC36" w14:textId="77777777" w:rsidR="00B442DE" w:rsidRPr="00B442DE" w:rsidRDefault="00B442DE" w:rsidP="00A23B45">
      <w:pPr>
        <w:spacing w:line="360" w:lineRule="auto"/>
        <w:jc w:val="both"/>
        <w:rPr>
          <w:rFonts w:eastAsia="Calibri"/>
          <w:noProof/>
          <w:color w:val="4C4747"/>
          <w:lang w:val="es-DO"/>
        </w:rPr>
      </w:pPr>
    </w:p>
    <w:p w14:paraId="4DCB6015" w14:textId="77777777" w:rsidR="00B442DE" w:rsidRPr="00B442DE" w:rsidRDefault="00B442DE" w:rsidP="00A23B45">
      <w:pPr>
        <w:spacing w:line="360" w:lineRule="auto"/>
        <w:jc w:val="both"/>
        <w:rPr>
          <w:rFonts w:eastAsia="Calibri"/>
          <w:noProof/>
          <w:color w:val="4C4747"/>
          <w:lang w:val="es-DO"/>
        </w:rPr>
      </w:pPr>
      <w:r w:rsidRPr="00B442DE">
        <w:rPr>
          <w:rFonts w:eastAsia="Calibri"/>
          <w:noProof/>
          <w:color w:val="4C4747"/>
          <w:lang w:val="es-DO"/>
        </w:rPr>
        <w:t>Ademas se realizaron sumnistros e instalaciones de equipos de Energia alterna  a 32 CPN de nuestra region, para continuar fortaleciendo nuestra red.</w:t>
      </w:r>
    </w:p>
    <w:p w14:paraId="2DB24999" w14:textId="77777777" w:rsidR="00B442DE" w:rsidRPr="00B442DE" w:rsidRDefault="00B442DE" w:rsidP="00A23B45">
      <w:pPr>
        <w:spacing w:line="360" w:lineRule="auto"/>
        <w:jc w:val="both"/>
        <w:rPr>
          <w:rFonts w:eastAsia="Calibri"/>
          <w:noProof/>
          <w:color w:val="4C4747"/>
          <w:lang w:val="es-DO"/>
        </w:rPr>
      </w:pPr>
      <w:r w:rsidRPr="00B442DE">
        <w:rPr>
          <w:rFonts w:eastAsia="Calibri"/>
          <w:noProof/>
          <w:color w:val="4C4747"/>
          <w:lang w:val="es-DO"/>
        </w:rPr>
        <w:t>El servicio Reginal de salud para fortalecer los servicios del  primer nivel a dotado de equipos, letreros, cartera de sevicios, mobiliarios, anaqueles sellos gobimifricos, uultrasonido, sonografos, electrodomesticos, aires acondicionados, intrumentos odontologicos, plafon, gabinetes  entre otros a los centros del primer nivel de nuestra region.</w:t>
      </w:r>
    </w:p>
    <w:p w14:paraId="2BBE4767" w14:textId="77777777" w:rsidR="00B442DE" w:rsidRPr="00B442DE" w:rsidRDefault="00B442DE" w:rsidP="00A23B45">
      <w:pPr>
        <w:spacing w:line="360" w:lineRule="auto"/>
        <w:jc w:val="both"/>
        <w:rPr>
          <w:rFonts w:eastAsia="Calibri"/>
          <w:noProof/>
          <w:color w:val="4C4747"/>
          <w:lang w:val="es-DO"/>
        </w:rPr>
      </w:pPr>
      <w:r w:rsidRPr="00B442DE">
        <w:rPr>
          <w:rFonts w:eastAsia="Calibri"/>
          <w:noProof/>
          <w:color w:val="4C4747"/>
          <w:lang w:val="es-DO"/>
        </w:rPr>
        <w:t>En cuanto a la entrega de Equipamiento Médico: En colaboración con la Iglesia Jesucristo de Los Santos, se entregaron equipos de laboratorio al Centro de Primer Nivel (CPN) de Vista Al Valle, entre ellos una maquina de hemograma y un sonografo fortaleciendo así los servicios médicos locales.</w:t>
      </w:r>
    </w:p>
    <w:p w14:paraId="70D092FE" w14:textId="7777BFD0" w:rsidR="00B442DE" w:rsidRPr="00B442DE" w:rsidRDefault="00B442DE" w:rsidP="00A23B45">
      <w:pPr>
        <w:spacing w:line="360" w:lineRule="auto"/>
        <w:jc w:val="both"/>
        <w:rPr>
          <w:rFonts w:eastAsia="Calibri"/>
          <w:noProof/>
          <w:color w:val="4C4747"/>
          <w:lang w:val="es-DO"/>
        </w:rPr>
      </w:pPr>
      <w:r w:rsidRPr="00B442DE">
        <w:rPr>
          <w:rFonts w:eastAsia="Calibri"/>
          <w:noProof/>
          <w:color w:val="4C4747"/>
          <w:lang w:val="es-DO"/>
        </w:rPr>
        <w:t xml:space="preserve">Otra colaboracion importante fue realizada por el proyecto ADAMES en este mismo sector de </w:t>
      </w:r>
      <w:r w:rsidRPr="00B442DE">
        <w:rPr>
          <w:rFonts w:eastAsia="Calibri"/>
          <w:noProof/>
          <w:color w:val="4C4747"/>
          <w:lang w:val="es-DO"/>
        </w:rPr>
        <w:tab/>
        <w:t>Vista al Valle, se realizarón por esta vía  diversas consultas de fisiatría y entrega de sillas de ruedas y andadores</w:t>
      </w:r>
      <w:r w:rsidR="00A23B45">
        <w:rPr>
          <w:rFonts w:eastAsia="Calibri"/>
          <w:noProof/>
          <w:color w:val="4C4747"/>
          <w:lang w:val="es-DO"/>
        </w:rPr>
        <w:t xml:space="preserve">. </w:t>
      </w:r>
      <w:r w:rsidRPr="00B442DE">
        <w:rPr>
          <w:rFonts w:eastAsia="Calibri"/>
          <w:noProof/>
          <w:color w:val="4C4747"/>
          <w:lang w:val="es-DO"/>
        </w:rPr>
        <w:t xml:space="preserve">Se adquirio además un moderno equipo de Path Medical para la realización de estudios de emisiones otoacústicas a los recién </w:t>
      </w:r>
      <w:r w:rsidRPr="00B442DE">
        <w:rPr>
          <w:rFonts w:eastAsia="Calibri"/>
          <w:noProof/>
          <w:color w:val="4C4747"/>
          <w:lang w:val="es-DO"/>
        </w:rPr>
        <w:lastRenderedPageBreak/>
        <w:t>nacidos bastonespara ser utilizado en el Hospital Regional San Vicente de Paul.</w:t>
      </w:r>
    </w:p>
    <w:p w14:paraId="0CA41C21" w14:textId="77777777" w:rsidR="00B442DE" w:rsidRPr="00B442DE" w:rsidRDefault="00B442DE" w:rsidP="00A23B45">
      <w:pPr>
        <w:spacing w:line="360" w:lineRule="auto"/>
        <w:jc w:val="both"/>
        <w:rPr>
          <w:rFonts w:eastAsia="Calibri"/>
          <w:noProof/>
          <w:color w:val="4C4747"/>
          <w:lang w:val="es-DO"/>
        </w:rPr>
      </w:pPr>
      <w:r w:rsidRPr="00B442DE">
        <w:rPr>
          <w:rFonts w:eastAsia="Calibri"/>
          <w:noProof/>
          <w:color w:val="4C4747"/>
          <w:lang w:val="es-DO"/>
        </w:rPr>
        <w:t>Se destaca ademas la entrega de bloques quirúrgicos y de internamiento en el Hospital Municipal de Arenoso. Ademas se  aperturaron consultas de psiquiatría en el Hospital Municipal Yapor Heded.</w:t>
      </w:r>
    </w:p>
    <w:p w14:paraId="0ED7C93A" w14:textId="77777777" w:rsidR="00B442DE" w:rsidRPr="00B442DE" w:rsidRDefault="00B442DE" w:rsidP="00A23B45">
      <w:pPr>
        <w:spacing w:line="360" w:lineRule="auto"/>
        <w:jc w:val="both"/>
        <w:rPr>
          <w:rFonts w:eastAsia="Calibri"/>
          <w:noProof/>
          <w:color w:val="4C4747"/>
          <w:lang w:val="es-DO"/>
        </w:rPr>
      </w:pPr>
      <w:r w:rsidRPr="00B442DE">
        <w:rPr>
          <w:rFonts w:eastAsia="Calibri"/>
          <w:noProof/>
          <w:color w:val="4C4747"/>
          <w:lang w:val="es-DO"/>
        </w:rPr>
        <w:t>En cuanto a la iniciativas de salud pública y prevención: Se lanzó el plan estratégico nacional contra el Dengue en la provincia Duarte, con una jornada nacional de concientización y prevención. Fueron realizadas ademas varias jornadas de descacharizacion por parte del Servicio Regional con la participacion de todo el sector salud y autoridades municipales.</w:t>
      </w:r>
    </w:p>
    <w:p w14:paraId="074F6222" w14:textId="77777777" w:rsidR="00B442DE" w:rsidRPr="00B442DE" w:rsidRDefault="00B442DE" w:rsidP="00A23B45">
      <w:pPr>
        <w:spacing w:line="360" w:lineRule="auto"/>
        <w:jc w:val="both"/>
        <w:rPr>
          <w:rFonts w:eastAsia="Calibri"/>
          <w:noProof/>
          <w:color w:val="4C4747"/>
          <w:lang w:val="es-DO"/>
        </w:rPr>
      </w:pPr>
      <w:r w:rsidRPr="00B442DE">
        <w:rPr>
          <w:rFonts w:eastAsia="Calibri"/>
          <w:noProof/>
          <w:color w:val="4C4747"/>
          <w:lang w:val="es-DO"/>
        </w:rPr>
        <w:t xml:space="preserve">Relacionado con el fortalecimiento de recursos humanos y capacitación se gestionaron y juramentaron nombramientos de nuevos directores y personal sanitario (medicos, enfermeras, bioanalsitas) y administrativo. </w:t>
      </w:r>
    </w:p>
    <w:p w14:paraId="0B745E57" w14:textId="77777777" w:rsidR="00B442DE" w:rsidRPr="00B442DE" w:rsidRDefault="00B442DE" w:rsidP="00A23B45">
      <w:pPr>
        <w:spacing w:line="360" w:lineRule="auto"/>
        <w:jc w:val="both"/>
        <w:rPr>
          <w:rFonts w:eastAsia="Calibri"/>
          <w:noProof/>
          <w:color w:val="4C4747"/>
          <w:lang w:val="es-DO"/>
        </w:rPr>
      </w:pPr>
      <w:r w:rsidRPr="00B442DE">
        <w:rPr>
          <w:rFonts w:eastAsia="Calibri"/>
          <w:noProof/>
          <w:color w:val="4C4747"/>
          <w:lang w:val="es-DO"/>
        </w:rPr>
        <w:t>Se han realizado diferntes capacitaciones en la ley de funcion publica, en este perioros se impartieron viarios Diplomados entre ellos Diplomado en  habilidades gerenciales, Diplomado en el Desarrollo de habilidades Gerenciales, Diplomado en Supervision Hospitalaria a los diferentes encargados y personal de recursos humanos de toda la red.en actualidad se esta impartiendo el Diplomado de Estados Fiancieros y Presupesto al personal del area aministrativa-finaciera de este seivicio regional.</w:t>
      </w:r>
    </w:p>
    <w:p w14:paraId="0A53D4A0" w14:textId="77777777" w:rsidR="00B442DE" w:rsidRPr="00B442DE" w:rsidRDefault="00B442DE" w:rsidP="00A23B45">
      <w:pPr>
        <w:spacing w:line="360" w:lineRule="auto"/>
        <w:jc w:val="both"/>
        <w:rPr>
          <w:rFonts w:eastAsia="Calibri"/>
          <w:noProof/>
          <w:color w:val="4C4747"/>
          <w:lang w:val="es-DO"/>
        </w:rPr>
      </w:pPr>
      <w:r w:rsidRPr="00B442DE">
        <w:rPr>
          <w:rFonts w:eastAsia="Calibri"/>
          <w:noProof/>
          <w:color w:val="4C4747"/>
          <w:lang w:val="es-DO"/>
        </w:rPr>
        <w:t xml:space="preserve">Otro aporte es relacionado a planificacion y desarrollo, con el acompañamiento del Ministerio de Administracion Pública, el Servicio Nacional de Salud y este Servicio Regional 15 hospitales de la red han completado la estructura organizativa de sus centros y 5 que con un nivel de avance entre 55 y 90% de los centros </w:t>
      </w:r>
      <w:r w:rsidRPr="00B442DE">
        <w:rPr>
          <w:rFonts w:eastAsia="Calibri"/>
          <w:noProof/>
          <w:color w:val="4C4747"/>
          <w:lang w:val="es-DO"/>
        </w:rPr>
        <w:lastRenderedPageBreak/>
        <w:t>mencioandos  10 cuentan con su manual de organizacion y funciones aprobadas por el Minsiterio de Adminsitracion Publica y cinco en proceso con un nivel de avance entre 60 y 90%</w:t>
      </w:r>
    </w:p>
    <w:p w14:paraId="4D10A743" w14:textId="77777777" w:rsidR="00B442DE" w:rsidRPr="00B442DE" w:rsidRDefault="00B442DE" w:rsidP="00A23B45">
      <w:pPr>
        <w:spacing w:line="360" w:lineRule="auto"/>
        <w:jc w:val="both"/>
        <w:rPr>
          <w:rFonts w:eastAsia="Calibri"/>
          <w:noProof/>
          <w:color w:val="4C4747"/>
          <w:lang w:val="es-DO"/>
        </w:rPr>
      </w:pPr>
      <w:r w:rsidRPr="00B442DE">
        <w:rPr>
          <w:rFonts w:eastAsia="Calibri"/>
          <w:noProof/>
          <w:color w:val="4C4747"/>
          <w:lang w:val="es-DO"/>
        </w:rPr>
        <w:t>Enn cuanto al plan operativo anual contamos con una calificacion de  80% en los hospitales y 84% en la diferentes oficinas del servicio regional.</w:t>
      </w:r>
    </w:p>
    <w:p w14:paraId="12ED8478" w14:textId="77777777" w:rsidR="00B442DE" w:rsidRPr="00B442DE" w:rsidRDefault="00B442DE" w:rsidP="00A23B45">
      <w:pPr>
        <w:spacing w:line="360" w:lineRule="auto"/>
        <w:jc w:val="both"/>
        <w:rPr>
          <w:rFonts w:eastAsia="Calibri"/>
          <w:noProof/>
          <w:color w:val="4C4747"/>
          <w:lang w:val="es-DO"/>
        </w:rPr>
      </w:pPr>
      <w:r w:rsidRPr="00B442DE">
        <w:rPr>
          <w:rFonts w:eastAsia="Calibri"/>
          <w:noProof/>
          <w:color w:val="4C4747"/>
          <w:lang w:val="es-DO"/>
        </w:rPr>
        <w:t>En cuanto al SISMAP-SALUD en relacion al mismo período del año anterior las calificaciones de los centros alcanzan un avance de hasta el 40%. Y 2 de los hospitales de la region cuentan con Carta Compromiso Aprobada y trabajan el 100% el autodiagnostico CAF en su ultima version.</w:t>
      </w:r>
    </w:p>
    <w:p w14:paraId="3CFF9BE0" w14:textId="5B49F445" w:rsidR="00B442DE" w:rsidRPr="00B442DE" w:rsidRDefault="00B442DE" w:rsidP="00A23B45">
      <w:pPr>
        <w:spacing w:line="360" w:lineRule="auto"/>
        <w:jc w:val="both"/>
        <w:rPr>
          <w:rFonts w:eastAsia="Calibri"/>
          <w:noProof/>
          <w:color w:val="4C4747"/>
          <w:lang w:val="es-DO"/>
        </w:rPr>
      </w:pPr>
      <w:r w:rsidRPr="00B442DE">
        <w:rPr>
          <w:rFonts w:eastAsia="Calibri"/>
          <w:noProof/>
          <w:color w:val="4C4747"/>
          <w:lang w:val="es-DO"/>
        </w:rPr>
        <w:t xml:space="preserve">Sin obviar la Calidad de los servicios para estos </w:t>
      </w:r>
      <w:r w:rsidR="00FF4C53">
        <w:rPr>
          <w:rFonts w:eastAsia="Calibri"/>
          <w:noProof/>
          <w:color w:val="4C4747"/>
          <w:lang w:val="es-DO"/>
        </w:rPr>
        <w:t xml:space="preserve">en este periodo </w:t>
      </w:r>
      <w:r w:rsidRPr="00B442DE">
        <w:rPr>
          <w:rFonts w:eastAsia="Calibri"/>
          <w:noProof/>
          <w:color w:val="4C4747"/>
          <w:lang w:val="es-DO"/>
        </w:rPr>
        <w:t xml:space="preserve">fueron habilitados 4 centros diagnosticos entre ellos Maria Trinidad Sanchez, San Francisco de Macoris, Villa Tapia y Samana. Tambien fue habilitado el centro de Vista del Valle con el acompañameinto del Ministerio de Salud Pública. </w:t>
      </w:r>
    </w:p>
    <w:p w14:paraId="350BC7A1" w14:textId="77777777" w:rsidR="00B442DE" w:rsidRPr="00B442DE" w:rsidRDefault="00B442DE" w:rsidP="00A23B45">
      <w:pPr>
        <w:spacing w:line="360" w:lineRule="auto"/>
        <w:jc w:val="both"/>
        <w:rPr>
          <w:rFonts w:eastAsia="Calibri"/>
          <w:noProof/>
          <w:color w:val="4C4747"/>
          <w:lang w:val="es-DO"/>
        </w:rPr>
      </w:pPr>
      <w:r w:rsidRPr="00B442DE">
        <w:rPr>
          <w:rFonts w:eastAsia="Calibri"/>
          <w:noProof/>
          <w:color w:val="4C4747"/>
          <w:lang w:val="es-DO"/>
        </w:rPr>
        <w:t>Importante destacar que 21 hospitales de la red se encuentran aplicando diferentes protocolos de manejo, priorizando areas como maternidad, cirugia, pediatria, dengue, leptospirosis entre otras, mostrando resultados satisfactorios.</w:t>
      </w:r>
    </w:p>
    <w:p w14:paraId="1FF62A81" w14:textId="77777777" w:rsidR="00B442DE" w:rsidRPr="00B442DE" w:rsidRDefault="00B442DE" w:rsidP="00A23B45">
      <w:pPr>
        <w:spacing w:line="360" w:lineRule="auto"/>
        <w:jc w:val="both"/>
        <w:rPr>
          <w:rFonts w:eastAsia="Calibri"/>
          <w:noProof/>
          <w:color w:val="4C4747"/>
          <w:lang w:val="es-DO"/>
        </w:rPr>
      </w:pPr>
    </w:p>
    <w:p w14:paraId="41C9677D" w14:textId="77777777" w:rsidR="00B442DE" w:rsidRPr="00B442DE" w:rsidRDefault="00B442DE" w:rsidP="00A23B45">
      <w:pPr>
        <w:spacing w:line="360" w:lineRule="auto"/>
        <w:jc w:val="both"/>
        <w:rPr>
          <w:rFonts w:eastAsia="Calibri"/>
          <w:noProof/>
          <w:color w:val="4C4747"/>
          <w:lang w:val="es-DO"/>
        </w:rPr>
      </w:pPr>
      <w:r w:rsidRPr="00B442DE">
        <w:rPr>
          <w:rFonts w:eastAsia="Calibri"/>
          <w:noProof/>
          <w:color w:val="4C4747"/>
          <w:lang w:val="es-DO"/>
        </w:rPr>
        <w:t>Relacionado a los servicios odontologicos de las red, se implementa el programa libre de caries  El programa libre de caries en 5 comunidades de la region  y 31 escuelas, logrando hasta la fecha atender a 1291 niños.</w:t>
      </w:r>
    </w:p>
    <w:p w14:paraId="6693EAF8" w14:textId="77777777" w:rsidR="00B442DE" w:rsidRPr="00B442DE" w:rsidRDefault="00B442DE" w:rsidP="00A23B45">
      <w:pPr>
        <w:spacing w:line="360" w:lineRule="auto"/>
        <w:jc w:val="both"/>
        <w:rPr>
          <w:rFonts w:eastAsia="Calibri"/>
          <w:noProof/>
          <w:color w:val="4C4747"/>
          <w:lang w:val="es-DO"/>
        </w:rPr>
      </w:pPr>
      <w:r w:rsidRPr="00B442DE">
        <w:rPr>
          <w:rFonts w:eastAsia="Calibri"/>
          <w:noProof/>
          <w:color w:val="4C4747"/>
          <w:lang w:val="es-DO"/>
        </w:rPr>
        <w:t xml:space="preserve">Enfatizando la gestión financiera, se reportaron avances significativos en la gestión financiera, la reducción de la deuda hospitalaria, incremento de la facturacion en algunos centros de la </w:t>
      </w:r>
      <w:r w:rsidRPr="00B442DE">
        <w:rPr>
          <w:rFonts w:eastAsia="Calibri"/>
          <w:noProof/>
          <w:color w:val="4C4747"/>
          <w:lang w:val="es-DO"/>
        </w:rPr>
        <w:lastRenderedPageBreak/>
        <w:t>red, se continua con la nomina interno en O, se ejecuta minuciosamente el sistema de control interno en la red y se analizan las compras para subir al portal.</w:t>
      </w:r>
    </w:p>
    <w:p w14:paraId="53AA0DA6" w14:textId="77777777" w:rsidR="00B442DE" w:rsidRPr="00B442DE" w:rsidRDefault="00B442DE" w:rsidP="00A23B45">
      <w:pPr>
        <w:spacing w:line="360" w:lineRule="auto"/>
        <w:jc w:val="both"/>
        <w:rPr>
          <w:rFonts w:eastAsia="Calibri"/>
          <w:noProof/>
          <w:color w:val="4C4747"/>
          <w:lang w:val="es-DO"/>
        </w:rPr>
      </w:pPr>
      <w:r w:rsidRPr="00B442DE">
        <w:rPr>
          <w:rFonts w:eastAsia="Calibri"/>
          <w:noProof/>
          <w:color w:val="4C4747"/>
          <w:lang w:val="es-DO"/>
        </w:rPr>
        <w:t>El Hospital Municipal Federico leopoldo Lavandier cuenta con portal de compras y contrataciones  y refleja resultados satisfactorios desde sus inicios.</w:t>
      </w:r>
    </w:p>
    <w:p w14:paraId="3DDA862D" w14:textId="77777777" w:rsidR="00B442DE" w:rsidRPr="00B442DE" w:rsidRDefault="00B442DE" w:rsidP="00A23B45">
      <w:pPr>
        <w:spacing w:line="360" w:lineRule="auto"/>
        <w:jc w:val="both"/>
        <w:rPr>
          <w:rFonts w:eastAsia="Calibri"/>
          <w:noProof/>
          <w:color w:val="4C4747"/>
          <w:lang w:val="es-DO"/>
        </w:rPr>
      </w:pPr>
      <w:r w:rsidRPr="00B442DE">
        <w:rPr>
          <w:rFonts w:eastAsia="Calibri"/>
          <w:noProof/>
          <w:color w:val="4C4747"/>
          <w:lang w:val="es-DO"/>
        </w:rPr>
        <w:t>Se ha incrementado la participacion en las redes sociales y el número de usuarios que siguen las mismas.</w:t>
      </w:r>
    </w:p>
    <w:p w14:paraId="32F36EB4" w14:textId="035A4345" w:rsidR="00654164" w:rsidRPr="00B442DE" w:rsidRDefault="00B442DE" w:rsidP="00A23B45">
      <w:pPr>
        <w:spacing w:line="360" w:lineRule="auto"/>
        <w:jc w:val="both"/>
        <w:rPr>
          <w:rFonts w:eastAsia="Calibri"/>
          <w:noProof/>
          <w:color w:val="4C4747"/>
          <w:lang w:val="es-DO"/>
        </w:rPr>
      </w:pPr>
      <w:r w:rsidRPr="00B442DE">
        <w:rPr>
          <w:rFonts w:eastAsia="Calibri"/>
          <w:noProof/>
          <w:color w:val="4C4747"/>
          <w:lang w:val="es-DO"/>
        </w:rPr>
        <w:t>Estas acciones reflejan el compromiso del Servicio Regional de Salud  en mejorar la calidad de vida de los ciudadanos mediante un acceso equitativo y eficiente a servicios de salud. Continuaremos avanzando con proyectos futuros que consoliden estos logros y beneficien a toda la comunidad del Nordeste para sastifaccion de nuestros usuarios.</w:t>
      </w:r>
      <w:r w:rsidR="00544419" w:rsidRPr="00B442DE">
        <w:rPr>
          <w:rFonts w:eastAsia="Calibri"/>
          <w:noProof/>
          <w:color w:val="4C4747"/>
          <w:lang w:val="es-DO"/>
        </w:rPr>
        <w:br w:type="page"/>
      </w:r>
    </w:p>
    <w:p w14:paraId="6384D0D4" w14:textId="2D7E952E" w:rsidR="00654164" w:rsidRPr="00A23B45" w:rsidRDefault="00654164" w:rsidP="00654164">
      <w:pPr>
        <w:pStyle w:val="Ttulo1"/>
        <w:rPr>
          <w:rFonts w:cs="Times New Roman"/>
          <w:color w:val="4C4747"/>
          <w:lang w:val="es-DO"/>
        </w:rPr>
      </w:pPr>
      <w:bookmarkStart w:id="3" w:name="_Toc117160595"/>
      <w:r w:rsidRPr="00A23B45">
        <w:rPr>
          <w:rFonts w:cs="Times New Roman"/>
          <w:color w:val="4C4747"/>
          <w:lang w:val="es-DO"/>
        </w:rPr>
        <w:lastRenderedPageBreak/>
        <w:t>INFORMACIÓN INSTITUCIONAL</w:t>
      </w:r>
      <w:bookmarkEnd w:id="3"/>
    </w:p>
    <w:p w14:paraId="794C2FD3" w14:textId="73C7B9AC" w:rsidR="00654164" w:rsidRPr="00A23B45" w:rsidRDefault="00654164" w:rsidP="00654164">
      <w:pPr>
        <w:jc w:val="both"/>
        <w:rPr>
          <w:rFonts w:eastAsia="Calibri"/>
          <w:color w:val="4C4747"/>
          <w:sz w:val="18"/>
          <w:lang w:val="es-DO"/>
        </w:rPr>
      </w:pPr>
      <w:r w:rsidRPr="0058331C">
        <w:rPr>
          <w:rFonts w:eastAsia="Calibri"/>
          <w:noProof/>
          <w:color w:val="4C4747"/>
          <w:sz w:val="18"/>
        </w:rPr>
        <mc:AlternateContent>
          <mc:Choice Requires="wps">
            <w:drawing>
              <wp:anchor distT="0" distB="0" distL="114300" distR="114300" simplePos="0" relativeHeight="251656704" behindDoc="0" locked="0" layoutInCell="1" allowOverlap="1" wp14:anchorId="2735667A" wp14:editId="3C529978">
                <wp:simplePos x="0" y="0"/>
                <wp:positionH relativeFrom="margin">
                  <wp:posOffset>2254250</wp:posOffset>
                </wp:positionH>
                <wp:positionV relativeFrom="paragraph">
                  <wp:posOffset>52705</wp:posOffset>
                </wp:positionV>
                <wp:extent cx="463550" cy="0"/>
                <wp:effectExtent l="22860" t="15875" r="18415" b="2222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C0501E" id="Straight Connector 8"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5pt,4.15pt" to="214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" strokecolor="#ee2a24" strokeweight="2.25pt">
                <v:stroke joinstyle="miter"/>
                <w10:wrap anchorx="margin"/>
              </v:line>
            </w:pict>
          </mc:Fallback>
        </mc:AlternateContent>
      </w:r>
    </w:p>
    <w:p w14:paraId="7AD3B78C" w14:textId="6827F92F" w:rsidR="00654164" w:rsidRPr="00A23B45" w:rsidRDefault="00654164" w:rsidP="00654164">
      <w:pPr>
        <w:jc w:val="center"/>
        <w:rPr>
          <w:rFonts w:eastAsia="Calibri"/>
          <w:color w:val="4C4747"/>
          <w:szCs w:val="36"/>
          <w:lang w:val="es-DO"/>
        </w:rPr>
      </w:pPr>
      <w:r w:rsidRPr="00A23B45">
        <w:rPr>
          <w:rFonts w:eastAsia="Calibri"/>
          <w:color w:val="4C4747"/>
          <w:szCs w:val="36"/>
          <w:lang w:val="es-DO"/>
        </w:rPr>
        <w:t xml:space="preserve">Memoria </w:t>
      </w:r>
      <w:r w:rsidR="009547F0" w:rsidRPr="00A23B45">
        <w:rPr>
          <w:rFonts w:eastAsia="Calibri"/>
          <w:color w:val="4C4747"/>
          <w:szCs w:val="36"/>
          <w:lang w:val="es-DO"/>
        </w:rPr>
        <w:t>I</w:t>
      </w:r>
      <w:r w:rsidRPr="00A23B45">
        <w:rPr>
          <w:rFonts w:eastAsia="Calibri"/>
          <w:color w:val="4C4747"/>
          <w:szCs w:val="36"/>
          <w:lang w:val="es-DO"/>
        </w:rPr>
        <w:t xml:space="preserve">nstitucional </w:t>
      </w:r>
      <w:r w:rsidR="007471AC" w:rsidRPr="00A23B45">
        <w:rPr>
          <w:rFonts w:eastAsia="Calibri"/>
          <w:color w:val="4C4747"/>
          <w:szCs w:val="36"/>
          <w:lang w:val="es-DO"/>
        </w:rPr>
        <w:t>2024</w:t>
      </w:r>
    </w:p>
    <w:p w14:paraId="367ED8A1" w14:textId="77777777" w:rsidR="00BA2267" w:rsidRPr="00A23B45" w:rsidRDefault="00BA2267" w:rsidP="00BA2267">
      <w:pPr>
        <w:rPr>
          <w:noProof/>
          <w:color w:val="4C4747"/>
          <w:lang w:val="es-DO"/>
        </w:rPr>
      </w:pPr>
    </w:p>
    <w:p w14:paraId="4B5055B1" w14:textId="63F45452" w:rsidR="00AD2025" w:rsidRPr="00AD2025" w:rsidRDefault="00AD2025" w:rsidP="00AD2025">
      <w:pPr>
        <w:spacing w:line="360" w:lineRule="auto"/>
        <w:jc w:val="both"/>
        <w:rPr>
          <w:rFonts w:eastAsia="Calibri"/>
          <w:noProof/>
          <w:color w:val="4C4747"/>
          <w:lang w:val="es-DO"/>
        </w:rPr>
      </w:pPr>
      <w:r w:rsidRPr="00AD2025">
        <w:rPr>
          <w:rFonts w:eastAsia="Calibri"/>
          <w:noProof/>
          <w:color w:val="4C4747"/>
          <w:lang w:val="es-DO"/>
        </w:rPr>
        <w:t>La Región Nordeste de Salud, se encuentra ubicada  en el Nordeste de la Republica Dominicana con una extensión territorial de 4171.23 km2, y cuyos límites naturales son: al Norte por el Océano Atlántico, al Sur por Provincia Juan Sánchez Ramírez, al Este por el Océano Atlántico y  Provincia Hato Mayor y al oeste por la Provincia Espaillat y la  Vega.</w:t>
      </w:r>
    </w:p>
    <w:p w14:paraId="65BC7E02" w14:textId="77777777" w:rsidR="00AD2025" w:rsidRPr="00AD2025" w:rsidRDefault="00AD2025" w:rsidP="00AD2025">
      <w:pPr>
        <w:spacing w:line="360" w:lineRule="auto"/>
        <w:jc w:val="both"/>
        <w:rPr>
          <w:rFonts w:eastAsia="Calibri"/>
          <w:noProof/>
          <w:color w:val="4C4747"/>
          <w:lang w:val="es-DO"/>
        </w:rPr>
      </w:pPr>
      <w:r w:rsidRPr="00AD2025">
        <w:rPr>
          <w:rFonts w:eastAsia="Calibri"/>
          <w:noProof/>
          <w:color w:val="4C4747"/>
          <w:lang w:val="es-DO"/>
        </w:rPr>
        <w:t>Somos una Prestadora pública de servicios de salud para atención a las personas, articulada en forma de red por niveles de complejidad con capacidad para prestar por lo menos las atenciones indicadas en el Plan Básico de Salud de forma costo-efectiva. Aspira a ser una entidad autónoma y altamente profesionalizada y pretende además contribuir significativamente a la mejora de todos los indicadores de salud, directa e indirectamente relacionados con la prestación de servicios de salud individuales con los recursos que se le asignen.</w:t>
      </w:r>
    </w:p>
    <w:p w14:paraId="7D43E582" w14:textId="77777777" w:rsidR="00AD2025" w:rsidRPr="00AD2025" w:rsidRDefault="00AD2025" w:rsidP="00AD2025">
      <w:pPr>
        <w:spacing w:line="360" w:lineRule="auto"/>
        <w:jc w:val="both"/>
        <w:rPr>
          <w:rFonts w:eastAsia="Calibri"/>
          <w:noProof/>
          <w:color w:val="4C4747"/>
          <w:lang w:val="es-DO"/>
        </w:rPr>
      </w:pPr>
      <w:r w:rsidRPr="00AD2025">
        <w:rPr>
          <w:rFonts w:eastAsia="Calibri"/>
          <w:noProof/>
          <w:color w:val="4C4747"/>
          <w:lang w:val="es-DO"/>
        </w:rPr>
        <w:t>Misión: Garantizar el acceso a un servicio de salud con calidad, eficiencia y equidad, a través de la implementación de un modelo de Red de servicio que satisfaga las necesidades de  la población.</w:t>
      </w:r>
    </w:p>
    <w:p w14:paraId="30C8A28A" w14:textId="77777777" w:rsidR="00AD2025" w:rsidRPr="00AD2025" w:rsidRDefault="00AD2025" w:rsidP="00AD2025">
      <w:pPr>
        <w:spacing w:line="360" w:lineRule="auto"/>
        <w:jc w:val="both"/>
        <w:rPr>
          <w:rFonts w:eastAsia="Calibri"/>
          <w:noProof/>
          <w:color w:val="4C4747"/>
          <w:lang w:val="es-DO"/>
        </w:rPr>
      </w:pPr>
      <w:r w:rsidRPr="00AD2025">
        <w:rPr>
          <w:rFonts w:eastAsia="Calibri"/>
          <w:noProof/>
          <w:color w:val="4C4747"/>
          <w:lang w:val="es-DO"/>
        </w:rPr>
        <w:t>Visión: Articular de forma efectiva y humanizada la Red de Servicios de Salud, con una gestión fundamentada en la calidad, la transparencia y un personal competente, identificado y comprometido con la Misión.</w:t>
      </w:r>
    </w:p>
    <w:p w14:paraId="1C105AC8" w14:textId="77777777" w:rsidR="00AD2025" w:rsidRPr="00AD2025" w:rsidRDefault="00AD2025" w:rsidP="00AD2025">
      <w:pPr>
        <w:spacing w:line="360" w:lineRule="auto"/>
        <w:jc w:val="both"/>
        <w:rPr>
          <w:rFonts w:eastAsia="Calibri"/>
          <w:noProof/>
          <w:color w:val="4C4747"/>
          <w:lang w:val="es-DO"/>
        </w:rPr>
      </w:pPr>
      <w:r w:rsidRPr="00AD2025">
        <w:rPr>
          <w:rFonts w:eastAsia="Calibri"/>
          <w:noProof/>
          <w:color w:val="4C4747"/>
          <w:lang w:val="es-DO"/>
        </w:rPr>
        <w:t xml:space="preserve">Valores: </w:t>
      </w:r>
    </w:p>
    <w:p w14:paraId="3A776B8B" w14:textId="77777777" w:rsidR="00AD2025" w:rsidRPr="00AD2025" w:rsidRDefault="00AD2025" w:rsidP="00AD2025">
      <w:pPr>
        <w:spacing w:line="360" w:lineRule="auto"/>
        <w:jc w:val="both"/>
        <w:rPr>
          <w:rFonts w:eastAsia="Calibri"/>
          <w:noProof/>
          <w:color w:val="4C4747"/>
          <w:lang w:val="es-DO"/>
        </w:rPr>
      </w:pPr>
      <w:r w:rsidRPr="00AD2025">
        <w:rPr>
          <w:rFonts w:eastAsia="Calibri"/>
          <w:noProof/>
          <w:color w:val="4C4747"/>
          <w:lang w:val="es-DO"/>
        </w:rPr>
        <w:t>Humanización: Tratamos con calidez a nuestros usuarios, satisfaciendo de forma efectiva sus necesidades y expectativas.</w:t>
      </w:r>
    </w:p>
    <w:p w14:paraId="126598E1" w14:textId="77777777" w:rsidR="00AD2025" w:rsidRPr="00AD2025" w:rsidRDefault="00AD2025" w:rsidP="00AD2025">
      <w:pPr>
        <w:spacing w:line="360" w:lineRule="auto"/>
        <w:jc w:val="both"/>
        <w:rPr>
          <w:rFonts w:eastAsia="Calibri"/>
          <w:noProof/>
          <w:color w:val="4C4747"/>
          <w:lang w:val="es-DO"/>
        </w:rPr>
      </w:pPr>
      <w:r w:rsidRPr="00AD2025">
        <w:rPr>
          <w:rFonts w:eastAsia="Calibri"/>
          <w:noProof/>
          <w:color w:val="4C4747"/>
          <w:lang w:val="es-DO"/>
        </w:rPr>
        <w:lastRenderedPageBreak/>
        <w:t>Transparencia: Manejamos con pulcritud y honestidad los recursos y acciones confiados, abiertos al escrutinio público y a la rendición de cuentas.</w:t>
      </w:r>
    </w:p>
    <w:p w14:paraId="5EA699FF" w14:textId="77777777" w:rsidR="00AD2025" w:rsidRPr="00AD2025" w:rsidRDefault="00AD2025" w:rsidP="00AD2025">
      <w:pPr>
        <w:spacing w:line="360" w:lineRule="auto"/>
        <w:jc w:val="both"/>
        <w:rPr>
          <w:rFonts w:eastAsia="Calibri"/>
          <w:noProof/>
          <w:color w:val="4C4747"/>
          <w:lang w:val="es-DO"/>
        </w:rPr>
      </w:pPr>
      <w:r w:rsidRPr="00AD2025">
        <w:rPr>
          <w:rFonts w:eastAsia="Calibri"/>
          <w:noProof/>
          <w:color w:val="4C4747"/>
          <w:lang w:val="es-DO"/>
        </w:rPr>
        <w:t>Responsabilidad: Realizamos con esmero, puntualidad y calidad los compromisos asumidos.</w:t>
      </w:r>
    </w:p>
    <w:p w14:paraId="386EB68F" w14:textId="77777777" w:rsidR="00AD2025" w:rsidRPr="00AD2025" w:rsidRDefault="00AD2025" w:rsidP="00AD2025">
      <w:pPr>
        <w:spacing w:line="360" w:lineRule="auto"/>
        <w:jc w:val="both"/>
        <w:rPr>
          <w:rFonts w:eastAsia="Calibri"/>
          <w:noProof/>
          <w:color w:val="4C4747"/>
          <w:lang w:val="es-DO"/>
        </w:rPr>
      </w:pPr>
      <w:r w:rsidRPr="00AD2025">
        <w:rPr>
          <w:rFonts w:eastAsia="Calibri"/>
          <w:noProof/>
          <w:color w:val="4C4747"/>
          <w:lang w:val="es-DO"/>
        </w:rPr>
        <w:t>Lealtad: Cumplimos fielmente las normas institucionales.</w:t>
      </w:r>
    </w:p>
    <w:p w14:paraId="0A5E6D82" w14:textId="77777777" w:rsidR="00AD2025" w:rsidRPr="00AD2025" w:rsidRDefault="00AD2025" w:rsidP="00AD2025">
      <w:pPr>
        <w:spacing w:line="360" w:lineRule="auto"/>
        <w:jc w:val="both"/>
        <w:rPr>
          <w:rFonts w:eastAsia="Calibri"/>
          <w:noProof/>
          <w:color w:val="4C4747"/>
          <w:lang w:val="es-DO"/>
        </w:rPr>
      </w:pPr>
      <w:r w:rsidRPr="00AD2025">
        <w:rPr>
          <w:rFonts w:eastAsia="Calibri"/>
          <w:noProof/>
          <w:color w:val="4C4747"/>
          <w:lang w:val="es-DO"/>
        </w:rPr>
        <w:t>Equidad: Tratamos con justicia y sin discriminación, respetando los derechos fundamentales de las personas.</w:t>
      </w:r>
    </w:p>
    <w:p w14:paraId="1FC2523A" w14:textId="639BDABB" w:rsidR="00BA2267" w:rsidRPr="00AD2025" w:rsidRDefault="00AD2025" w:rsidP="00AD2025">
      <w:pPr>
        <w:spacing w:line="360" w:lineRule="auto"/>
        <w:jc w:val="both"/>
        <w:rPr>
          <w:rFonts w:eastAsia="Calibri"/>
          <w:noProof/>
          <w:color w:val="4C4747"/>
          <w:lang w:val="es-DO"/>
        </w:rPr>
      </w:pPr>
      <w:r w:rsidRPr="00AD2025">
        <w:rPr>
          <w:rFonts w:eastAsia="Calibri"/>
          <w:noProof/>
          <w:color w:val="4C4747"/>
          <w:lang w:val="es-DO"/>
        </w:rPr>
        <w:t>Eficiencia: Logramos nuestros objetivos con calidad utilizando la menor cantidad de recursos.</w:t>
      </w:r>
    </w:p>
    <w:p w14:paraId="2DA54206" w14:textId="5CE8E99E" w:rsidR="00654164" w:rsidRDefault="00654164" w:rsidP="00BA2267">
      <w:pPr>
        <w:rPr>
          <w:noProof/>
          <w:color w:val="4C4747"/>
          <w:lang w:val="es-DO"/>
        </w:rPr>
      </w:pPr>
    </w:p>
    <w:p w14:paraId="38F92A26" w14:textId="77777777" w:rsidR="00AD2025" w:rsidRDefault="00AD2025" w:rsidP="00BA2267">
      <w:pPr>
        <w:rPr>
          <w:noProof/>
          <w:color w:val="4C4747"/>
          <w:lang w:val="es-DO"/>
        </w:rPr>
      </w:pPr>
    </w:p>
    <w:p w14:paraId="384A578D" w14:textId="77777777" w:rsidR="00AD2025" w:rsidRDefault="00AD2025" w:rsidP="00BA2267">
      <w:pPr>
        <w:rPr>
          <w:noProof/>
          <w:color w:val="4C4747"/>
          <w:lang w:val="es-DO"/>
        </w:rPr>
      </w:pPr>
    </w:p>
    <w:p w14:paraId="000ECC4E" w14:textId="77777777" w:rsidR="00AD2025" w:rsidRDefault="00AD2025" w:rsidP="00BA2267">
      <w:pPr>
        <w:rPr>
          <w:noProof/>
          <w:color w:val="4C4747"/>
          <w:lang w:val="es-DO"/>
        </w:rPr>
      </w:pPr>
    </w:p>
    <w:p w14:paraId="4007E850" w14:textId="77777777" w:rsidR="00AD2025" w:rsidRDefault="00AD2025" w:rsidP="00BA2267">
      <w:pPr>
        <w:rPr>
          <w:noProof/>
          <w:color w:val="4C4747"/>
          <w:lang w:val="es-DO"/>
        </w:rPr>
      </w:pPr>
    </w:p>
    <w:p w14:paraId="546B58A3" w14:textId="77777777" w:rsidR="00AD2025" w:rsidRDefault="00AD2025" w:rsidP="00BA2267">
      <w:pPr>
        <w:rPr>
          <w:noProof/>
          <w:color w:val="4C4747"/>
          <w:lang w:val="es-DO"/>
        </w:rPr>
      </w:pPr>
    </w:p>
    <w:p w14:paraId="30F6672A" w14:textId="77777777" w:rsidR="00AD2025" w:rsidRDefault="00AD2025" w:rsidP="00BA2267">
      <w:pPr>
        <w:rPr>
          <w:noProof/>
          <w:color w:val="4C4747"/>
          <w:lang w:val="es-DO"/>
        </w:rPr>
      </w:pPr>
    </w:p>
    <w:p w14:paraId="7A336136" w14:textId="77777777" w:rsidR="00AD2025" w:rsidRDefault="00AD2025" w:rsidP="00BA2267">
      <w:pPr>
        <w:rPr>
          <w:noProof/>
          <w:color w:val="4C4747"/>
          <w:lang w:val="es-DO"/>
        </w:rPr>
      </w:pPr>
    </w:p>
    <w:p w14:paraId="52EED124" w14:textId="77777777" w:rsidR="00AD2025" w:rsidRDefault="00AD2025" w:rsidP="00BA2267">
      <w:pPr>
        <w:rPr>
          <w:noProof/>
          <w:color w:val="4C4747"/>
          <w:lang w:val="es-DO"/>
        </w:rPr>
      </w:pPr>
    </w:p>
    <w:p w14:paraId="0160D8BB" w14:textId="77777777" w:rsidR="00AD2025" w:rsidRDefault="00AD2025" w:rsidP="00BA2267">
      <w:pPr>
        <w:rPr>
          <w:noProof/>
          <w:color w:val="4C4747"/>
          <w:lang w:val="es-DO"/>
        </w:rPr>
      </w:pPr>
    </w:p>
    <w:p w14:paraId="3FFC4509" w14:textId="77777777" w:rsidR="00AD2025" w:rsidRDefault="00AD2025" w:rsidP="00BA2267">
      <w:pPr>
        <w:rPr>
          <w:noProof/>
          <w:color w:val="4C4747"/>
          <w:lang w:val="es-DO"/>
        </w:rPr>
      </w:pPr>
    </w:p>
    <w:p w14:paraId="00870697" w14:textId="77777777" w:rsidR="00AD2025" w:rsidRDefault="00AD2025" w:rsidP="00BA2267">
      <w:pPr>
        <w:rPr>
          <w:noProof/>
          <w:color w:val="4C4747"/>
          <w:lang w:val="es-DO"/>
        </w:rPr>
      </w:pPr>
    </w:p>
    <w:p w14:paraId="4A31B908" w14:textId="77777777" w:rsidR="00AD2025" w:rsidRDefault="00AD2025" w:rsidP="00BA2267">
      <w:pPr>
        <w:rPr>
          <w:noProof/>
          <w:color w:val="4C4747"/>
          <w:lang w:val="es-DO"/>
        </w:rPr>
      </w:pPr>
    </w:p>
    <w:p w14:paraId="04F293CF" w14:textId="77777777" w:rsidR="00AD2025" w:rsidRDefault="00AD2025" w:rsidP="00BA2267">
      <w:pPr>
        <w:rPr>
          <w:noProof/>
          <w:color w:val="4C4747"/>
          <w:lang w:val="es-DO"/>
        </w:rPr>
      </w:pPr>
    </w:p>
    <w:p w14:paraId="1E63355E" w14:textId="77777777" w:rsidR="00AD2025" w:rsidRDefault="00AD2025" w:rsidP="00BA2267">
      <w:pPr>
        <w:rPr>
          <w:noProof/>
          <w:color w:val="4C4747"/>
          <w:lang w:val="es-DO"/>
        </w:rPr>
      </w:pPr>
    </w:p>
    <w:p w14:paraId="121A750B" w14:textId="77777777" w:rsidR="00AD2025" w:rsidRPr="00AD2025" w:rsidRDefault="00AD2025" w:rsidP="00BA2267">
      <w:pPr>
        <w:rPr>
          <w:noProof/>
          <w:color w:val="4C4747"/>
          <w:lang w:val="es-DO"/>
        </w:rPr>
      </w:pPr>
    </w:p>
    <w:p w14:paraId="0D668D41" w14:textId="3245BD7F" w:rsidR="00654164" w:rsidRPr="00AD2025" w:rsidRDefault="00654164" w:rsidP="00C64CEF">
      <w:pPr>
        <w:jc w:val="center"/>
        <w:rPr>
          <w:noProof/>
          <w:color w:val="4C4747"/>
          <w:lang w:val="es-DO"/>
        </w:rPr>
      </w:pPr>
    </w:p>
    <w:p w14:paraId="5E396B73" w14:textId="77777777" w:rsidR="00654164" w:rsidRPr="00A23B45" w:rsidRDefault="00654164" w:rsidP="00654164">
      <w:pPr>
        <w:pStyle w:val="Ttulo1"/>
        <w:rPr>
          <w:rFonts w:cs="Times New Roman"/>
          <w:color w:val="4C4747"/>
          <w:lang w:val="es-DO"/>
        </w:rPr>
      </w:pPr>
      <w:bookmarkStart w:id="4" w:name="_Toc117160596"/>
      <w:r w:rsidRPr="00A23B45">
        <w:rPr>
          <w:rFonts w:cs="Times New Roman"/>
          <w:color w:val="4C4747"/>
          <w:lang w:val="es-DO"/>
        </w:rPr>
        <w:lastRenderedPageBreak/>
        <w:t>RESULTADOS MISIONALES</w:t>
      </w:r>
      <w:bookmarkEnd w:id="4"/>
    </w:p>
    <w:p w14:paraId="5BDBF66A" w14:textId="77777777" w:rsidR="00654164" w:rsidRPr="00A23B45" w:rsidRDefault="00654164" w:rsidP="00654164">
      <w:pPr>
        <w:jc w:val="both"/>
        <w:rPr>
          <w:rFonts w:eastAsia="Calibri"/>
          <w:color w:val="4C4747"/>
          <w:sz w:val="18"/>
          <w:lang w:val="es-DO"/>
        </w:rPr>
      </w:pPr>
      <w:r w:rsidRPr="0058331C">
        <w:rPr>
          <w:rFonts w:eastAsia="Calibri"/>
          <w:noProof/>
          <w:color w:val="4C4747"/>
          <w:sz w:val="18"/>
        </w:rPr>
        <mc:AlternateContent>
          <mc:Choice Requires="wps">
            <w:drawing>
              <wp:anchor distT="0" distB="0" distL="114300" distR="114300" simplePos="0" relativeHeight="251660800" behindDoc="0" locked="0" layoutInCell="1" allowOverlap="1" wp14:anchorId="4DF5F78D" wp14:editId="458EB404">
                <wp:simplePos x="0" y="0"/>
                <wp:positionH relativeFrom="margin">
                  <wp:posOffset>2254250</wp:posOffset>
                </wp:positionH>
                <wp:positionV relativeFrom="paragraph">
                  <wp:posOffset>115570</wp:posOffset>
                </wp:positionV>
                <wp:extent cx="463550" cy="0"/>
                <wp:effectExtent l="22860" t="15875" r="18415" b="2222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597CAF" id="Straight Connector 14" o:spid="_x0000_s1026" style="position:absolute;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5pt,9.1pt" to="214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" strokecolor="#ee2a24" strokeweight="2.25pt">
                <v:stroke joinstyle="miter"/>
                <w10:wrap anchorx="margin"/>
              </v:line>
            </w:pict>
          </mc:Fallback>
        </mc:AlternateContent>
      </w:r>
    </w:p>
    <w:p w14:paraId="480AB252" w14:textId="760B2B21" w:rsidR="00654164" w:rsidRPr="0058331C" w:rsidRDefault="00654164" w:rsidP="00654164">
      <w:pPr>
        <w:pStyle w:val="Ttulo1"/>
        <w:rPr>
          <w:rFonts w:cs="Times New Roman"/>
          <w:color w:val="4C4747"/>
          <w:lang w:val="es-DO"/>
        </w:rPr>
      </w:pPr>
      <w:bookmarkStart w:id="5" w:name="_Toc117160597"/>
      <w:r w:rsidRPr="0058331C">
        <w:rPr>
          <w:rFonts w:cs="Times New Roman"/>
          <w:color w:val="4C4747"/>
          <w:lang w:val="es-DO"/>
        </w:rPr>
        <w:t>RESULTADOS DE LAS ÁREAS TRANSVERSALES Y DE APOYO</w:t>
      </w:r>
      <w:bookmarkEnd w:id="5"/>
    </w:p>
    <w:p w14:paraId="5D67DA4A" w14:textId="77777777" w:rsidR="00654164" w:rsidRPr="0058331C" w:rsidRDefault="00654164" w:rsidP="00654164">
      <w:pPr>
        <w:jc w:val="both"/>
        <w:rPr>
          <w:rFonts w:eastAsia="Calibri"/>
          <w:color w:val="4C4747"/>
          <w:sz w:val="18"/>
          <w:lang w:val="es-DO"/>
        </w:rPr>
      </w:pPr>
      <w:r w:rsidRPr="0058331C">
        <w:rPr>
          <w:rFonts w:eastAsia="Calibri"/>
          <w:noProof/>
          <w:color w:val="4C4747"/>
          <w:sz w:val="18"/>
        </w:rPr>
        <mc:AlternateContent>
          <mc:Choice Requires="wps">
            <w:drawing>
              <wp:anchor distT="0" distB="0" distL="114300" distR="114300" simplePos="0" relativeHeight="251713536" behindDoc="0" locked="0" layoutInCell="1" allowOverlap="1" wp14:anchorId="76EDFA29" wp14:editId="5B479CBE">
                <wp:simplePos x="0" y="0"/>
                <wp:positionH relativeFrom="margin">
                  <wp:posOffset>2317750</wp:posOffset>
                </wp:positionH>
                <wp:positionV relativeFrom="paragraph">
                  <wp:posOffset>88117</wp:posOffset>
                </wp:positionV>
                <wp:extent cx="463550" cy="0"/>
                <wp:effectExtent l="22860" t="15875" r="18415" b="2222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D9ADF7" id="Straight Connector 15" o:spid="_x0000_s1026" style="position:absolute;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82.5pt,6.95pt" to="219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" strokecolor="#ee2a24" strokeweight="2.25pt">
                <v:stroke joinstyle="miter"/>
                <w10:wrap anchorx="margin"/>
              </v:line>
            </w:pict>
          </mc:Fallback>
        </mc:AlternateContent>
      </w:r>
    </w:p>
    <w:p w14:paraId="742E354D" w14:textId="7442B9DF" w:rsidR="00654164" w:rsidRPr="00215883" w:rsidRDefault="00654164" w:rsidP="00654164">
      <w:pPr>
        <w:jc w:val="center"/>
        <w:rPr>
          <w:rFonts w:eastAsia="Calibri"/>
          <w:color w:val="4C4747"/>
          <w:szCs w:val="36"/>
          <w:lang w:val="es-DO"/>
        </w:rPr>
      </w:pPr>
      <w:r w:rsidRPr="00215883">
        <w:rPr>
          <w:rFonts w:eastAsia="Calibri"/>
          <w:color w:val="4C4747"/>
          <w:szCs w:val="36"/>
          <w:lang w:val="es-DO"/>
        </w:rPr>
        <w:t xml:space="preserve">Memoria </w:t>
      </w:r>
      <w:r w:rsidR="00941278" w:rsidRPr="00215883">
        <w:rPr>
          <w:rFonts w:eastAsia="Calibri"/>
          <w:color w:val="4C4747"/>
          <w:szCs w:val="36"/>
          <w:lang w:val="es-DO"/>
        </w:rPr>
        <w:t>Institutional</w:t>
      </w:r>
      <w:r w:rsidRPr="00215883">
        <w:rPr>
          <w:rFonts w:eastAsia="Calibri"/>
          <w:color w:val="4C4747"/>
          <w:szCs w:val="36"/>
          <w:lang w:val="es-DO"/>
        </w:rPr>
        <w:t xml:space="preserve"> </w:t>
      </w:r>
      <w:r w:rsidR="007471AC" w:rsidRPr="00215883">
        <w:rPr>
          <w:rFonts w:eastAsia="Calibri"/>
          <w:color w:val="4C4747"/>
          <w:szCs w:val="36"/>
          <w:lang w:val="es-DO"/>
        </w:rPr>
        <w:t>2024</w:t>
      </w:r>
    </w:p>
    <w:p w14:paraId="2BBFC4CF" w14:textId="77777777" w:rsidR="00654164" w:rsidRPr="00215883" w:rsidRDefault="00654164" w:rsidP="00654164">
      <w:pPr>
        <w:jc w:val="center"/>
        <w:rPr>
          <w:noProof/>
          <w:color w:val="4C4747"/>
          <w:lang w:val="es-DO"/>
        </w:rPr>
      </w:pPr>
    </w:p>
    <w:p w14:paraId="356C7686" w14:textId="1D0BBDC3" w:rsidR="0055063B" w:rsidRPr="00682DE8" w:rsidRDefault="0055063B" w:rsidP="00BA2267">
      <w:pPr>
        <w:spacing w:line="360" w:lineRule="auto"/>
        <w:jc w:val="both"/>
        <w:rPr>
          <w:rFonts w:eastAsia="Calibri"/>
          <w:b/>
          <w:bCs/>
          <w:noProof/>
          <w:color w:val="4C4747"/>
          <w:lang w:val="es-DO"/>
        </w:rPr>
      </w:pPr>
      <w:r w:rsidRPr="00682DE8">
        <w:rPr>
          <w:rFonts w:eastAsia="Calibri"/>
          <w:b/>
          <w:bCs/>
          <w:noProof/>
          <w:color w:val="4C4747"/>
          <w:lang w:val="es-DO"/>
        </w:rPr>
        <w:t>Planificacion y Desarrollo</w:t>
      </w:r>
    </w:p>
    <w:p w14:paraId="0E6C1191" w14:textId="69AAA299" w:rsidR="00682DE8" w:rsidRDefault="00682DE8" w:rsidP="00682DE8">
      <w:pPr>
        <w:spacing w:after="0"/>
        <w:jc w:val="center"/>
        <w:rPr>
          <w:color w:val="4C4747"/>
          <w:lang w:val="es-DO"/>
        </w:rPr>
      </w:pPr>
    </w:p>
    <w:p w14:paraId="22485F5B" w14:textId="77777777" w:rsidR="005D414A" w:rsidRPr="005D414A" w:rsidRDefault="005D414A" w:rsidP="005D414A">
      <w:pPr>
        <w:spacing w:line="360" w:lineRule="auto"/>
        <w:jc w:val="both"/>
        <w:rPr>
          <w:rFonts w:eastAsia="Calibri"/>
          <w:noProof/>
          <w:color w:val="4C4747"/>
        </w:rPr>
      </w:pPr>
      <w:r w:rsidRPr="005D414A">
        <w:rPr>
          <w:rFonts w:eastAsia="Calibri"/>
          <w:noProof/>
          <w:color w:val="4C4747"/>
        </w:rPr>
        <w:t>Durante el año 2024 la Division de Planificacion y Desarrollo a realizado diversas acciones encaminidas a fortalecer los equpios de plainifcacion de nuestra red realizando monitoreos capacitantes en los 22 EESS lograr resultados sastifactorios en las ejecuiones de los planes operativos.</w:t>
      </w:r>
    </w:p>
    <w:p w14:paraId="4D7EF987" w14:textId="77777777" w:rsidR="005D414A" w:rsidRPr="005D414A" w:rsidRDefault="005D414A" w:rsidP="005D414A">
      <w:pPr>
        <w:spacing w:line="360" w:lineRule="auto"/>
        <w:jc w:val="both"/>
        <w:rPr>
          <w:rFonts w:eastAsia="Calibri"/>
          <w:noProof/>
          <w:color w:val="4C4747"/>
        </w:rPr>
      </w:pPr>
      <w:r w:rsidRPr="005D414A">
        <w:rPr>
          <w:rFonts w:eastAsia="Calibri"/>
          <w:noProof/>
          <w:color w:val="4C4747"/>
        </w:rPr>
        <w:t xml:space="preserve">En este año se  realizando una reinginieria instaladando 5 módulos para mejorar la privacidad y confort del área de planificación </w:t>
      </w:r>
    </w:p>
    <w:p w14:paraId="0BFEC114" w14:textId="77777777" w:rsidR="00682DE8" w:rsidRDefault="00682DE8" w:rsidP="00682DE8">
      <w:pPr>
        <w:spacing w:line="360" w:lineRule="auto"/>
        <w:jc w:val="both"/>
        <w:rPr>
          <w:rFonts w:eastAsia="Calibri"/>
          <w:noProof/>
          <w:color w:val="4C4747"/>
          <w:lang w:val="es-DO"/>
        </w:rPr>
      </w:pPr>
    </w:p>
    <w:p w14:paraId="3139DA85" w14:textId="77777777" w:rsidR="00682DE8" w:rsidRPr="00682DE8" w:rsidRDefault="00682DE8" w:rsidP="00742835">
      <w:pPr>
        <w:pStyle w:val="Prrafodelista"/>
        <w:numPr>
          <w:ilvl w:val="0"/>
          <w:numId w:val="8"/>
        </w:numPr>
        <w:spacing w:line="360" w:lineRule="auto"/>
        <w:jc w:val="both"/>
        <w:rPr>
          <w:rFonts w:eastAsia="Calibri"/>
          <w:noProof/>
          <w:color w:val="4C4747"/>
          <w:lang w:val="es-DO"/>
        </w:rPr>
      </w:pPr>
      <w:r w:rsidRPr="00682DE8">
        <w:rPr>
          <w:rFonts w:eastAsia="Calibri"/>
          <w:noProof/>
          <w:color w:val="4C4747"/>
          <w:lang w:val="es-DO"/>
        </w:rPr>
        <w:t>100% de hospitales socializados en cada una de las actividades del POA</w:t>
      </w:r>
    </w:p>
    <w:p w14:paraId="1380DF56" w14:textId="77777777" w:rsidR="00682DE8" w:rsidRPr="00682DE8" w:rsidRDefault="00682DE8" w:rsidP="00742835">
      <w:pPr>
        <w:pStyle w:val="Prrafodelista"/>
        <w:numPr>
          <w:ilvl w:val="0"/>
          <w:numId w:val="8"/>
        </w:numPr>
        <w:spacing w:line="360" w:lineRule="auto"/>
        <w:jc w:val="both"/>
        <w:rPr>
          <w:rFonts w:eastAsia="Calibri"/>
          <w:noProof/>
          <w:color w:val="4C4747"/>
          <w:lang w:val="es-DO"/>
        </w:rPr>
      </w:pPr>
      <w:r w:rsidRPr="00682DE8">
        <w:rPr>
          <w:rFonts w:eastAsia="Calibri"/>
          <w:noProof/>
          <w:color w:val="4C4747"/>
          <w:lang w:val="es-DO"/>
        </w:rPr>
        <w:t>80% de calificación en el Plan Operativo de los hospitales de la RED</w:t>
      </w:r>
    </w:p>
    <w:p w14:paraId="52049080" w14:textId="77777777" w:rsidR="00682DE8" w:rsidRPr="00682DE8" w:rsidRDefault="00682DE8" w:rsidP="00742835">
      <w:pPr>
        <w:pStyle w:val="Prrafodelista"/>
        <w:numPr>
          <w:ilvl w:val="0"/>
          <w:numId w:val="8"/>
        </w:numPr>
        <w:spacing w:line="360" w:lineRule="auto"/>
        <w:jc w:val="both"/>
        <w:rPr>
          <w:rFonts w:eastAsia="Calibri"/>
          <w:noProof/>
          <w:color w:val="4C4747"/>
          <w:lang w:val="es-DO"/>
        </w:rPr>
      </w:pPr>
      <w:r w:rsidRPr="00682DE8">
        <w:rPr>
          <w:rFonts w:eastAsia="Calibri"/>
          <w:noProof/>
          <w:color w:val="4C4747"/>
          <w:lang w:val="es-DO"/>
        </w:rPr>
        <w:t>84% calificación de las diferentes oficinas del Servicio Regional</w:t>
      </w:r>
    </w:p>
    <w:p w14:paraId="1428696D" w14:textId="506E06E5" w:rsidR="00682DE8" w:rsidRPr="00682DE8" w:rsidRDefault="00682DE8" w:rsidP="00742835">
      <w:pPr>
        <w:pStyle w:val="Prrafodelista"/>
        <w:numPr>
          <w:ilvl w:val="0"/>
          <w:numId w:val="8"/>
        </w:numPr>
        <w:spacing w:line="360" w:lineRule="auto"/>
        <w:jc w:val="both"/>
        <w:rPr>
          <w:rFonts w:eastAsia="Calibri"/>
          <w:noProof/>
          <w:color w:val="4C4747"/>
          <w:lang w:val="es-DO"/>
        </w:rPr>
      </w:pPr>
      <w:r w:rsidRPr="00682DE8">
        <w:rPr>
          <w:rFonts w:eastAsia="Calibri"/>
          <w:noProof/>
          <w:color w:val="4C4747"/>
          <w:lang w:val="es-DO"/>
        </w:rPr>
        <w:t>De los Veintidos (22) EESS de nuestra red, contamos con un total de Quince (15) EESS con Estructura organizacional aprobada, 5 se encu</w:t>
      </w:r>
      <w:r w:rsidR="00D5700D">
        <w:rPr>
          <w:rFonts w:eastAsia="Calibri"/>
          <w:noProof/>
          <w:color w:val="4C4747"/>
          <w:lang w:val="es-DO"/>
        </w:rPr>
        <w:t>e</w:t>
      </w:r>
      <w:r w:rsidRPr="00682DE8">
        <w:rPr>
          <w:rFonts w:eastAsia="Calibri"/>
          <w:noProof/>
          <w:color w:val="4C4747"/>
          <w:lang w:val="es-DO"/>
        </w:rPr>
        <w:t>ntran en proce con un nivel de avance entre 55 y 90% y 2 que depositaron la solicitud en el MAP y estan en espera.</w:t>
      </w:r>
    </w:p>
    <w:p w14:paraId="6D6135CA" w14:textId="77777777" w:rsidR="00682DE8" w:rsidRPr="00682DE8" w:rsidRDefault="00682DE8" w:rsidP="00742835">
      <w:pPr>
        <w:pStyle w:val="Prrafodelista"/>
        <w:numPr>
          <w:ilvl w:val="0"/>
          <w:numId w:val="8"/>
        </w:numPr>
        <w:spacing w:line="360" w:lineRule="auto"/>
        <w:jc w:val="both"/>
        <w:rPr>
          <w:rFonts w:eastAsia="Calibri"/>
          <w:noProof/>
          <w:color w:val="4C4747"/>
          <w:lang w:val="es-DO"/>
        </w:rPr>
      </w:pPr>
      <w:r w:rsidRPr="00682DE8">
        <w:rPr>
          <w:rFonts w:eastAsia="Calibri"/>
          <w:noProof/>
          <w:color w:val="4C4747"/>
          <w:lang w:val="es-DO"/>
        </w:rPr>
        <w:lastRenderedPageBreak/>
        <w:t>En cuanto a  los manuales de organizacion y funciones para este año aprobados contamos con un total de Diez (10) de EESS.</w:t>
      </w:r>
    </w:p>
    <w:p w14:paraId="45597341" w14:textId="77777777" w:rsidR="00682DE8" w:rsidRPr="00682DE8" w:rsidRDefault="00682DE8" w:rsidP="00742835">
      <w:pPr>
        <w:pStyle w:val="Prrafodelista"/>
        <w:numPr>
          <w:ilvl w:val="0"/>
          <w:numId w:val="8"/>
        </w:numPr>
        <w:spacing w:line="360" w:lineRule="auto"/>
        <w:jc w:val="both"/>
        <w:rPr>
          <w:rFonts w:eastAsia="Calibri"/>
          <w:noProof/>
          <w:color w:val="4C4747"/>
          <w:lang w:val="es-DO"/>
        </w:rPr>
      </w:pPr>
      <w:r w:rsidRPr="00682DE8">
        <w:rPr>
          <w:rFonts w:eastAsia="Calibri"/>
          <w:noProof/>
          <w:color w:val="4C4747"/>
          <w:lang w:val="es-DO"/>
        </w:rPr>
        <w:t>Participación de 3 colaboradores del área de planificación en diplomado sobre habilidades gerenciales.</w:t>
      </w:r>
    </w:p>
    <w:p w14:paraId="13A75B9C" w14:textId="77777777" w:rsidR="00682DE8" w:rsidRPr="00682DE8" w:rsidRDefault="00682DE8" w:rsidP="00742835">
      <w:pPr>
        <w:pStyle w:val="Prrafodelista"/>
        <w:numPr>
          <w:ilvl w:val="0"/>
          <w:numId w:val="8"/>
        </w:numPr>
        <w:spacing w:line="360" w:lineRule="auto"/>
        <w:jc w:val="both"/>
        <w:rPr>
          <w:rFonts w:eastAsia="Calibri"/>
          <w:noProof/>
          <w:color w:val="4C4747"/>
          <w:lang w:val="es-DO"/>
        </w:rPr>
      </w:pPr>
      <w:r w:rsidRPr="00682DE8">
        <w:rPr>
          <w:rFonts w:eastAsia="Calibri"/>
          <w:noProof/>
          <w:color w:val="4C4747"/>
          <w:lang w:val="es-DO"/>
        </w:rPr>
        <w:t>100% de los hospitales socializados de manera remota sobre correcta elaboración de la memoria, logros e indicadores del POA.</w:t>
      </w:r>
    </w:p>
    <w:p w14:paraId="16721EBB" w14:textId="77777777" w:rsidR="00682DE8" w:rsidRPr="00682DE8" w:rsidRDefault="00682DE8" w:rsidP="00742835">
      <w:pPr>
        <w:pStyle w:val="Prrafodelista"/>
        <w:numPr>
          <w:ilvl w:val="0"/>
          <w:numId w:val="8"/>
        </w:numPr>
        <w:spacing w:line="360" w:lineRule="auto"/>
        <w:jc w:val="both"/>
        <w:rPr>
          <w:rFonts w:eastAsia="Calibri"/>
          <w:noProof/>
          <w:color w:val="4C4747"/>
          <w:lang w:val="es-DO"/>
        </w:rPr>
      </w:pPr>
      <w:r w:rsidRPr="00682DE8">
        <w:rPr>
          <w:rFonts w:eastAsia="Calibri"/>
          <w:noProof/>
          <w:color w:val="4C4747"/>
          <w:lang w:val="es-DO"/>
        </w:rPr>
        <w:t>100% de los centros de la red regional inducidos sobre programa de buenas prácticas e innovación.</w:t>
      </w:r>
    </w:p>
    <w:p w14:paraId="3311A21C" w14:textId="77777777" w:rsidR="00682DE8" w:rsidRPr="00682DE8" w:rsidRDefault="00682DE8" w:rsidP="00742835">
      <w:pPr>
        <w:pStyle w:val="Prrafodelista"/>
        <w:numPr>
          <w:ilvl w:val="0"/>
          <w:numId w:val="8"/>
        </w:numPr>
        <w:spacing w:line="360" w:lineRule="auto"/>
        <w:jc w:val="both"/>
        <w:rPr>
          <w:rFonts w:eastAsia="Calibri"/>
          <w:noProof/>
          <w:color w:val="4C4747"/>
          <w:lang w:val="es-DO"/>
        </w:rPr>
      </w:pPr>
      <w:r w:rsidRPr="00682DE8">
        <w:rPr>
          <w:rFonts w:eastAsia="Calibri"/>
          <w:noProof/>
          <w:color w:val="4C4747"/>
          <w:lang w:val="es-DO"/>
        </w:rPr>
        <w:t>100% de los centros de la red con identificación de proyectos para el próximo año.</w:t>
      </w:r>
    </w:p>
    <w:p w14:paraId="4684CC29" w14:textId="77777777" w:rsidR="00682DE8" w:rsidRPr="00682DE8" w:rsidRDefault="00682DE8" w:rsidP="00742835">
      <w:pPr>
        <w:pStyle w:val="Prrafodelista"/>
        <w:numPr>
          <w:ilvl w:val="0"/>
          <w:numId w:val="8"/>
        </w:numPr>
        <w:spacing w:line="360" w:lineRule="auto"/>
        <w:jc w:val="both"/>
        <w:rPr>
          <w:rFonts w:eastAsia="Calibri"/>
          <w:noProof/>
          <w:color w:val="4C4747"/>
          <w:lang w:val="es-DO"/>
        </w:rPr>
      </w:pPr>
      <w:r w:rsidRPr="00682DE8">
        <w:rPr>
          <w:rFonts w:eastAsia="Calibri"/>
          <w:noProof/>
          <w:color w:val="4C4747"/>
          <w:lang w:val="es-DO"/>
        </w:rPr>
        <w:t>10 hospitales de la region  iniciaron el proceso de la Carta Compromiso al ciudadado para un 45%, con niveles de cumplimientos de servicios y atributos aprobados por encima de lo comprometido que es un 90%, además, han concluido dos (2) con sus respectivas resoluciones aprobadas para su lanzamiento, y otros que ya se estarán evaluando para ser incorporados en este proceso.</w:t>
      </w:r>
    </w:p>
    <w:p w14:paraId="6F991F60" w14:textId="77777777" w:rsidR="00682DE8" w:rsidRPr="00682DE8" w:rsidRDefault="00682DE8" w:rsidP="00742835">
      <w:pPr>
        <w:pStyle w:val="Prrafodelista"/>
        <w:numPr>
          <w:ilvl w:val="0"/>
          <w:numId w:val="8"/>
        </w:numPr>
        <w:spacing w:line="360" w:lineRule="auto"/>
        <w:jc w:val="both"/>
        <w:rPr>
          <w:rFonts w:eastAsia="Calibri"/>
          <w:noProof/>
          <w:color w:val="4C4747"/>
          <w:lang w:val="es-DO"/>
        </w:rPr>
      </w:pPr>
      <w:r w:rsidRPr="00682DE8">
        <w:rPr>
          <w:rFonts w:eastAsia="Calibri"/>
          <w:noProof/>
          <w:color w:val="4C4747"/>
          <w:lang w:val="es-DO"/>
        </w:rPr>
        <w:t>En cuanto a los niveles de calidad de SISMAP Salud ya contamos con diez (10) hospitales incluidos para un 53% para el año 2024, en esta nueva versión hospitalaria. Estos han sido capacitados el 100% en cuanto a cada uno de sus indicadores.</w:t>
      </w:r>
    </w:p>
    <w:p w14:paraId="6055A7F3" w14:textId="77777777" w:rsidR="00682DE8" w:rsidRDefault="00682DE8" w:rsidP="00742835">
      <w:pPr>
        <w:pStyle w:val="Prrafodelista"/>
        <w:numPr>
          <w:ilvl w:val="0"/>
          <w:numId w:val="8"/>
        </w:numPr>
        <w:spacing w:line="360" w:lineRule="auto"/>
        <w:jc w:val="both"/>
        <w:rPr>
          <w:rFonts w:eastAsia="Calibri"/>
          <w:noProof/>
          <w:color w:val="4C4747"/>
          <w:lang w:val="es-DO"/>
        </w:rPr>
      </w:pPr>
      <w:r w:rsidRPr="00682DE8">
        <w:rPr>
          <w:rFonts w:eastAsia="Calibri"/>
          <w:noProof/>
          <w:color w:val="4C4747"/>
          <w:lang w:val="es-DO"/>
        </w:rPr>
        <w:t xml:space="preserve">Contamos con una actualización a la versión 2020 del sector salud de 20 hospitales para un 91% de los 22 hospitales en el proceso de la autoevaluación basada en el modelo CAF versión salud, los cuales todos han enviado al Ministerio de Administración Pública en su totalidad incluyendo el Servicio Regional de Salud del Nordeste (SRS3), el cual ya está trabajando su plan de mejoras sobre las debilidades encontrada </w:t>
      </w:r>
      <w:r w:rsidRPr="00682DE8">
        <w:rPr>
          <w:rFonts w:eastAsia="Calibri"/>
          <w:noProof/>
          <w:color w:val="4C4747"/>
          <w:lang w:val="es-DO"/>
        </w:rPr>
        <w:lastRenderedPageBreak/>
        <w:t>a través de la autoevaluación, ya que se trabajó al 100% en su versión ejecutiva 2023.</w:t>
      </w:r>
    </w:p>
    <w:p w14:paraId="6CB2FF01" w14:textId="77777777" w:rsidR="00941278" w:rsidRDefault="00941278" w:rsidP="00941278">
      <w:pPr>
        <w:spacing w:line="360" w:lineRule="auto"/>
        <w:jc w:val="both"/>
        <w:rPr>
          <w:rFonts w:eastAsia="Calibri"/>
          <w:noProof/>
          <w:color w:val="4C4747"/>
          <w:lang w:val="es-DO"/>
        </w:rPr>
      </w:pPr>
    </w:p>
    <w:p w14:paraId="6E2DF8E0" w14:textId="77777777" w:rsidR="00941278" w:rsidRPr="00941278" w:rsidRDefault="00941278" w:rsidP="00941278">
      <w:pPr>
        <w:spacing w:line="360" w:lineRule="auto"/>
        <w:jc w:val="both"/>
        <w:rPr>
          <w:rFonts w:eastAsia="Calibri"/>
          <w:noProof/>
          <w:color w:val="4C4747"/>
          <w:lang w:val="es-DO"/>
        </w:rPr>
      </w:pPr>
    </w:p>
    <w:p w14:paraId="02EDE264" w14:textId="77777777" w:rsidR="0066702F" w:rsidRPr="00430BE3" w:rsidRDefault="0066702F" w:rsidP="00BA2267">
      <w:pPr>
        <w:spacing w:line="360" w:lineRule="auto"/>
        <w:jc w:val="both"/>
        <w:rPr>
          <w:rFonts w:eastAsia="Calibri"/>
          <w:b/>
          <w:bCs/>
          <w:noProof/>
          <w:color w:val="4C4747"/>
          <w:lang w:val="es-DO"/>
        </w:rPr>
      </w:pPr>
    </w:p>
    <w:p w14:paraId="1A75D9C8" w14:textId="77777777" w:rsidR="0066702F" w:rsidRPr="00430BE3" w:rsidRDefault="0066702F" w:rsidP="00BA2267">
      <w:pPr>
        <w:spacing w:line="360" w:lineRule="auto"/>
        <w:jc w:val="both"/>
        <w:rPr>
          <w:rFonts w:eastAsia="Calibri"/>
          <w:b/>
          <w:bCs/>
          <w:noProof/>
          <w:color w:val="4C4747"/>
          <w:lang w:val="es-DO"/>
        </w:rPr>
      </w:pPr>
    </w:p>
    <w:p w14:paraId="7E9A3E3A" w14:textId="77777777" w:rsidR="0066702F" w:rsidRPr="00430BE3" w:rsidRDefault="0066702F" w:rsidP="00BA2267">
      <w:pPr>
        <w:spacing w:line="360" w:lineRule="auto"/>
        <w:jc w:val="both"/>
        <w:rPr>
          <w:rFonts w:eastAsia="Calibri"/>
          <w:b/>
          <w:bCs/>
          <w:noProof/>
          <w:color w:val="4C4747"/>
          <w:lang w:val="es-DO"/>
        </w:rPr>
      </w:pPr>
    </w:p>
    <w:p w14:paraId="78088660" w14:textId="3630863A" w:rsidR="0055063B" w:rsidRPr="0066702F" w:rsidRDefault="0066702F" w:rsidP="00BA2267">
      <w:pPr>
        <w:spacing w:line="360" w:lineRule="auto"/>
        <w:jc w:val="both"/>
        <w:rPr>
          <w:rFonts w:eastAsia="Calibri"/>
          <w:b/>
          <w:bCs/>
          <w:noProof/>
          <w:color w:val="4C4747"/>
          <w:lang w:val="es-DO"/>
        </w:rPr>
      </w:pPr>
      <w:r w:rsidRPr="0066702F">
        <w:rPr>
          <w:rFonts w:eastAsia="Calibri"/>
          <w:b/>
          <w:bCs/>
          <w:noProof/>
          <w:color w:val="4C4747"/>
          <w:lang w:val="es-DO"/>
        </w:rPr>
        <w:t xml:space="preserve">Gerencia </w:t>
      </w:r>
      <w:r w:rsidR="0055063B" w:rsidRPr="0066702F">
        <w:rPr>
          <w:rFonts w:eastAsia="Calibri"/>
          <w:b/>
          <w:bCs/>
          <w:noProof/>
          <w:color w:val="4C4747"/>
          <w:lang w:val="es-DO"/>
        </w:rPr>
        <w:t>Finacier</w:t>
      </w:r>
      <w:r w:rsidRPr="0066702F">
        <w:rPr>
          <w:rFonts w:eastAsia="Calibri"/>
          <w:b/>
          <w:bCs/>
          <w:noProof/>
          <w:color w:val="4C4747"/>
          <w:lang w:val="es-DO"/>
        </w:rPr>
        <w:t>a</w:t>
      </w:r>
    </w:p>
    <w:p w14:paraId="6D8190CA" w14:textId="77777777" w:rsidR="0066702F" w:rsidRPr="0066702F" w:rsidRDefault="0066702F" w:rsidP="0066702F">
      <w:pPr>
        <w:spacing w:line="360" w:lineRule="auto"/>
        <w:jc w:val="both"/>
        <w:rPr>
          <w:rFonts w:eastAsia="Calibri"/>
          <w:noProof/>
          <w:color w:val="4C4747"/>
          <w:lang w:val="es-DO"/>
        </w:rPr>
      </w:pPr>
      <w:r w:rsidRPr="0066702F">
        <w:rPr>
          <w:rFonts w:eastAsia="Calibri"/>
          <w:noProof/>
          <w:color w:val="4C4747"/>
          <w:lang w:val="es-DO"/>
        </w:rPr>
        <w:t>El Servicio Regional de salud Nordeste, se ha caracterizado por una gestión pulcra y eficiente, enfocados en eficientizar el gasto público de nuestros establecimientos de salud de esta demarcación, tomando en cuenta el abastecimiento de las necesidades de cada centro.</w:t>
      </w:r>
    </w:p>
    <w:p w14:paraId="1E9C9953" w14:textId="77777777" w:rsidR="0066702F" w:rsidRPr="0066702F" w:rsidRDefault="0066702F" w:rsidP="0066702F">
      <w:pPr>
        <w:spacing w:line="360" w:lineRule="auto"/>
        <w:jc w:val="both"/>
        <w:rPr>
          <w:rFonts w:eastAsia="Calibri"/>
          <w:noProof/>
          <w:color w:val="4C4747"/>
          <w:lang w:val="es-DO"/>
        </w:rPr>
      </w:pPr>
      <w:r w:rsidRPr="0066702F">
        <w:rPr>
          <w:rFonts w:eastAsia="Calibri"/>
          <w:noProof/>
          <w:color w:val="4C4747"/>
          <w:lang w:val="es-DO"/>
        </w:rPr>
        <w:t>Eficientizamos el gasto nominal hospitalario, logrando el desmonte de la nómina interna.</w:t>
      </w:r>
    </w:p>
    <w:p w14:paraId="78B2CAC2" w14:textId="77777777" w:rsidR="0066702F" w:rsidRPr="0066702F" w:rsidRDefault="0066702F" w:rsidP="0066702F">
      <w:pPr>
        <w:spacing w:line="360" w:lineRule="auto"/>
        <w:jc w:val="both"/>
        <w:rPr>
          <w:rFonts w:eastAsia="Calibri"/>
          <w:noProof/>
          <w:color w:val="4C4747"/>
          <w:lang w:val="es-DO"/>
        </w:rPr>
      </w:pPr>
      <w:r w:rsidRPr="0066702F">
        <w:rPr>
          <w:rFonts w:eastAsia="Calibri"/>
          <w:noProof/>
          <w:color w:val="4C4747"/>
          <w:lang w:val="es-DO"/>
        </w:rPr>
        <w:t>Los resultados financieros logrados en este periodo, son evidencia de una excelente gestión, coherente con lo planificado, que procura el desarrollo de la salud de manera sostenible.</w:t>
      </w:r>
    </w:p>
    <w:p w14:paraId="302579D3" w14:textId="77777777" w:rsidR="0066702F" w:rsidRPr="0066702F" w:rsidRDefault="0066702F" w:rsidP="0066702F">
      <w:pPr>
        <w:spacing w:line="360" w:lineRule="auto"/>
        <w:jc w:val="both"/>
        <w:rPr>
          <w:rFonts w:eastAsia="Calibri"/>
          <w:noProof/>
          <w:color w:val="4C4747"/>
          <w:lang w:val="es-DO"/>
        </w:rPr>
      </w:pPr>
      <w:r w:rsidRPr="0066702F">
        <w:rPr>
          <w:rFonts w:eastAsia="Calibri"/>
          <w:noProof/>
          <w:color w:val="4C4747"/>
          <w:lang w:val="es-DO"/>
        </w:rPr>
        <w:t xml:space="preserve">Este Servicio Regional de Salud Nordeste Duarte (SRSND-III)inicio el año 2024 con un balance disponible de RD$ 65,827,084.56, en el periodo comprendido entre enero, diciembre  del presente año 2024, hemos recibido ingresos por un monto de RD$ 171,731,312.92, para un total general de RD$ 237,558,397.48, de los cuales se han invertido RD$ 142,935,855.43  Reflejando así un balance  en banco de  un monto de RD$ 94,622,542.05, que se detallan a continuacion. </w:t>
      </w:r>
    </w:p>
    <w:p w14:paraId="76C4882B" w14:textId="77777777" w:rsidR="0066702F" w:rsidRPr="0066702F" w:rsidRDefault="0066702F" w:rsidP="0066702F">
      <w:pPr>
        <w:spacing w:line="360" w:lineRule="auto"/>
        <w:jc w:val="both"/>
        <w:rPr>
          <w:rFonts w:eastAsia="Calibri"/>
          <w:b/>
          <w:bCs/>
          <w:noProof/>
          <w:color w:val="4C4747"/>
          <w:sz w:val="22"/>
          <w:szCs w:val="22"/>
          <w:lang w:val="es-DO"/>
        </w:rPr>
      </w:pPr>
      <w:r w:rsidRPr="0066702F">
        <w:rPr>
          <w:rFonts w:eastAsia="Calibri"/>
          <w:b/>
          <w:bCs/>
          <w:noProof/>
          <w:color w:val="4C4747"/>
          <w:sz w:val="22"/>
          <w:szCs w:val="22"/>
          <w:lang w:val="es-DO"/>
        </w:rPr>
        <w:t xml:space="preserve">Comportamiento de Ingresos Percibidos. Segregados Según Origen </w:t>
      </w:r>
    </w:p>
    <w:p w14:paraId="300C1E9B" w14:textId="242C0EF2" w:rsidR="0066702F" w:rsidRPr="0066702F" w:rsidRDefault="0066702F" w:rsidP="0066702F">
      <w:pPr>
        <w:spacing w:line="360" w:lineRule="auto"/>
        <w:jc w:val="both"/>
        <w:rPr>
          <w:rFonts w:eastAsia="Calibri"/>
          <w:noProof/>
          <w:color w:val="4C4747"/>
          <w:lang w:val="es-DO"/>
        </w:rPr>
      </w:pPr>
      <w:r w:rsidRPr="0066702F">
        <w:rPr>
          <w:rFonts w:eastAsia="Calibri"/>
          <w:noProof/>
          <w:color w:val="4C4747"/>
          <w:lang w:val="es-DO"/>
        </w:rPr>
        <w:t xml:space="preserve">Anticipos Financieros </w:t>
      </w:r>
      <w:r w:rsidRPr="0066702F">
        <w:rPr>
          <w:rFonts w:eastAsia="Calibri"/>
          <w:noProof/>
          <w:color w:val="4C4747"/>
          <w:lang w:val="es-DO"/>
        </w:rPr>
        <w:tab/>
        <w:t>Operativo</w:t>
      </w:r>
      <w:r w:rsidRPr="0066702F">
        <w:rPr>
          <w:rFonts w:eastAsia="Calibri"/>
          <w:noProof/>
          <w:color w:val="4C4747"/>
          <w:lang w:val="es-DO"/>
        </w:rPr>
        <w:tab/>
        <w:t xml:space="preserve"> RD$ 959,618.50 </w:t>
      </w:r>
    </w:p>
    <w:p w14:paraId="5BFEF92C" w14:textId="494619FA" w:rsidR="0066702F" w:rsidRPr="0066702F" w:rsidRDefault="0066702F" w:rsidP="0066702F">
      <w:pPr>
        <w:spacing w:line="360" w:lineRule="auto"/>
        <w:jc w:val="both"/>
        <w:rPr>
          <w:rFonts w:eastAsia="Calibri"/>
          <w:noProof/>
          <w:color w:val="4C4747"/>
          <w:lang w:val="es-DO"/>
        </w:rPr>
      </w:pPr>
      <w:r w:rsidRPr="0066702F">
        <w:rPr>
          <w:rFonts w:eastAsia="Calibri"/>
          <w:noProof/>
          <w:color w:val="4C4747"/>
          <w:lang w:val="es-DO"/>
        </w:rPr>
        <w:lastRenderedPageBreak/>
        <w:t>Mantenimiento de Centros</w:t>
      </w:r>
      <w:r w:rsidRPr="0066702F">
        <w:rPr>
          <w:rFonts w:eastAsia="Calibri"/>
          <w:noProof/>
          <w:color w:val="4C4747"/>
          <w:lang w:val="es-DO"/>
        </w:rPr>
        <w:tab/>
        <w:t xml:space="preserve"> RD$  12,110,445.60 </w:t>
      </w:r>
    </w:p>
    <w:p w14:paraId="5FA9F728" w14:textId="6282409E" w:rsidR="0066702F" w:rsidRPr="0066702F" w:rsidRDefault="0066702F" w:rsidP="0066702F">
      <w:pPr>
        <w:spacing w:line="360" w:lineRule="auto"/>
        <w:jc w:val="both"/>
        <w:rPr>
          <w:rFonts w:eastAsia="Calibri"/>
          <w:noProof/>
          <w:color w:val="4C4747"/>
          <w:lang w:val="es-DO"/>
        </w:rPr>
      </w:pPr>
      <w:r w:rsidRPr="0066702F">
        <w:rPr>
          <w:rFonts w:eastAsia="Calibri"/>
          <w:noProof/>
          <w:color w:val="4C4747"/>
          <w:lang w:val="es-DO"/>
        </w:rPr>
        <w:t xml:space="preserve">Sub-Total </w:t>
      </w:r>
      <w:r w:rsidRPr="0066702F">
        <w:rPr>
          <w:rFonts w:eastAsia="Calibri"/>
          <w:noProof/>
          <w:color w:val="4C4747"/>
          <w:lang w:val="es-DO"/>
        </w:rPr>
        <w:tab/>
        <w:t xml:space="preserve"> RD$     13,070,064.10 </w:t>
      </w:r>
    </w:p>
    <w:p w14:paraId="167BA222" w14:textId="1229FDC2" w:rsidR="0066702F" w:rsidRPr="0066702F" w:rsidRDefault="0066702F" w:rsidP="0066702F">
      <w:pPr>
        <w:spacing w:line="360" w:lineRule="auto"/>
        <w:jc w:val="both"/>
        <w:rPr>
          <w:rFonts w:eastAsia="Calibri"/>
          <w:noProof/>
          <w:color w:val="4C4747"/>
          <w:lang w:val="es-DO"/>
        </w:rPr>
      </w:pPr>
      <w:r w:rsidRPr="0066702F">
        <w:rPr>
          <w:rFonts w:eastAsia="Calibri"/>
          <w:noProof/>
          <w:color w:val="4C4747"/>
          <w:lang w:val="es-DO"/>
        </w:rPr>
        <w:t xml:space="preserve">Venta de Servicio </w:t>
      </w:r>
      <w:r w:rsidRPr="0066702F">
        <w:rPr>
          <w:rFonts w:eastAsia="Calibri"/>
          <w:noProof/>
          <w:color w:val="4C4747"/>
          <w:lang w:val="es-DO"/>
        </w:rPr>
        <w:tab/>
        <w:t>SENASA SUBSIDIADO</w:t>
      </w:r>
      <w:r w:rsidRPr="0066702F">
        <w:rPr>
          <w:rFonts w:eastAsia="Calibri"/>
          <w:noProof/>
          <w:color w:val="4C4747"/>
          <w:lang w:val="es-DO"/>
        </w:rPr>
        <w:tab/>
        <w:t xml:space="preserve"> RD$  146,203,298.76 </w:t>
      </w:r>
    </w:p>
    <w:p w14:paraId="2007BBB5" w14:textId="31E09410" w:rsidR="0066702F" w:rsidRPr="0066702F" w:rsidRDefault="0066702F" w:rsidP="0066702F">
      <w:pPr>
        <w:spacing w:line="360" w:lineRule="auto"/>
        <w:jc w:val="both"/>
        <w:rPr>
          <w:rFonts w:eastAsia="Calibri"/>
          <w:noProof/>
          <w:color w:val="4C4747"/>
          <w:lang w:val="es-DO"/>
        </w:rPr>
      </w:pPr>
      <w:r w:rsidRPr="0066702F">
        <w:rPr>
          <w:rFonts w:eastAsia="Calibri"/>
          <w:noProof/>
          <w:color w:val="4C4747"/>
          <w:lang w:val="es-DO"/>
        </w:rPr>
        <w:t>Aporte para pago de Viatico</w:t>
      </w:r>
      <w:r w:rsidRPr="0066702F">
        <w:rPr>
          <w:rFonts w:eastAsia="Calibri"/>
          <w:noProof/>
          <w:color w:val="4C4747"/>
          <w:lang w:val="es-DO"/>
        </w:rPr>
        <w:tab/>
        <w:t xml:space="preserve"> RD$  1,635,700.00 </w:t>
      </w:r>
    </w:p>
    <w:p w14:paraId="63B8E1EC" w14:textId="270E69DF" w:rsidR="0066702F" w:rsidRPr="0066702F" w:rsidRDefault="0066702F" w:rsidP="0066702F">
      <w:pPr>
        <w:spacing w:line="360" w:lineRule="auto"/>
        <w:jc w:val="both"/>
        <w:rPr>
          <w:rFonts w:eastAsia="Calibri"/>
          <w:noProof/>
          <w:color w:val="4C4747"/>
          <w:lang w:val="es-DO"/>
        </w:rPr>
      </w:pPr>
      <w:r w:rsidRPr="0066702F">
        <w:rPr>
          <w:rFonts w:eastAsia="Calibri"/>
          <w:noProof/>
          <w:color w:val="4C4747"/>
          <w:lang w:val="es-DO"/>
        </w:rPr>
        <w:t>Facturación Centro Diagnostico</w:t>
      </w:r>
      <w:r>
        <w:rPr>
          <w:rFonts w:eastAsia="Calibri"/>
          <w:noProof/>
          <w:color w:val="4C4747"/>
          <w:lang w:val="es-DO"/>
        </w:rPr>
        <w:t xml:space="preserve"> RD</w:t>
      </w:r>
      <w:r w:rsidRPr="0066702F">
        <w:rPr>
          <w:rFonts w:eastAsia="Calibri"/>
          <w:noProof/>
          <w:color w:val="4C4747"/>
          <w:lang w:val="es-DO"/>
        </w:rPr>
        <w:t xml:space="preserve">$9,338,449.06 </w:t>
      </w:r>
    </w:p>
    <w:p w14:paraId="46C00C67" w14:textId="5F112353" w:rsidR="0066702F" w:rsidRPr="0066702F" w:rsidRDefault="0066702F" w:rsidP="0066702F">
      <w:pPr>
        <w:spacing w:line="360" w:lineRule="auto"/>
        <w:jc w:val="both"/>
        <w:rPr>
          <w:rFonts w:eastAsia="Calibri"/>
          <w:noProof/>
          <w:color w:val="4C4747"/>
          <w:lang w:val="es-DO"/>
        </w:rPr>
      </w:pPr>
      <w:r w:rsidRPr="0066702F">
        <w:rPr>
          <w:rFonts w:eastAsia="Calibri"/>
          <w:noProof/>
          <w:color w:val="4C4747"/>
          <w:lang w:val="es-DO"/>
        </w:rPr>
        <w:t>Odontología (subsidio Senasa)</w:t>
      </w:r>
      <w:r w:rsidRPr="0066702F">
        <w:rPr>
          <w:rFonts w:eastAsia="Calibri"/>
          <w:noProof/>
          <w:color w:val="4C4747"/>
          <w:lang w:val="es-DO"/>
        </w:rPr>
        <w:tab/>
        <w:t xml:space="preserve"> RD$ 1,483,801.00 </w:t>
      </w:r>
    </w:p>
    <w:p w14:paraId="50A893F3" w14:textId="1A2BDC27" w:rsidR="0066702F" w:rsidRPr="0066702F" w:rsidRDefault="0066702F" w:rsidP="0066702F">
      <w:pPr>
        <w:spacing w:line="360" w:lineRule="auto"/>
        <w:jc w:val="both"/>
        <w:rPr>
          <w:rFonts w:eastAsia="Calibri"/>
          <w:noProof/>
          <w:color w:val="4C4747"/>
          <w:lang w:val="es-DO"/>
        </w:rPr>
      </w:pPr>
      <w:r w:rsidRPr="0066702F">
        <w:rPr>
          <w:rFonts w:eastAsia="Calibri"/>
          <w:noProof/>
          <w:color w:val="4C4747"/>
          <w:lang w:val="es-DO"/>
        </w:rPr>
        <w:t xml:space="preserve">Sub-Total </w:t>
      </w:r>
      <w:r w:rsidRPr="0066702F">
        <w:rPr>
          <w:rFonts w:eastAsia="Calibri"/>
          <w:noProof/>
          <w:color w:val="4C4747"/>
          <w:lang w:val="es-DO"/>
        </w:rPr>
        <w:tab/>
        <w:t xml:space="preserve">$158,661,248.82 </w:t>
      </w:r>
    </w:p>
    <w:p w14:paraId="7E1DA732" w14:textId="3D9E9322" w:rsidR="0066702F" w:rsidRPr="0066702F" w:rsidRDefault="0066702F" w:rsidP="0066702F">
      <w:pPr>
        <w:spacing w:line="360" w:lineRule="auto"/>
        <w:jc w:val="both"/>
        <w:rPr>
          <w:rFonts w:eastAsia="Calibri"/>
          <w:noProof/>
          <w:color w:val="4C4747"/>
          <w:lang w:val="es-DO"/>
        </w:rPr>
      </w:pPr>
      <w:r w:rsidRPr="0066702F">
        <w:rPr>
          <w:rFonts w:eastAsia="Calibri"/>
          <w:noProof/>
          <w:color w:val="4C4747"/>
          <w:lang w:val="es-DO"/>
        </w:rPr>
        <w:t>Otros Aportes</w:t>
      </w:r>
      <w:r>
        <w:rPr>
          <w:rFonts w:eastAsia="Calibri"/>
          <w:noProof/>
          <w:color w:val="4C4747"/>
          <w:lang w:val="es-DO"/>
        </w:rPr>
        <w:t xml:space="preserve"> s</w:t>
      </w:r>
      <w:r w:rsidRPr="0066702F">
        <w:rPr>
          <w:rFonts w:eastAsia="Calibri"/>
          <w:noProof/>
          <w:color w:val="4C4747"/>
          <w:lang w:val="es-DO"/>
        </w:rPr>
        <w:t xml:space="preserve">ub-Total   171,731,312.92 </w:t>
      </w:r>
    </w:p>
    <w:p w14:paraId="7CBFC828" w14:textId="077F49AF" w:rsidR="0066702F" w:rsidRDefault="0066702F" w:rsidP="0066702F">
      <w:pPr>
        <w:spacing w:line="360" w:lineRule="auto"/>
        <w:jc w:val="both"/>
        <w:rPr>
          <w:rFonts w:eastAsia="Calibri"/>
          <w:noProof/>
          <w:color w:val="4C4747"/>
          <w:lang w:val="es-DO"/>
        </w:rPr>
      </w:pPr>
      <w:r w:rsidRPr="0066702F">
        <w:rPr>
          <w:rFonts w:eastAsia="Calibri"/>
          <w:noProof/>
          <w:color w:val="4C4747"/>
          <w:lang w:val="es-DO"/>
        </w:rPr>
        <w:t xml:space="preserve">Total, General  RD$     171,731,312.92 </w:t>
      </w:r>
      <w:r w:rsidRPr="0066702F">
        <w:rPr>
          <w:rFonts w:eastAsia="Calibri"/>
          <w:noProof/>
          <w:color w:val="4C4747"/>
          <w:lang w:val="es-DO"/>
        </w:rPr>
        <w:tab/>
      </w:r>
    </w:p>
    <w:p w14:paraId="646E9340" w14:textId="77777777" w:rsidR="0066702F" w:rsidRPr="0066702F" w:rsidRDefault="0066702F" w:rsidP="0066702F">
      <w:pPr>
        <w:spacing w:line="360" w:lineRule="auto"/>
        <w:jc w:val="both"/>
        <w:rPr>
          <w:rFonts w:eastAsia="Calibri"/>
          <w:noProof/>
          <w:color w:val="4C4747"/>
          <w:lang w:val="es-DO"/>
        </w:rPr>
      </w:pPr>
      <w:r w:rsidRPr="0066702F">
        <w:rPr>
          <w:rFonts w:eastAsia="Calibri"/>
          <w:noProof/>
          <w:color w:val="4C4747"/>
          <w:lang w:val="es-DO"/>
        </w:rPr>
        <w:t>Las inversiones han sido realizadas en base a las siguientes necesidades:</w:t>
      </w:r>
    </w:p>
    <w:p w14:paraId="0113EDAC" w14:textId="0FD59F04" w:rsidR="0066702F" w:rsidRPr="0066702F" w:rsidRDefault="0066702F" w:rsidP="0066702F">
      <w:pPr>
        <w:spacing w:line="360" w:lineRule="auto"/>
        <w:jc w:val="both"/>
        <w:rPr>
          <w:rFonts w:eastAsia="Calibri"/>
          <w:noProof/>
          <w:color w:val="4C4747"/>
          <w:lang w:val="es-DO"/>
        </w:rPr>
      </w:pPr>
      <w:r w:rsidRPr="0066702F">
        <w:rPr>
          <w:rFonts w:eastAsia="Calibri"/>
          <w:noProof/>
          <w:color w:val="4C4747"/>
          <w:lang w:val="es-DO"/>
        </w:rPr>
        <w:t>Medicamentos e insumos de farmacia para suplir a las UNAPs.</w:t>
      </w:r>
    </w:p>
    <w:p w14:paraId="749196C7" w14:textId="2F10A7A2" w:rsidR="0066702F" w:rsidRPr="0066702F" w:rsidRDefault="0066702F" w:rsidP="0066702F">
      <w:pPr>
        <w:spacing w:line="360" w:lineRule="auto"/>
        <w:jc w:val="both"/>
        <w:rPr>
          <w:rFonts w:eastAsia="Calibri"/>
          <w:noProof/>
          <w:color w:val="4C4747"/>
          <w:lang w:val="es-DO"/>
        </w:rPr>
      </w:pPr>
      <w:r w:rsidRPr="0066702F">
        <w:rPr>
          <w:rFonts w:eastAsia="Calibri"/>
          <w:noProof/>
          <w:color w:val="4C4747"/>
          <w:lang w:val="es-DO"/>
        </w:rPr>
        <w:t>Electrodomésticos los cuales son utilizados en las UNAPs</w:t>
      </w:r>
    </w:p>
    <w:p w14:paraId="10525273" w14:textId="515DA702" w:rsidR="0066702F" w:rsidRPr="0066702F" w:rsidRDefault="0066702F" w:rsidP="0066702F">
      <w:pPr>
        <w:spacing w:line="360" w:lineRule="auto"/>
        <w:jc w:val="both"/>
        <w:rPr>
          <w:rFonts w:eastAsia="Calibri"/>
          <w:noProof/>
          <w:color w:val="4C4747"/>
          <w:lang w:val="es-DO"/>
        </w:rPr>
      </w:pPr>
      <w:r w:rsidRPr="0066702F">
        <w:rPr>
          <w:rFonts w:eastAsia="Calibri"/>
          <w:noProof/>
          <w:color w:val="4C4747"/>
          <w:lang w:val="es-DO"/>
        </w:rPr>
        <w:t>Equipos informáticos para los CPNs, UNAPs, Centro Diagnosticos y Edificio Corporativo</w:t>
      </w:r>
    </w:p>
    <w:p w14:paraId="4131B20F" w14:textId="0426A4EB" w:rsidR="0066702F" w:rsidRPr="0066702F" w:rsidRDefault="0066702F" w:rsidP="0066702F">
      <w:pPr>
        <w:spacing w:line="360" w:lineRule="auto"/>
        <w:jc w:val="both"/>
        <w:rPr>
          <w:rFonts w:eastAsia="Calibri"/>
          <w:noProof/>
          <w:color w:val="4C4747"/>
          <w:lang w:val="es-DO"/>
        </w:rPr>
      </w:pPr>
      <w:r w:rsidRPr="0066702F">
        <w:rPr>
          <w:rFonts w:eastAsia="Calibri"/>
          <w:noProof/>
          <w:color w:val="4C4747"/>
          <w:lang w:val="es-DO"/>
        </w:rPr>
        <w:t>Remozamientos de CPNs y UNAPs.</w:t>
      </w:r>
    </w:p>
    <w:p w14:paraId="2A88D0B4" w14:textId="3DD31B78" w:rsidR="0066702F" w:rsidRPr="0066702F" w:rsidRDefault="0066702F" w:rsidP="0066702F">
      <w:pPr>
        <w:spacing w:line="360" w:lineRule="auto"/>
        <w:jc w:val="both"/>
        <w:rPr>
          <w:rFonts w:eastAsia="Calibri"/>
          <w:noProof/>
          <w:color w:val="4C4747"/>
          <w:lang w:val="es-DO"/>
        </w:rPr>
      </w:pPr>
      <w:r w:rsidRPr="0066702F">
        <w:rPr>
          <w:rFonts w:eastAsia="Calibri"/>
          <w:noProof/>
          <w:color w:val="4C4747"/>
          <w:lang w:val="es-DO"/>
        </w:rPr>
        <w:t xml:space="preserve">Insumos odontológicos y equipos para los Centros Diagnosticos </w:t>
      </w:r>
    </w:p>
    <w:p w14:paraId="7EA57B0E" w14:textId="77777777" w:rsidR="0066702F" w:rsidRDefault="0066702F" w:rsidP="0066702F">
      <w:pPr>
        <w:spacing w:line="360" w:lineRule="auto"/>
        <w:jc w:val="both"/>
        <w:rPr>
          <w:rFonts w:eastAsia="Calibri"/>
          <w:noProof/>
          <w:color w:val="4C4747"/>
          <w:lang w:val="es-DO"/>
        </w:rPr>
      </w:pPr>
      <w:r w:rsidRPr="0066702F">
        <w:rPr>
          <w:rFonts w:eastAsia="Calibri"/>
          <w:noProof/>
          <w:color w:val="4C4747"/>
          <w:lang w:val="es-DO"/>
        </w:rPr>
        <w:t>Servicios Básicos, (Energía eléctrica, internet, Teléfono, etc.,)</w:t>
      </w:r>
    </w:p>
    <w:p w14:paraId="74D58E67" w14:textId="41A1FE4C" w:rsidR="0066702F" w:rsidRPr="0066702F" w:rsidRDefault="0066702F" w:rsidP="0066702F">
      <w:pPr>
        <w:spacing w:line="360" w:lineRule="auto"/>
        <w:jc w:val="both"/>
        <w:rPr>
          <w:rFonts w:eastAsia="Calibri"/>
          <w:noProof/>
          <w:color w:val="4C4747"/>
          <w:lang w:val="es-DO"/>
        </w:rPr>
      </w:pPr>
      <w:r w:rsidRPr="0066702F">
        <w:rPr>
          <w:rFonts w:eastAsia="Calibri"/>
          <w:noProof/>
          <w:color w:val="4C4747"/>
          <w:lang w:val="es-DO"/>
        </w:rPr>
        <w:t>Alquileres. (locales que alojan los CPNs y UNAPs del SRSN-III)</w:t>
      </w:r>
    </w:p>
    <w:p w14:paraId="3FC4F057" w14:textId="1EAF1B22" w:rsidR="0066702F" w:rsidRPr="0066702F" w:rsidRDefault="0066702F" w:rsidP="0066702F">
      <w:pPr>
        <w:spacing w:line="360" w:lineRule="auto"/>
        <w:jc w:val="both"/>
        <w:rPr>
          <w:rFonts w:eastAsia="Calibri"/>
          <w:noProof/>
          <w:color w:val="4C4747"/>
          <w:lang w:val="es-DO"/>
        </w:rPr>
      </w:pPr>
      <w:r w:rsidRPr="0066702F">
        <w:rPr>
          <w:rFonts w:eastAsia="Calibri"/>
          <w:noProof/>
          <w:color w:val="4C4747"/>
          <w:lang w:val="es-DO"/>
        </w:rPr>
        <w:t>Mantenimiento para la flotilla de vehículos.</w:t>
      </w:r>
    </w:p>
    <w:p w14:paraId="01451B3E" w14:textId="60EEF1EF" w:rsidR="0066702F" w:rsidRPr="0066702F" w:rsidRDefault="0066702F" w:rsidP="0066702F">
      <w:pPr>
        <w:spacing w:line="360" w:lineRule="auto"/>
        <w:jc w:val="both"/>
        <w:rPr>
          <w:rFonts w:eastAsia="Calibri"/>
          <w:noProof/>
          <w:color w:val="4C4747"/>
          <w:lang w:val="es-DO"/>
        </w:rPr>
      </w:pPr>
      <w:r w:rsidRPr="0066702F">
        <w:rPr>
          <w:rFonts w:eastAsia="Calibri"/>
          <w:noProof/>
          <w:color w:val="4C4747"/>
          <w:lang w:val="es-DO"/>
        </w:rPr>
        <w:t>Combustibles (Gasolina, Gasoil y GLP).</w:t>
      </w:r>
    </w:p>
    <w:p w14:paraId="5332C0A3" w14:textId="77EA0953" w:rsidR="0066702F" w:rsidRPr="0066702F" w:rsidRDefault="0066702F" w:rsidP="0066702F">
      <w:pPr>
        <w:spacing w:line="360" w:lineRule="auto"/>
        <w:jc w:val="both"/>
        <w:rPr>
          <w:rFonts w:eastAsia="Calibri"/>
          <w:noProof/>
          <w:color w:val="4C4747"/>
          <w:lang w:val="es-DO"/>
        </w:rPr>
      </w:pPr>
      <w:r w:rsidRPr="0066702F">
        <w:rPr>
          <w:rFonts w:eastAsia="Calibri"/>
          <w:noProof/>
          <w:color w:val="4C4747"/>
          <w:lang w:val="es-DO"/>
        </w:rPr>
        <w:t>Reactivos utilizados en los Centros Diagnosticos del SRSN-III</w:t>
      </w:r>
    </w:p>
    <w:p w14:paraId="5D150003" w14:textId="29798D54" w:rsidR="0066702F" w:rsidRPr="0066702F" w:rsidRDefault="0066702F" w:rsidP="0066702F">
      <w:pPr>
        <w:spacing w:line="360" w:lineRule="auto"/>
        <w:jc w:val="both"/>
        <w:rPr>
          <w:rFonts w:eastAsia="Calibri"/>
          <w:noProof/>
          <w:color w:val="4C4747"/>
          <w:lang w:val="es-DO"/>
        </w:rPr>
      </w:pPr>
      <w:r w:rsidRPr="0066702F">
        <w:rPr>
          <w:rFonts w:eastAsia="Calibri"/>
          <w:noProof/>
          <w:color w:val="4C4747"/>
          <w:lang w:val="es-DO"/>
        </w:rPr>
        <w:t>Materiales Gastables, Impresos y Tener.</w:t>
      </w:r>
    </w:p>
    <w:p w14:paraId="09AE4D62" w14:textId="35D738EA" w:rsidR="0066702F" w:rsidRPr="0066702F" w:rsidRDefault="0066702F" w:rsidP="0066702F">
      <w:pPr>
        <w:spacing w:line="360" w:lineRule="auto"/>
        <w:jc w:val="both"/>
        <w:rPr>
          <w:rFonts w:eastAsia="Calibri"/>
          <w:noProof/>
          <w:color w:val="4C4747"/>
          <w:lang w:val="es-DO"/>
        </w:rPr>
      </w:pPr>
      <w:r w:rsidRPr="0066702F">
        <w:rPr>
          <w:rFonts w:eastAsia="Calibri"/>
          <w:noProof/>
          <w:color w:val="4C4747"/>
          <w:lang w:val="es-DO"/>
        </w:rPr>
        <w:lastRenderedPageBreak/>
        <w:t>Mantenimiento y reparación de equipos médicos.</w:t>
      </w:r>
    </w:p>
    <w:p w14:paraId="7EDB575A" w14:textId="0AD35591" w:rsidR="0066702F" w:rsidRPr="0066702F" w:rsidRDefault="0066702F" w:rsidP="0066702F">
      <w:pPr>
        <w:spacing w:line="360" w:lineRule="auto"/>
        <w:jc w:val="both"/>
        <w:rPr>
          <w:rFonts w:eastAsia="Calibri"/>
          <w:noProof/>
          <w:color w:val="4C4747"/>
          <w:lang w:val="es-DO"/>
        </w:rPr>
      </w:pPr>
      <w:r w:rsidRPr="0066702F">
        <w:rPr>
          <w:rFonts w:eastAsia="Calibri"/>
          <w:noProof/>
          <w:color w:val="4C4747"/>
          <w:lang w:val="es-DO"/>
        </w:rPr>
        <w:t xml:space="preserve">Equipos de climatización y materiales, entre otras necesidades. </w:t>
      </w:r>
    </w:p>
    <w:p w14:paraId="56A28D8A" w14:textId="77777777" w:rsidR="0066702F" w:rsidRPr="0066702F" w:rsidRDefault="0066702F" w:rsidP="0066702F">
      <w:pPr>
        <w:spacing w:line="360" w:lineRule="auto"/>
        <w:jc w:val="both"/>
        <w:rPr>
          <w:rFonts w:eastAsia="Calibri"/>
          <w:noProof/>
          <w:color w:val="4C4747"/>
          <w:lang w:val="es-DO"/>
        </w:rPr>
      </w:pPr>
      <w:r w:rsidRPr="0066702F">
        <w:rPr>
          <w:rFonts w:eastAsia="Calibri"/>
          <w:noProof/>
          <w:color w:val="4C4747"/>
          <w:lang w:val="es-DO"/>
        </w:rPr>
        <w:t>En el mismo orden las Cuentas por Pagar al inicio del 2024 ascendían a un monto de RD$ 30, 502,090.42 al mes de octubre 2024, Presentan un balance de RD$ 34, 848,516.02 aumentando así un 0.88 %. esto se debe a las inversiones realizadas que aun no han terminado su proceso de ejecucion.</w:t>
      </w:r>
    </w:p>
    <w:p w14:paraId="2CA7F0AC" w14:textId="77777777" w:rsidR="0066702F" w:rsidRPr="0066702F" w:rsidRDefault="0066702F" w:rsidP="0066702F">
      <w:pPr>
        <w:spacing w:line="360" w:lineRule="auto"/>
        <w:jc w:val="both"/>
        <w:rPr>
          <w:rFonts w:eastAsia="Calibri"/>
          <w:noProof/>
          <w:color w:val="4C4747"/>
          <w:lang w:val="es-DO"/>
        </w:rPr>
      </w:pPr>
      <w:r w:rsidRPr="0066702F">
        <w:rPr>
          <w:rFonts w:eastAsia="Calibri"/>
          <w:noProof/>
          <w:color w:val="4C4747"/>
          <w:lang w:val="es-DO"/>
        </w:rPr>
        <w:t xml:space="preserve">Con relación a las Cuentas por Cobrar iniciamos el año  2024 con  un monto de RD$ 13, 810,768.73 al mes de octubre  del 2024 ascienden a RD$ 27, 117,981.59, reflejando un aumento de un 51 % debido al aumento del tramo fijo por ventas de servicios SENASA y también al aumento de la facturación de los Centros Diagnósticos que conforman la Red de Salud. </w:t>
      </w:r>
    </w:p>
    <w:p w14:paraId="4CF8D3D6" w14:textId="77777777" w:rsidR="0066702F" w:rsidRPr="0066702F" w:rsidRDefault="0066702F" w:rsidP="0066702F">
      <w:pPr>
        <w:spacing w:line="360" w:lineRule="auto"/>
        <w:jc w:val="both"/>
        <w:rPr>
          <w:rFonts w:eastAsia="Calibri"/>
          <w:noProof/>
          <w:color w:val="4C4747"/>
          <w:lang w:val="es-DO"/>
        </w:rPr>
      </w:pPr>
      <w:r w:rsidRPr="0066702F">
        <w:rPr>
          <w:rFonts w:eastAsia="Calibri"/>
          <w:noProof/>
          <w:color w:val="4C4747"/>
          <w:lang w:val="es-DO"/>
        </w:rPr>
        <w:t>Incentivos: el 100% de los centros de salud están al día en cuanto a los PERIODOS de distribución de incentivos enero-junio 2024,  pendiente por realizar el pago esta Las Guaranás.</w:t>
      </w:r>
    </w:p>
    <w:p w14:paraId="36DCBFE5" w14:textId="07935E53" w:rsidR="0066702F" w:rsidRPr="0066702F" w:rsidRDefault="0066702F" w:rsidP="0066702F">
      <w:pPr>
        <w:spacing w:line="360" w:lineRule="auto"/>
        <w:jc w:val="both"/>
        <w:rPr>
          <w:rFonts w:eastAsia="Calibri"/>
          <w:noProof/>
          <w:color w:val="4C4747"/>
          <w:lang w:val="es-DO"/>
        </w:rPr>
      </w:pPr>
      <w:r w:rsidRPr="0066702F">
        <w:rPr>
          <w:rFonts w:eastAsia="Calibri"/>
          <w:noProof/>
          <w:color w:val="4C4747"/>
          <w:lang w:val="es-DO"/>
        </w:rPr>
        <w:t>Todos aprobados por el MAP, mediante la carta de No Objeción.</w:t>
      </w:r>
    </w:p>
    <w:p w14:paraId="079D14EB" w14:textId="77777777" w:rsidR="0066702F" w:rsidRPr="0066702F" w:rsidRDefault="0066702F" w:rsidP="0066702F">
      <w:pPr>
        <w:spacing w:line="360" w:lineRule="auto"/>
        <w:jc w:val="both"/>
        <w:rPr>
          <w:rFonts w:eastAsia="Calibri"/>
          <w:noProof/>
          <w:color w:val="4C4747"/>
          <w:lang w:val="es-DO"/>
        </w:rPr>
      </w:pPr>
      <w:r w:rsidRPr="0066702F">
        <w:rPr>
          <w:rFonts w:eastAsia="Calibri"/>
          <w:noProof/>
          <w:color w:val="4C4747"/>
          <w:lang w:val="es-DO"/>
        </w:rPr>
        <w:t>Deuda: Con relación a agosto 2020, presentábamos una deuda de RD$ 112, 547,552.38, que relacionando con el corte del semestre hemos disminuido en (RD$-12, 891,081.76), para un (-11%).</w:t>
      </w:r>
    </w:p>
    <w:p w14:paraId="772D83B5" w14:textId="77777777" w:rsidR="0066702F" w:rsidRPr="0066702F" w:rsidRDefault="0066702F" w:rsidP="0066702F">
      <w:pPr>
        <w:spacing w:line="360" w:lineRule="auto"/>
        <w:jc w:val="both"/>
        <w:rPr>
          <w:rFonts w:eastAsia="Calibri"/>
          <w:noProof/>
          <w:color w:val="4C4747"/>
          <w:lang w:val="es-DO"/>
        </w:rPr>
      </w:pPr>
      <w:r w:rsidRPr="0066702F">
        <w:rPr>
          <w:rFonts w:eastAsia="Calibri"/>
          <w:noProof/>
          <w:color w:val="4C4747"/>
          <w:lang w:val="es-DO"/>
        </w:rPr>
        <w:t>Es preciso además destacar que las deudas sometidas al Servicio Nacional De Salud, con fines de pago, se presenta balance aún pendiente de pago por valor de RD$ 9, 509,902.63, relacionado a los siguientes centros de salud:</w:t>
      </w:r>
    </w:p>
    <w:p w14:paraId="54FFFBB3" w14:textId="11870197" w:rsidR="0066702F" w:rsidRPr="0066702F" w:rsidRDefault="0066702F" w:rsidP="0066702F">
      <w:pPr>
        <w:spacing w:line="360" w:lineRule="auto"/>
        <w:jc w:val="both"/>
        <w:rPr>
          <w:rFonts w:eastAsia="Calibri"/>
          <w:noProof/>
          <w:color w:val="4C4747"/>
          <w:lang w:val="es-DO"/>
        </w:rPr>
      </w:pPr>
      <w:r w:rsidRPr="0066702F">
        <w:rPr>
          <w:rFonts w:eastAsia="Calibri"/>
          <w:noProof/>
          <w:color w:val="4C4747"/>
          <w:lang w:val="es-DO"/>
        </w:rPr>
        <w:t>Servicio Regional de salud del nordeste, monto pendiente RD$ 180,200.00</w:t>
      </w:r>
    </w:p>
    <w:p w14:paraId="7B67F1D1" w14:textId="7111B2FB" w:rsidR="0066702F" w:rsidRPr="0066702F" w:rsidRDefault="0066702F" w:rsidP="0066702F">
      <w:pPr>
        <w:spacing w:line="360" w:lineRule="auto"/>
        <w:jc w:val="both"/>
        <w:rPr>
          <w:rFonts w:eastAsia="Calibri"/>
          <w:noProof/>
          <w:color w:val="4C4747"/>
          <w:lang w:val="es-DO"/>
        </w:rPr>
      </w:pPr>
      <w:r w:rsidRPr="0066702F">
        <w:rPr>
          <w:rFonts w:eastAsia="Calibri"/>
          <w:noProof/>
          <w:color w:val="4C4747"/>
          <w:lang w:val="es-DO"/>
        </w:rPr>
        <w:lastRenderedPageBreak/>
        <w:t xml:space="preserve">Hospital Regional Universitario, San Vicente De Paul, monto pendiente RD$ 8,456,980.15 </w:t>
      </w:r>
    </w:p>
    <w:p w14:paraId="5DB4DF6D" w14:textId="51829E32" w:rsidR="0066702F" w:rsidRPr="0066702F" w:rsidRDefault="0066702F" w:rsidP="0066702F">
      <w:pPr>
        <w:spacing w:line="360" w:lineRule="auto"/>
        <w:jc w:val="both"/>
        <w:rPr>
          <w:rFonts w:eastAsia="Calibri"/>
          <w:noProof/>
          <w:color w:val="4C4747"/>
          <w:lang w:val="es-DO"/>
        </w:rPr>
      </w:pPr>
      <w:r w:rsidRPr="0066702F">
        <w:rPr>
          <w:rFonts w:eastAsia="Calibri"/>
          <w:noProof/>
          <w:color w:val="4C4747"/>
          <w:lang w:val="es-DO"/>
        </w:rPr>
        <w:t>Hospital Municipal Felipe J. Achecar, monto pendiente RD$ 872,722.48</w:t>
      </w:r>
    </w:p>
    <w:p w14:paraId="494EA238" w14:textId="77777777" w:rsidR="0066702F" w:rsidRPr="0066702F" w:rsidRDefault="0066702F" w:rsidP="0066702F">
      <w:pPr>
        <w:spacing w:line="360" w:lineRule="auto"/>
        <w:jc w:val="both"/>
        <w:rPr>
          <w:rFonts w:eastAsia="Calibri"/>
          <w:noProof/>
          <w:color w:val="4C4747"/>
          <w:lang w:val="es-DO"/>
        </w:rPr>
      </w:pPr>
      <w:r w:rsidRPr="0066702F">
        <w:rPr>
          <w:rFonts w:eastAsia="Calibri"/>
          <w:noProof/>
          <w:color w:val="4C4747"/>
          <w:lang w:val="es-DO"/>
        </w:rPr>
        <w:t>Nómina Servicio Regional De Salud: la nómina regional asciende a monto de RD$ 1, 342,848.32, consta de 156 empleados.</w:t>
      </w:r>
    </w:p>
    <w:p w14:paraId="113A2D10" w14:textId="77777777" w:rsidR="0066702F" w:rsidRPr="0066702F" w:rsidRDefault="0066702F" w:rsidP="0066702F">
      <w:pPr>
        <w:spacing w:line="360" w:lineRule="auto"/>
        <w:jc w:val="both"/>
        <w:rPr>
          <w:rFonts w:eastAsia="Calibri"/>
          <w:noProof/>
          <w:color w:val="4C4747"/>
          <w:lang w:val="es-DO"/>
        </w:rPr>
      </w:pPr>
      <w:r w:rsidRPr="0066702F">
        <w:rPr>
          <w:rFonts w:eastAsia="Calibri"/>
          <w:noProof/>
          <w:color w:val="4C4747"/>
          <w:lang w:val="es-DO"/>
        </w:rPr>
        <w:t>En comparación con el 1er semestre, presentamos una disminución de (-2%).</w:t>
      </w:r>
    </w:p>
    <w:p w14:paraId="3B3E8666" w14:textId="77777777" w:rsidR="0066702F" w:rsidRPr="0066702F" w:rsidRDefault="0066702F" w:rsidP="0066702F">
      <w:pPr>
        <w:spacing w:line="360" w:lineRule="auto"/>
        <w:jc w:val="both"/>
        <w:rPr>
          <w:rFonts w:eastAsia="Calibri"/>
          <w:noProof/>
          <w:color w:val="4C4747"/>
          <w:lang w:val="es-DO"/>
        </w:rPr>
      </w:pPr>
      <w:r w:rsidRPr="0066702F">
        <w:rPr>
          <w:rFonts w:eastAsia="Calibri"/>
          <w:noProof/>
          <w:color w:val="4C4747"/>
          <w:lang w:val="es-DO"/>
        </w:rPr>
        <w:t>Cuenta de anticipos financiero: los establecimientos de la red han liquidado los 10 fondos asignados, los cuales recibieron anticipos por valor de RD$ 161, 607, 800.00</w:t>
      </w:r>
    </w:p>
    <w:p w14:paraId="47D7BA1B" w14:textId="77777777" w:rsidR="0066702F" w:rsidRPr="0066702F" w:rsidRDefault="0066702F" w:rsidP="0066702F">
      <w:pPr>
        <w:spacing w:line="360" w:lineRule="auto"/>
        <w:jc w:val="both"/>
        <w:rPr>
          <w:rFonts w:eastAsia="Calibri"/>
          <w:noProof/>
          <w:color w:val="4C4747"/>
          <w:lang w:val="es-DO"/>
        </w:rPr>
      </w:pPr>
      <w:r w:rsidRPr="0066702F">
        <w:rPr>
          <w:rFonts w:eastAsia="Calibri"/>
          <w:noProof/>
          <w:color w:val="4C4747"/>
          <w:lang w:val="es-DO"/>
        </w:rPr>
        <w:t>Facturación hospitalaria y de centros diagnósticos: la facturación regional y hospitalaria es de RD$ 259, 236, 124.88.</w:t>
      </w:r>
    </w:p>
    <w:p w14:paraId="64FFACB7" w14:textId="77777777" w:rsidR="0066702F" w:rsidRPr="0066702F" w:rsidRDefault="0066702F" w:rsidP="0066702F">
      <w:pPr>
        <w:spacing w:line="360" w:lineRule="auto"/>
        <w:jc w:val="both"/>
        <w:rPr>
          <w:rFonts w:eastAsia="Calibri"/>
          <w:noProof/>
          <w:color w:val="4C4747"/>
          <w:lang w:val="it-IT"/>
        </w:rPr>
      </w:pPr>
      <w:r w:rsidRPr="0066702F">
        <w:rPr>
          <w:rFonts w:eastAsia="Calibri"/>
          <w:noProof/>
          <w:color w:val="4C4747"/>
          <w:lang w:val="it-IT"/>
        </w:rPr>
        <w:t>Cumplimientos realizados, constamos:</w:t>
      </w:r>
    </w:p>
    <w:p w14:paraId="5A4AE23F" w14:textId="01BFAE7F" w:rsidR="0066702F" w:rsidRPr="0066702F" w:rsidRDefault="0066702F" w:rsidP="00742835">
      <w:pPr>
        <w:pStyle w:val="Prrafodelista"/>
        <w:numPr>
          <w:ilvl w:val="0"/>
          <w:numId w:val="10"/>
        </w:numPr>
        <w:spacing w:line="360" w:lineRule="auto"/>
        <w:jc w:val="both"/>
        <w:rPr>
          <w:rFonts w:eastAsia="Calibri"/>
          <w:noProof/>
          <w:color w:val="4C4747"/>
          <w:lang w:val="es-DO"/>
        </w:rPr>
      </w:pPr>
      <w:r w:rsidRPr="0066702F">
        <w:rPr>
          <w:rFonts w:eastAsia="Calibri"/>
          <w:noProof/>
          <w:color w:val="4C4747"/>
          <w:lang w:val="es-DO"/>
        </w:rPr>
        <w:t>Envió de las matrices de cumplimientos mensuales al SRSN y SNS.</w:t>
      </w:r>
    </w:p>
    <w:p w14:paraId="05D675F7" w14:textId="0070DD69" w:rsidR="0066702F" w:rsidRPr="0066702F" w:rsidRDefault="0066702F" w:rsidP="00742835">
      <w:pPr>
        <w:pStyle w:val="Prrafodelista"/>
        <w:numPr>
          <w:ilvl w:val="0"/>
          <w:numId w:val="10"/>
        </w:numPr>
        <w:spacing w:line="360" w:lineRule="auto"/>
        <w:jc w:val="both"/>
        <w:rPr>
          <w:rFonts w:eastAsia="Calibri"/>
          <w:noProof/>
          <w:color w:val="4C4747"/>
          <w:lang w:val="es-DO"/>
        </w:rPr>
      </w:pPr>
      <w:r w:rsidRPr="0066702F">
        <w:rPr>
          <w:rFonts w:eastAsia="Calibri"/>
          <w:noProof/>
          <w:color w:val="4C4747"/>
          <w:lang w:val="es-DO"/>
        </w:rPr>
        <w:t>Envió de las matrices EESS trimestrales.</w:t>
      </w:r>
    </w:p>
    <w:p w14:paraId="0F782780" w14:textId="754DD85C" w:rsidR="0066702F" w:rsidRPr="0066702F" w:rsidRDefault="0066702F" w:rsidP="00742835">
      <w:pPr>
        <w:pStyle w:val="Prrafodelista"/>
        <w:numPr>
          <w:ilvl w:val="0"/>
          <w:numId w:val="10"/>
        </w:numPr>
        <w:spacing w:line="360" w:lineRule="auto"/>
        <w:jc w:val="both"/>
        <w:rPr>
          <w:rFonts w:eastAsia="Calibri"/>
          <w:noProof/>
          <w:color w:val="4C4747"/>
          <w:lang w:val="es-DO"/>
        </w:rPr>
      </w:pPr>
      <w:r w:rsidRPr="0066702F">
        <w:rPr>
          <w:rFonts w:eastAsia="Calibri"/>
          <w:noProof/>
          <w:color w:val="4C4747"/>
          <w:lang w:val="es-DO"/>
        </w:rPr>
        <w:t>Envió de los consolidados mensuales.</w:t>
      </w:r>
    </w:p>
    <w:p w14:paraId="0F9017C5" w14:textId="42D3B3C7" w:rsidR="0066702F" w:rsidRPr="0066702F" w:rsidRDefault="0066702F" w:rsidP="00742835">
      <w:pPr>
        <w:pStyle w:val="Prrafodelista"/>
        <w:numPr>
          <w:ilvl w:val="0"/>
          <w:numId w:val="10"/>
        </w:numPr>
        <w:spacing w:line="360" w:lineRule="auto"/>
        <w:jc w:val="both"/>
        <w:rPr>
          <w:rFonts w:eastAsia="Calibri"/>
          <w:noProof/>
          <w:color w:val="4C4747"/>
          <w:lang w:val="es-DO"/>
        </w:rPr>
      </w:pPr>
      <w:r w:rsidRPr="0066702F">
        <w:rPr>
          <w:rFonts w:eastAsia="Calibri"/>
          <w:noProof/>
          <w:color w:val="4C4747"/>
          <w:lang w:val="es-DO"/>
        </w:rPr>
        <w:t>Entrega de las actividades del POA.</w:t>
      </w:r>
    </w:p>
    <w:p w14:paraId="25EC91DF" w14:textId="36639F76" w:rsidR="0066702F" w:rsidRPr="0066702F" w:rsidRDefault="0066702F" w:rsidP="00742835">
      <w:pPr>
        <w:pStyle w:val="Prrafodelista"/>
        <w:numPr>
          <w:ilvl w:val="0"/>
          <w:numId w:val="10"/>
        </w:numPr>
        <w:spacing w:line="360" w:lineRule="auto"/>
        <w:jc w:val="both"/>
        <w:rPr>
          <w:rFonts w:eastAsia="Calibri"/>
          <w:noProof/>
          <w:color w:val="4C4747"/>
          <w:lang w:val="es-DO"/>
        </w:rPr>
      </w:pPr>
      <w:r w:rsidRPr="0066702F">
        <w:rPr>
          <w:rFonts w:eastAsia="Calibri"/>
          <w:noProof/>
          <w:color w:val="4C4747"/>
          <w:lang w:val="es-DO"/>
        </w:rPr>
        <w:t>Envió de las variaciones mensuales al SRSN-III.</w:t>
      </w:r>
    </w:p>
    <w:p w14:paraId="7FA4DF6A" w14:textId="23CBE8F4" w:rsidR="0066702F" w:rsidRPr="0066702F" w:rsidRDefault="0066702F" w:rsidP="00742835">
      <w:pPr>
        <w:pStyle w:val="Prrafodelista"/>
        <w:numPr>
          <w:ilvl w:val="0"/>
          <w:numId w:val="10"/>
        </w:numPr>
        <w:spacing w:line="360" w:lineRule="auto"/>
        <w:jc w:val="both"/>
        <w:rPr>
          <w:rFonts w:eastAsia="Calibri"/>
          <w:noProof/>
          <w:color w:val="4C4747"/>
          <w:lang w:val="es-DO"/>
        </w:rPr>
      </w:pPr>
      <w:r w:rsidRPr="0066702F">
        <w:rPr>
          <w:rFonts w:eastAsia="Calibri"/>
          <w:noProof/>
          <w:color w:val="4C4747"/>
          <w:lang w:val="es-DO"/>
        </w:rPr>
        <w:t>Envió de las evaluaciones de desempeños realizadas a las 4 personas que integran la unidad.</w:t>
      </w:r>
    </w:p>
    <w:p w14:paraId="731BE9AE" w14:textId="03513E3F" w:rsidR="0066702F" w:rsidRPr="0066702F" w:rsidRDefault="0066702F" w:rsidP="00742835">
      <w:pPr>
        <w:pStyle w:val="Prrafodelista"/>
        <w:numPr>
          <w:ilvl w:val="0"/>
          <w:numId w:val="10"/>
        </w:numPr>
        <w:spacing w:line="360" w:lineRule="auto"/>
        <w:jc w:val="both"/>
        <w:rPr>
          <w:rFonts w:eastAsia="Calibri"/>
          <w:noProof/>
          <w:color w:val="4C4747"/>
          <w:lang w:val="es-DO"/>
        </w:rPr>
      </w:pPr>
      <w:r w:rsidRPr="0066702F">
        <w:rPr>
          <w:rFonts w:eastAsia="Calibri"/>
          <w:noProof/>
          <w:color w:val="4C4747"/>
          <w:lang w:val="es-DO"/>
        </w:rPr>
        <w:t>Validación de los fondos operativos.</w:t>
      </w:r>
    </w:p>
    <w:p w14:paraId="10E0A1F0" w14:textId="2D0338B4" w:rsidR="0066702F" w:rsidRPr="0066702F" w:rsidRDefault="0066702F" w:rsidP="00742835">
      <w:pPr>
        <w:pStyle w:val="Prrafodelista"/>
        <w:numPr>
          <w:ilvl w:val="0"/>
          <w:numId w:val="10"/>
        </w:numPr>
        <w:spacing w:line="360" w:lineRule="auto"/>
        <w:jc w:val="both"/>
        <w:rPr>
          <w:rFonts w:eastAsia="Calibri"/>
          <w:noProof/>
          <w:color w:val="4C4747"/>
          <w:lang w:val="es-DO"/>
        </w:rPr>
      </w:pPr>
      <w:r w:rsidRPr="0066702F">
        <w:rPr>
          <w:rFonts w:eastAsia="Calibri"/>
          <w:noProof/>
          <w:color w:val="4C4747"/>
          <w:lang w:val="es-DO"/>
        </w:rPr>
        <w:t>Validación de los incentivos.</w:t>
      </w:r>
    </w:p>
    <w:p w14:paraId="42DA12BB" w14:textId="77008611" w:rsidR="0066702F" w:rsidRPr="0066702F" w:rsidRDefault="0066702F" w:rsidP="00742835">
      <w:pPr>
        <w:pStyle w:val="Prrafodelista"/>
        <w:numPr>
          <w:ilvl w:val="0"/>
          <w:numId w:val="10"/>
        </w:numPr>
        <w:spacing w:line="360" w:lineRule="auto"/>
        <w:jc w:val="both"/>
        <w:rPr>
          <w:rFonts w:eastAsia="Calibri"/>
          <w:noProof/>
          <w:color w:val="4C4747"/>
          <w:lang w:val="es-DO"/>
        </w:rPr>
      </w:pPr>
      <w:r w:rsidRPr="0066702F">
        <w:rPr>
          <w:rFonts w:eastAsia="Calibri"/>
          <w:noProof/>
          <w:color w:val="4C4747"/>
          <w:lang w:val="es-DO"/>
        </w:rPr>
        <w:t>Validación de las ventas de servicios.</w:t>
      </w:r>
    </w:p>
    <w:p w14:paraId="75ADD671" w14:textId="77777777" w:rsidR="0066702F" w:rsidRDefault="0066702F" w:rsidP="0066702F">
      <w:pPr>
        <w:spacing w:line="360" w:lineRule="auto"/>
        <w:jc w:val="both"/>
        <w:rPr>
          <w:rFonts w:eastAsia="Calibri"/>
          <w:noProof/>
          <w:color w:val="4C4747"/>
          <w:lang w:val="es-DO"/>
        </w:rPr>
      </w:pPr>
    </w:p>
    <w:p w14:paraId="310196D4" w14:textId="430D70D1" w:rsidR="0055063B" w:rsidRPr="0066702F" w:rsidRDefault="0055063B" w:rsidP="0066702F">
      <w:pPr>
        <w:spacing w:line="360" w:lineRule="auto"/>
        <w:jc w:val="both"/>
        <w:rPr>
          <w:rFonts w:eastAsia="Calibri"/>
          <w:noProof/>
          <w:color w:val="4C4747"/>
          <w:lang w:val="es-DO"/>
        </w:rPr>
      </w:pPr>
      <w:r w:rsidRPr="0066702F">
        <w:rPr>
          <w:rFonts w:eastAsia="Calibri"/>
          <w:b/>
          <w:bCs/>
          <w:noProof/>
          <w:color w:val="4C4747"/>
          <w:lang w:val="es-DO"/>
        </w:rPr>
        <w:t>Departamento de Enfermeria</w:t>
      </w:r>
    </w:p>
    <w:p w14:paraId="2C486C5A" w14:textId="6236EE05" w:rsidR="00456B50" w:rsidRPr="00456B50" w:rsidRDefault="00456B50" w:rsidP="00456B50">
      <w:pPr>
        <w:spacing w:line="360" w:lineRule="auto"/>
        <w:jc w:val="both"/>
        <w:rPr>
          <w:rFonts w:eastAsia="Calibri"/>
          <w:noProof/>
          <w:color w:val="4C4747"/>
          <w:lang w:val="es-DO"/>
        </w:rPr>
      </w:pPr>
      <w:r w:rsidRPr="00456B50">
        <w:rPr>
          <w:rFonts w:eastAsia="Calibri"/>
          <w:noProof/>
          <w:color w:val="4C4747"/>
          <w:lang w:val="es-DO"/>
        </w:rPr>
        <w:lastRenderedPageBreak/>
        <w:t>Durante el año 2024, la División de Enfermería de la Regional de Salud Nordeste ha llevado a cabo diversas acciones encaminadas a fortalecer los servicios de enfermería en la región. Se ha trabajado en la supervisión y monitoreo de los 22 Hospitales y CPN con 90   visitas realizadas en el año, así como en la socialización con las encargadas hospitalarias sobre los Acuerdos por Desempeño y la elaboración de protocolos por áreas en los hospitales de la región.</w:t>
      </w:r>
    </w:p>
    <w:p w14:paraId="7171893E" w14:textId="6D0E680A" w:rsidR="00456B50" w:rsidRPr="00456B50" w:rsidRDefault="00456B50" w:rsidP="00742835">
      <w:pPr>
        <w:pStyle w:val="Prrafodelista"/>
        <w:numPr>
          <w:ilvl w:val="0"/>
          <w:numId w:val="12"/>
        </w:numPr>
        <w:spacing w:line="360" w:lineRule="auto"/>
        <w:jc w:val="both"/>
        <w:rPr>
          <w:rFonts w:eastAsia="Calibri"/>
          <w:noProof/>
          <w:color w:val="4C4747"/>
          <w:lang w:val="es-DO"/>
        </w:rPr>
      </w:pPr>
      <w:r w:rsidRPr="00456B50">
        <w:rPr>
          <w:rFonts w:eastAsia="Calibri"/>
          <w:noProof/>
          <w:color w:val="4C4747"/>
          <w:lang w:val="es-DO"/>
        </w:rPr>
        <w:t>Mejoría en cuanto a la vestimenta con su uniforme correcto</w:t>
      </w:r>
    </w:p>
    <w:p w14:paraId="2BAAF37B" w14:textId="6F40870F" w:rsidR="00456B50" w:rsidRPr="00456B50" w:rsidRDefault="00456B50" w:rsidP="00742835">
      <w:pPr>
        <w:pStyle w:val="Prrafodelista"/>
        <w:numPr>
          <w:ilvl w:val="0"/>
          <w:numId w:val="12"/>
        </w:numPr>
        <w:spacing w:line="360" w:lineRule="auto"/>
        <w:jc w:val="both"/>
        <w:rPr>
          <w:rFonts w:eastAsia="Calibri"/>
          <w:noProof/>
          <w:color w:val="4C4747"/>
          <w:lang w:val="es-DO"/>
        </w:rPr>
      </w:pPr>
      <w:r w:rsidRPr="00456B50">
        <w:rPr>
          <w:rFonts w:eastAsia="Calibri"/>
          <w:noProof/>
          <w:color w:val="4C4747"/>
          <w:lang w:val="es-DO"/>
        </w:rPr>
        <w:t>Capacitaciones para el personal de enfermería en los CPN, y en los Hospitales</w:t>
      </w:r>
    </w:p>
    <w:p w14:paraId="584B7526" w14:textId="66F4B625" w:rsidR="00456B50" w:rsidRPr="00456B50" w:rsidRDefault="00456B50" w:rsidP="00742835">
      <w:pPr>
        <w:pStyle w:val="Prrafodelista"/>
        <w:numPr>
          <w:ilvl w:val="0"/>
          <w:numId w:val="12"/>
        </w:numPr>
        <w:spacing w:line="360" w:lineRule="auto"/>
        <w:jc w:val="both"/>
        <w:rPr>
          <w:rFonts w:eastAsia="Calibri"/>
          <w:noProof/>
          <w:color w:val="4C4747"/>
          <w:lang w:val="es-DO"/>
        </w:rPr>
      </w:pPr>
      <w:r w:rsidRPr="00456B50">
        <w:rPr>
          <w:rFonts w:eastAsia="Calibri"/>
          <w:noProof/>
          <w:color w:val="4C4747"/>
          <w:lang w:val="es-DO"/>
        </w:rPr>
        <w:t>Cursos taller de los estándares de calidad cuidados de enfermería para las enfermeras y las auxiliares de enfermería 2 tallere CPN</w:t>
      </w:r>
    </w:p>
    <w:p w14:paraId="61DA06DF" w14:textId="76C0CD44" w:rsidR="00456B50" w:rsidRPr="00456B50" w:rsidRDefault="00456B50" w:rsidP="00742835">
      <w:pPr>
        <w:pStyle w:val="Prrafodelista"/>
        <w:numPr>
          <w:ilvl w:val="0"/>
          <w:numId w:val="12"/>
        </w:numPr>
        <w:spacing w:line="360" w:lineRule="auto"/>
        <w:jc w:val="both"/>
        <w:rPr>
          <w:rFonts w:eastAsia="Calibri"/>
          <w:noProof/>
          <w:color w:val="4C4747"/>
          <w:lang w:val="es-DO"/>
        </w:rPr>
      </w:pPr>
      <w:r w:rsidRPr="00456B50">
        <w:rPr>
          <w:rFonts w:eastAsia="Calibri"/>
          <w:noProof/>
          <w:color w:val="4C4747"/>
          <w:lang w:val="es-DO"/>
        </w:rPr>
        <w:t>2 talleres de los estándares de calidad cuidados de enfermería a las 22 encargada Hospitalarias.</w:t>
      </w:r>
    </w:p>
    <w:p w14:paraId="04469193" w14:textId="67D584B9" w:rsidR="00456B50" w:rsidRPr="00456B50" w:rsidRDefault="00456B50" w:rsidP="00742835">
      <w:pPr>
        <w:pStyle w:val="Prrafodelista"/>
        <w:numPr>
          <w:ilvl w:val="0"/>
          <w:numId w:val="12"/>
        </w:numPr>
        <w:spacing w:line="360" w:lineRule="auto"/>
        <w:jc w:val="both"/>
        <w:rPr>
          <w:rFonts w:eastAsia="Calibri"/>
          <w:noProof/>
          <w:color w:val="4C4747"/>
          <w:lang w:val="es-DO"/>
        </w:rPr>
      </w:pPr>
      <w:r w:rsidRPr="00456B50">
        <w:rPr>
          <w:rFonts w:eastAsia="Calibri"/>
          <w:noProof/>
          <w:color w:val="4C4747"/>
          <w:lang w:val="es-DO"/>
        </w:rPr>
        <w:t>Curso taller al 100% de gerentes de enfermeria de la red sobre planes de mejora en enfermeria.</w:t>
      </w:r>
    </w:p>
    <w:p w14:paraId="224B71D8" w14:textId="27A79BA4" w:rsidR="00456B50" w:rsidRPr="00456B50" w:rsidRDefault="00456B50" w:rsidP="00742835">
      <w:pPr>
        <w:pStyle w:val="Prrafodelista"/>
        <w:numPr>
          <w:ilvl w:val="0"/>
          <w:numId w:val="12"/>
        </w:numPr>
        <w:spacing w:line="360" w:lineRule="auto"/>
        <w:jc w:val="both"/>
        <w:rPr>
          <w:rFonts w:eastAsia="Calibri"/>
          <w:noProof/>
          <w:color w:val="4C4747"/>
          <w:lang w:val="es-DO"/>
        </w:rPr>
      </w:pPr>
      <w:r w:rsidRPr="00456B50">
        <w:rPr>
          <w:rFonts w:eastAsia="Calibri"/>
          <w:noProof/>
          <w:color w:val="4C4747"/>
          <w:lang w:val="es-DO"/>
        </w:rPr>
        <w:t>Curso de induccion a instrumentos estandarizados y su uso al personal de enfermeria</w:t>
      </w:r>
    </w:p>
    <w:p w14:paraId="435B4336" w14:textId="06CC3602" w:rsidR="00456B50" w:rsidRPr="00456B50" w:rsidRDefault="00456B50" w:rsidP="00742835">
      <w:pPr>
        <w:pStyle w:val="Prrafodelista"/>
        <w:numPr>
          <w:ilvl w:val="0"/>
          <w:numId w:val="12"/>
        </w:numPr>
        <w:spacing w:line="360" w:lineRule="auto"/>
        <w:jc w:val="both"/>
        <w:rPr>
          <w:rFonts w:eastAsia="Calibri"/>
          <w:noProof/>
          <w:color w:val="4C4747"/>
          <w:lang w:val="es-DO"/>
        </w:rPr>
      </w:pPr>
      <w:r w:rsidRPr="00456B50">
        <w:rPr>
          <w:rFonts w:eastAsia="Calibri"/>
          <w:noProof/>
          <w:color w:val="4C4747"/>
          <w:lang w:val="es-DO"/>
        </w:rPr>
        <w:t>Seguimiento en todos los centro al cumplimiento de los estandares de enfermeria.</w:t>
      </w:r>
    </w:p>
    <w:p w14:paraId="1F2E3CFF" w14:textId="43608746" w:rsidR="00456B50" w:rsidRPr="00456B50" w:rsidRDefault="00456B50" w:rsidP="00742835">
      <w:pPr>
        <w:pStyle w:val="Prrafodelista"/>
        <w:numPr>
          <w:ilvl w:val="0"/>
          <w:numId w:val="12"/>
        </w:numPr>
        <w:spacing w:line="360" w:lineRule="auto"/>
        <w:jc w:val="both"/>
        <w:rPr>
          <w:rFonts w:eastAsia="Calibri"/>
          <w:noProof/>
          <w:color w:val="4C4747"/>
          <w:lang w:val="es-DO"/>
        </w:rPr>
      </w:pPr>
      <w:r w:rsidRPr="00456B50">
        <w:rPr>
          <w:rFonts w:eastAsia="Calibri"/>
          <w:noProof/>
          <w:color w:val="4C4747"/>
          <w:lang w:val="es-DO"/>
        </w:rPr>
        <w:t>Calificaciones optimas durante todo el año en el plan operativo e indicadores del mismo.</w:t>
      </w:r>
    </w:p>
    <w:p w14:paraId="4BE6B5F6" w14:textId="5ECDE602" w:rsidR="00456B50" w:rsidRPr="00456B50" w:rsidRDefault="00456B50" w:rsidP="00742835">
      <w:pPr>
        <w:pStyle w:val="Prrafodelista"/>
        <w:numPr>
          <w:ilvl w:val="0"/>
          <w:numId w:val="12"/>
        </w:numPr>
        <w:spacing w:line="360" w:lineRule="auto"/>
        <w:jc w:val="both"/>
        <w:rPr>
          <w:rFonts w:eastAsia="Calibri"/>
          <w:noProof/>
          <w:color w:val="4C4747"/>
          <w:lang w:val="es-DO"/>
        </w:rPr>
      </w:pPr>
      <w:r w:rsidRPr="00456B50">
        <w:rPr>
          <w:rFonts w:eastAsia="Calibri"/>
          <w:noProof/>
          <w:color w:val="4C4747"/>
          <w:lang w:val="es-DO"/>
        </w:rPr>
        <w:t xml:space="preserve">Se gestiona en el   INFOTEP   la programación de validación para los colaboradores (empírico) del personal nombrada como enfermera del SNS    Se logró la validarse   13 auxiliares de enfermería a través de procesos de validación del INFOTEP.  En la provincia Duarte, María Trinidad Sánchez, provincias Samaná en hospitales, en la DPS de las provincias. el sector privado y CPN. </w:t>
      </w:r>
    </w:p>
    <w:p w14:paraId="6CDF8877" w14:textId="6780A816" w:rsidR="00456B50" w:rsidRPr="00456B50" w:rsidRDefault="00456B50" w:rsidP="00742835">
      <w:pPr>
        <w:pStyle w:val="Prrafodelista"/>
        <w:numPr>
          <w:ilvl w:val="0"/>
          <w:numId w:val="12"/>
        </w:numPr>
        <w:spacing w:line="360" w:lineRule="auto"/>
        <w:jc w:val="both"/>
        <w:rPr>
          <w:rFonts w:eastAsia="Calibri"/>
          <w:noProof/>
          <w:color w:val="4C4747"/>
          <w:lang w:val="es-DO"/>
        </w:rPr>
      </w:pPr>
      <w:r w:rsidRPr="00456B50">
        <w:rPr>
          <w:rFonts w:eastAsia="Calibri"/>
          <w:noProof/>
          <w:color w:val="4C4747"/>
          <w:lang w:val="es-DO"/>
        </w:rPr>
        <w:lastRenderedPageBreak/>
        <w:t>Implementación de plan de mejora en los 22 hospitales de la regional nordeste</w:t>
      </w:r>
    </w:p>
    <w:p w14:paraId="56831EDC" w14:textId="6E630CBD" w:rsidR="00456B50" w:rsidRPr="00456B50" w:rsidRDefault="00456B50" w:rsidP="00742835">
      <w:pPr>
        <w:pStyle w:val="Prrafodelista"/>
        <w:numPr>
          <w:ilvl w:val="0"/>
          <w:numId w:val="12"/>
        </w:numPr>
        <w:spacing w:line="360" w:lineRule="auto"/>
        <w:jc w:val="both"/>
        <w:rPr>
          <w:rFonts w:eastAsia="Calibri"/>
          <w:noProof/>
          <w:color w:val="4C4747"/>
          <w:lang w:val="es-DO"/>
        </w:rPr>
      </w:pPr>
      <w:r w:rsidRPr="00456B50">
        <w:rPr>
          <w:rFonts w:eastAsia="Calibri"/>
          <w:noProof/>
          <w:color w:val="4C4747"/>
          <w:lang w:val="es-DO"/>
        </w:rPr>
        <w:t>Seguimiento entrega de guardia  al hospital regional san Vicente de Paul -</w:t>
      </w:r>
    </w:p>
    <w:p w14:paraId="7F43D1D5" w14:textId="56B3176F" w:rsidR="00456B50" w:rsidRPr="00456B50" w:rsidRDefault="00456B50" w:rsidP="00742835">
      <w:pPr>
        <w:pStyle w:val="Prrafodelista"/>
        <w:numPr>
          <w:ilvl w:val="0"/>
          <w:numId w:val="11"/>
        </w:numPr>
        <w:spacing w:line="360" w:lineRule="auto"/>
        <w:jc w:val="both"/>
        <w:rPr>
          <w:rFonts w:eastAsia="Calibri"/>
          <w:noProof/>
          <w:color w:val="4C4747"/>
          <w:lang w:val="es-DO"/>
        </w:rPr>
      </w:pPr>
      <w:r w:rsidRPr="00456B50">
        <w:rPr>
          <w:rFonts w:eastAsia="Calibri"/>
          <w:noProof/>
          <w:color w:val="4C4747"/>
          <w:lang w:val="es-DO"/>
        </w:rPr>
        <w:t>Logros en cuanto a recursos humano</w:t>
      </w:r>
    </w:p>
    <w:p w14:paraId="67D5D881" w14:textId="49F70A5A" w:rsidR="00456B50" w:rsidRPr="00456B50" w:rsidRDefault="00456B50" w:rsidP="00742835">
      <w:pPr>
        <w:pStyle w:val="Prrafodelista"/>
        <w:numPr>
          <w:ilvl w:val="0"/>
          <w:numId w:val="11"/>
        </w:numPr>
        <w:spacing w:line="360" w:lineRule="auto"/>
        <w:jc w:val="both"/>
        <w:rPr>
          <w:rFonts w:eastAsia="Calibri"/>
          <w:noProof/>
          <w:color w:val="4C4747"/>
          <w:lang w:val="es-DO"/>
        </w:rPr>
      </w:pPr>
      <w:r w:rsidRPr="00456B50">
        <w:rPr>
          <w:rFonts w:eastAsia="Calibri"/>
          <w:noProof/>
          <w:color w:val="4C4747"/>
          <w:lang w:val="es-DO"/>
        </w:rPr>
        <w:t xml:space="preserve">Hospital Regional San Vicente de Paul total    9 enfermera y u personal especial de auxilaires y licenciadas nombradas para UCI de pediatria </w:t>
      </w:r>
    </w:p>
    <w:p w14:paraId="11DFBE15" w14:textId="23726171" w:rsidR="00456B50" w:rsidRPr="00456B50" w:rsidRDefault="00456B50" w:rsidP="00742835">
      <w:pPr>
        <w:pStyle w:val="Prrafodelista"/>
        <w:numPr>
          <w:ilvl w:val="0"/>
          <w:numId w:val="11"/>
        </w:numPr>
        <w:spacing w:line="360" w:lineRule="auto"/>
        <w:jc w:val="both"/>
        <w:rPr>
          <w:rFonts w:eastAsia="Calibri"/>
          <w:noProof/>
          <w:color w:val="4C4747"/>
          <w:lang w:val="es-DO"/>
        </w:rPr>
      </w:pPr>
      <w:r w:rsidRPr="00456B50">
        <w:rPr>
          <w:rFonts w:eastAsia="Calibri"/>
          <w:noProof/>
          <w:color w:val="4C4747"/>
          <w:lang w:val="es-DO"/>
        </w:rPr>
        <w:t>Hospital Federico lavandera tota 1 enfermera</w:t>
      </w:r>
    </w:p>
    <w:p w14:paraId="4F8BF0B6" w14:textId="008CED85" w:rsidR="00456B50" w:rsidRPr="00456B50" w:rsidRDefault="00456B50" w:rsidP="00742835">
      <w:pPr>
        <w:pStyle w:val="Prrafodelista"/>
        <w:numPr>
          <w:ilvl w:val="0"/>
          <w:numId w:val="11"/>
        </w:numPr>
        <w:spacing w:line="360" w:lineRule="auto"/>
        <w:jc w:val="both"/>
        <w:rPr>
          <w:rFonts w:eastAsia="Calibri"/>
          <w:noProof/>
          <w:color w:val="4C4747"/>
          <w:lang w:val="es-DO"/>
        </w:rPr>
      </w:pPr>
      <w:r w:rsidRPr="00456B50">
        <w:rPr>
          <w:rFonts w:eastAsia="Calibri"/>
          <w:noProof/>
          <w:color w:val="4C4747"/>
          <w:lang w:val="es-DO"/>
        </w:rPr>
        <w:t>Hospital Prov. Dr.  Leopoldo Pou 4 enfermera</w:t>
      </w:r>
    </w:p>
    <w:p w14:paraId="10D16490" w14:textId="1B7C448F" w:rsidR="00456B50" w:rsidRPr="00456B50" w:rsidRDefault="00456B50" w:rsidP="00742835">
      <w:pPr>
        <w:pStyle w:val="Prrafodelista"/>
        <w:numPr>
          <w:ilvl w:val="0"/>
          <w:numId w:val="11"/>
        </w:numPr>
        <w:jc w:val="both"/>
        <w:rPr>
          <w:rFonts w:eastAsia="Calibri"/>
          <w:noProof/>
          <w:color w:val="4C4747"/>
          <w:lang w:val="es-DO"/>
        </w:rPr>
      </w:pPr>
      <w:r w:rsidRPr="00456B50">
        <w:rPr>
          <w:rFonts w:eastAsia="Calibri"/>
          <w:noProof/>
          <w:color w:val="4C4747"/>
          <w:lang w:val="es-DO"/>
        </w:rPr>
        <w:t>Estas acciones han contribuido a fortalecer los servicios de enfermería y mejorar la calidad de la atención brindada en la región."</w:t>
      </w:r>
    </w:p>
    <w:p w14:paraId="73649190" w14:textId="77777777" w:rsidR="00456B50" w:rsidRDefault="00456B50" w:rsidP="00456B50">
      <w:pPr>
        <w:rPr>
          <w:rFonts w:eastAsia="Calibri"/>
          <w:noProof/>
          <w:color w:val="4C4747"/>
          <w:lang w:val="es-DO"/>
        </w:rPr>
      </w:pPr>
    </w:p>
    <w:p w14:paraId="4C7217B1" w14:textId="4C0B951F" w:rsidR="00682DE8" w:rsidRDefault="00682DE8" w:rsidP="00456B50">
      <w:pPr>
        <w:rPr>
          <w:b/>
          <w:bCs/>
          <w:color w:val="4C4747"/>
          <w:lang w:val="es-DO"/>
        </w:rPr>
      </w:pPr>
      <w:r w:rsidRPr="00682DE8">
        <w:rPr>
          <w:b/>
          <w:bCs/>
          <w:color w:val="4C4747"/>
          <w:lang w:val="es-DO"/>
        </w:rPr>
        <w:t xml:space="preserve">División Abastecimiento de Medicamentos e Insumos </w:t>
      </w:r>
    </w:p>
    <w:p w14:paraId="095F5C16" w14:textId="1D80D235" w:rsidR="00682DE8" w:rsidRPr="00430BE3" w:rsidRDefault="00682DE8" w:rsidP="00742835">
      <w:pPr>
        <w:pStyle w:val="Prrafodelista"/>
        <w:numPr>
          <w:ilvl w:val="0"/>
          <w:numId w:val="9"/>
        </w:numPr>
        <w:jc w:val="both"/>
        <w:rPr>
          <w:rFonts w:eastAsia="Calibri"/>
          <w:noProof/>
          <w:color w:val="4C4747"/>
          <w:lang w:val="es-DO"/>
        </w:rPr>
      </w:pPr>
      <w:r w:rsidRPr="00430BE3">
        <w:rPr>
          <w:rFonts w:eastAsia="Calibri"/>
          <w:noProof/>
          <w:color w:val="4C4747"/>
          <w:lang w:val="es-DO"/>
        </w:rPr>
        <w:t>Taller de capacitación para la estimación y programación de medicamentos e insumos de uso general del SRS y sus CEAS, 2025.</w:t>
      </w:r>
    </w:p>
    <w:p w14:paraId="2A5C6447" w14:textId="2F6011F4" w:rsidR="00682DE8" w:rsidRPr="00430BE3" w:rsidRDefault="00682DE8" w:rsidP="00742835">
      <w:pPr>
        <w:pStyle w:val="Prrafodelista"/>
        <w:numPr>
          <w:ilvl w:val="0"/>
          <w:numId w:val="9"/>
        </w:numPr>
        <w:jc w:val="both"/>
        <w:rPr>
          <w:rFonts w:eastAsia="Calibri"/>
          <w:noProof/>
          <w:color w:val="4C4747"/>
          <w:lang w:val="es-DO"/>
        </w:rPr>
      </w:pPr>
      <w:r w:rsidRPr="00430BE3">
        <w:rPr>
          <w:rFonts w:eastAsia="Calibri"/>
          <w:noProof/>
          <w:color w:val="4C4747"/>
          <w:lang w:val="es-DO"/>
        </w:rPr>
        <w:t>Taller para la consolidación de la programación de medicamentos e insumos de uso general de los CEAS, 2025.</w:t>
      </w:r>
    </w:p>
    <w:p w14:paraId="357FB8AF" w14:textId="125CA148" w:rsidR="00682DE8" w:rsidRPr="0066702F" w:rsidRDefault="00682DE8" w:rsidP="00742835">
      <w:pPr>
        <w:pStyle w:val="Prrafodelista"/>
        <w:numPr>
          <w:ilvl w:val="0"/>
          <w:numId w:val="9"/>
        </w:numPr>
        <w:rPr>
          <w:rFonts w:eastAsia="Calibri"/>
          <w:noProof/>
          <w:color w:val="4C4747"/>
          <w:lang w:val="it-IT"/>
        </w:rPr>
      </w:pPr>
      <w:r w:rsidRPr="0066702F">
        <w:rPr>
          <w:rFonts w:eastAsia="Calibri"/>
          <w:noProof/>
          <w:color w:val="4C4747"/>
          <w:lang w:val="it-IT"/>
        </w:rPr>
        <w:t>Instalación de aire acondicionado.</w:t>
      </w:r>
    </w:p>
    <w:p w14:paraId="7FDCD096" w14:textId="77777777" w:rsidR="00682DE8" w:rsidRPr="0066702F" w:rsidRDefault="00682DE8" w:rsidP="00742835">
      <w:pPr>
        <w:pStyle w:val="Prrafodelista"/>
        <w:numPr>
          <w:ilvl w:val="0"/>
          <w:numId w:val="9"/>
        </w:numPr>
        <w:rPr>
          <w:rFonts w:eastAsia="Calibri"/>
          <w:noProof/>
          <w:color w:val="4C4747"/>
          <w:lang w:val="it-IT"/>
        </w:rPr>
      </w:pPr>
      <w:r w:rsidRPr="0066702F">
        <w:rPr>
          <w:rFonts w:eastAsia="Calibri"/>
          <w:noProof/>
          <w:color w:val="4C4747"/>
          <w:lang w:val="it-IT"/>
        </w:rPr>
        <w:t>Supervisamos</w:t>
      </w:r>
    </w:p>
    <w:p w14:paraId="553B017A" w14:textId="2E2175A5" w:rsidR="00682DE8" w:rsidRPr="00430BE3" w:rsidRDefault="00682DE8" w:rsidP="00742835">
      <w:pPr>
        <w:pStyle w:val="Prrafodelista"/>
        <w:numPr>
          <w:ilvl w:val="0"/>
          <w:numId w:val="9"/>
        </w:numPr>
        <w:rPr>
          <w:rFonts w:eastAsia="Calibri"/>
          <w:noProof/>
          <w:color w:val="4C4747"/>
          <w:lang w:val="es-DO"/>
        </w:rPr>
      </w:pPr>
      <w:r w:rsidRPr="00430BE3">
        <w:rPr>
          <w:rFonts w:eastAsia="Calibri"/>
          <w:noProof/>
          <w:color w:val="4C4747"/>
          <w:lang w:val="es-DO"/>
        </w:rPr>
        <w:t>Supervisión en un 30% de los CPN de la Región</w:t>
      </w:r>
    </w:p>
    <w:p w14:paraId="53B4903E" w14:textId="43D06E6A" w:rsidR="00682DE8" w:rsidRPr="00430BE3" w:rsidRDefault="00682DE8" w:rsidP="00742835">
      <w:pPr>
        <w:pStyle w:val="Prrafodelista"/>
        <w:numPr>
          <w:ilvl w:val="0"/>
          <w:numId w:val="9"/>
        </w:numPr>
        <w:rPr>
          <w:rFonts w:eastAsia="Calibri"/>
          <w:noProof/>
          <w:color w:val="4C4747"/>
          <w:lang w:val="es-DO"/>
        </w:rPr>
      </w:pPr>
      <w:r w:rsidRPr="00430BE3">
        <w:rPr>
          <w:rFonts w:eastAsia="Calibri"/>
          <w:noProof/>
          <w:color w:val="4C4747"/>
          <w:lang w:val="es-DO"/>
        </w:rPr>
        <w:t>Supervisión en un 30% de los CEAS de la Región</w:t>
      </w:r>
    </w:p>
    <w:p w14:paraId="510E7C14" w14:textId="4E068317" w:rsidR="00682DE8" w:rsidRPr="00430BE3" w:rsidRDefault="00682DE8" w:rsidP="00742835">
      <w:pPr>
        <w:pStyle w:val="Prrafodelista"/>
        <w:numPr>
          <w:ilvl w:val="0"/>
          <w:numId w:val="9"/>
        </w:numPr>
        <w:rPr>
          <w:rFonts w:eastAsia="Calibri"/>
          <w:noProof/>
          <w:color w:val="4C4747"/>
          <w:lang w:val="es-DO"/>
        </w:rPr>
      </w:pPr>
      <w:r w:rsidRPr="00430BE3">
        <w:rPr>
          <w:rFonts w:eastAsia="Calibri"/>
          <w:noProof/>
          <w:color w:val="4C4747"/>
          <w:lang w:val="es-DO"/>
        </w:rPr>
        <w:t>Taller de capacitación para EES sobre la importancia de la calidad del dato en la cadena de suministro del SUGEMI.</w:t>
      </w:r>
    </w:p>
    <w:p w14:paraId="33BAF823" w14:textId="6FF577F2" w:rsidR="00682DE8" w:rsidRPr="00430BE3" w:rsidRDefault="00682DE8" w:rsidP="00742835">
      <w:pPr>
        <w:pStyle w:val="Prrafodelista"/>
        <w:numPr>
          <w:ilvl w:val="0"/>
          <w:numId w:val="9"/>
        </w:numPr>
        <w:rPr>
          <w:rFonts w:eastAsia="Calibri"/>
          <w:noProof/>
          <w:color w:val="4C4747"/>
          <w:lang w:val="es-DO"/>
        </w:rPr>
      </w:pPr>
      <w:r w:rsidRPr="00430BE3">
        <w:rPr>
          <w:rFonts w:eastAsia="Calibri"/>
          <w:noProof/>
          <w:color w:val="4C4747"/>
          <w:lang w:val="es-DO"/>
        </w:rPr>
        <w:t>Taller de socialización sobre las mejoras en la cadena de suministro de Medicamentos e Insumos en los Programas de Salud Colectiva.</w:t>
      </w:r>
    </w:p>
    <w:p w14:paraId="26CE2DA2" w14:textId="77777777" w:rsidR="00682DE8" w:rsidRPr="00682DE8" w:rsidRDefault="00682DE8" w:rsidP="00742835">
      <w:pPr>
        <w:pStyle w:val="Prrafodelista"/>
        <w:numPr>
          <w:ilvl w:val="0"/>
          <w:numId w:val="9"/>
        </w:numPr>
        <w:jc w:val="both"/>
        <w:rPr>
          <w:rFonts w:eastAsia="Calibri"/>
          <w:noProof/>
          <w:color w:val="4C4747"/>
          <w:lang w:val="it-IT"/>
        </w:rPr>
      </w:pPr>
      <w:r w:rsidRPr="00682DE8">
        <w:rPr>
          <w:rFonts w:eastAsia="Calibri"/>
          <w:noProof/>
          <w:color w:val="4C4747"/>
          <w:lang w:val="it-IT"/>
        </w:rPr>
        <w:t>Colocación de:</w:t>
      </w:r>
    </w:p>
    <w:p w14:paraId="4EB96E4D" w14:textId="77777777" w:rsidR="00682DE8" w:rsidRPr="00430BE3" w:rsidRDefault="00682DE8" w:rsidP="00742835">
      <w:pPr>
        <w:pStyle w:val="Prrafodelista"/>
        <w:numPr>
          <w:ilvl w:val="0"/>
          <w:numId w:val="9"/>
        </w:numPr>
        <w:jc w:val="both"/>
        <w:rPr>
          <w:rFonts w:eastAsia="Calibri"/>
          <w:noProof/>
          <w:color w:val="4C4747"/>
          <w:lang w:val="es-DO"/>
        </w:rPr>
      </w:pPr>
      <w:r w:rsidRPr="00430BE3">
        <w:rPr>
          <w:rFonts w:eastAsia="Calibri"/>
          <w:noProof/>
          <w:color w:val="4C4747"/>
          <w:lang w:val="es-DO"/>
        </w:rPr>
        <w:t>2 aires para el Almacén de Medicamentos e Insumos.</w:t>
      </w:r>
    </w:p>
    <w:p w14:paraId="3AC960A1" w14:textId="77777777" w:rsidR="00682DE8" w:rsidRPr="00430BE3" w:rsidRDefault="00682DE8" w:rsidP="00742835">
      <w:pPr>
        <w:pStyle w:val="Prrafodelista"/>
        <w:numPr>
          <w:ilvl w:val="0"/>
          <w:numId w:val="9"/>
        </w:numPr>
        <w:jc w:val="both"/>
        <w:rPr>
          <w:rFonts w:eastAsia="Calibri"/>
          <w:noProof/>
          <w:color w:val="4C4747"/>
          <w:lang w:val="es-DO"/>
        </w:rPr>
      </w:pPr>
      <w:r w:rsidRPr="00430BE3">
        <w:rPr>
          <w:rFonts w:eastAsia="Calibri"/>
          <w:noProof/>
          <w:color w:val="4C4747"/>
          <w:lang w:val="es-DO"/>
        </w:rPr>
        <w:t>2 neveras para el Uso de los Medicamentos Almacén.</w:t>
      </w:r>
    </w:p>
    <w:p w14:paraId="5A8CE677" w14:textId="77777777" w:rsidR="00682DE8" w:rsidRPr="00682DE8" w:rsidRDefault="00682DE8" w:rsidP="00742835">
      <w:pPr>
        <w:pStyle w:val="Prrafodelista"/>
        <w:numPr>
          <w:ilvl w:val="0"/>
          <w:numId w:val="9"/>
        </w:numPr>
        <w:jc w:val="both"/>
        <w:rPr>
          <w:rFonts w:eastAsia="Calibri"/>
          <w:noProof/>
          <w:color w:val="4C4747"/>
          <w:lang w:val="it-IT"/>
        </w:rPr>
      </w:pPr>
      <w:r w:rsidRPr="00682DE8">
        <w:rPr>
          <w:rFonts w:eastAsia="Calibri"/>
          <w:noProof/>
          <w:color w:val="4C4747"/>
          <w:lang w:val="it-IT"/>
        </w:rPr>
        <w:t>2 computadoras</w:t>
      </w:r>
    </w:p>
    <w:p w14:paraId="6A72453C" w14:textId="77777777" w:rsidR="00682DE8" w:rsidRPr="00682DE8" w:rsidRDefault="00682DE8" w:rsidP="00742835">
      <w:pPr>
        <w:pStyle w:val="Prrafodelista"/>
        <w:numPr>
          <w:ilvl w:val="0"/>
          <w:numId w:val="9"/>
        </w:numPr>
        <w:jc w:val="both"/>
        <w:rPr>
          <w:rFonts w:eastAsia="Calibri"/>
          <w:noProof/>
          <w:color w:val="4C4747"/>
          <w:lang w:val="it-IT"/>
        </w:rPr>
      </w:pPr>
      <w:r w:rsidRPr="00682DE8">
        <w:rPr>
          <w:rFonts w:eastAsia="Calibri"/>
          <w:noProof/>
          <w:color w:val="4C4747"/>
          <w:lang w:val="it-IT"/>
        </w:rPr>
        <w:t>2 UPS</w:t>
      </w:r>
    </w:p>
    <w:p w14:paraId="3CD6FF1D" w14:textId="77777777" w:rsidR="00682DE8" w:rsidRPr="00682DE8" w:rsidRDefault="00682DE8" w:rsidP="00742835">
      <w:pPr>
        <w:pStyle w:val="Prrafodelista"/>
        <w:numPr>
          <w:ilvl w:val="0"/>
          <w:numId w:val="9"/>
        </w:numPr>
        <w:jc w:val="both"/>
        <w:rPr>
          <w:rFonts w:eastAsia="Calibri"/>
          <w:noProof/>
          <w:color w:val="4C4747"/>
          <w:lang w:val="it-IT"/>
        </w:rPr>
      </w:pPr>
      <w:r w:rsidRPr="00682DE8">
        <w:rPr>
          <w:rFonts w:eastAsia="Calibri"/>
          <w:noProof/>
          <w:color w:val="4C4747"/>
          <w:lang w:val="it-IT"/>
        </w:rPr>
        <w:t>8 discos duros nuevos</w:t>
      </w:r>
    </w:p>
    <w:p w14:paraId="1F05E017" w14:textId="77777777" w:rsidR="00682DE8" w:rsidRPr="00682DE8" w:rsidRDefault="00682DE8" w:rsidP="00742835">
      <w:pPr>
        <w:pStyle w:val="Prrafodelista"/>
        <w:numPr>
          <w:ilvl w:val="0"/>
          <w:numId w:val="9"/>
        </w:numPr>
        <w:jc w:val="both"/>
        <w:rPr>
          <w:rFonts w:eastAsia="Calibri"/>
          <w:noProof/>
          <w:color w:val="4C4747"/>
          <w:lang w:val="it-IT"/>
        </w:rPr>
      </w:pPr>
      <w:r w:rsidRPr="00682DE8">
        <w:rPr>
          <w:rFonts w:eastAsia="Calibri"/>
          <w:noProof/>
          <w:color w:val="4C4747"/>
          <w:lang w:val="it-IT"/>
        </w:rPr>
        <w:t>2 impresoras</w:t>
      </w:r>
    </w:p>
    <w:p w14:paraId="3F72A30E" w14:textId="77777777" w:rsidR="00682DE8" w:rsidRPr="00682DE8" w:rsidRDefault="00682DE8" w:rsidP="00742835">
      <w:pPr>
        <w:pStyle w:val="Prrafodelista"/>
        <w:numPr>
          <w:ilvl w:val="0"/>
          <w:numId w:val="9"/>
        </w:numPr>
        <w:jc w:val="both"/>
        <w:rPr>
          <w:rFonts w:eastAsia="Calibri"/>
          <w:noProof/>
          <w:color w:val="4C4747"/>
          <w:lang w:val="it-IT"/>
        </w:rPr>
      </w:pPr>
      <w:r w:rsidRPr="00682DE8">
        <w:rPr>
          <w:rFonts w:eastAsia="Calibri"/>
          <w:noProof/>
          <w:color w:val="4C4747"/>
          <w:lang w:val="it-IT"/>
        </w:rPr>
        <w:t>1 laptop</w:t>
      </w:r>
    </w:p>
    <w:p w14:paraId="35BE3379" w14:textId="045A1A64" w:rsidR="00682DE8" w:rsidRPr="00682DE8" w:rsidRDefault="00682DE8" w:rsidP="00742835">
      <w:pPr>
        <w:pStyle w:val="Prrafodelista"/>
        <w:numPr>
          <w:ilvl w:val="0"/>
          <w:numId w:val="9"/>
        </w:numPr>
        <w:jc w:val="both"/>
        <w:rPr>
          <w:rFonts w:eastAsia="Calibri"/>
          <w:noProof/>
          <w:color w:val="4C4747"/>
          <w:lang w:val="es-DO"/>
        </w:rPr>
      </w:pPr>
      <w:r w:rsidRPr="00682DE8">
        <w:rPr>
          <w:rFonts w:eastAsia="Calibri"/>
          <w:noProof/>
          <w:color w:val="4C4747"/>
          <w:lang w:val="es-DO"/>
        </w:rPr>
        <w:lastRenderedPageBreak/>
        <w:t>Instalación de cámaras de vigilancia y colocación de cámaras web</w:t>
      </w:r>
    </w:p>
    <w:p w14:paraId="5CC96FD6" w14:textId="77777777" w:rsidR="00682DE8" w:rsidRPr="00682DE8" w:rsidRDefault="00682DE8" w:rsidP="00742835">
      <w:pPr>
        <w:pStyle w:val="Prrafodelista"/>
        <w:numPr>
          <w:ilvl w:val="0"/>
          <w:numId w:val="9"/>
        </w:numPr>
        <w:jc w:val="both"/>
        <w:rPr>
          <w:rFonts w:eastAsia="Calibri"/>
          <w:noProof/>
          <w:color w:val="4C4747"/>
          <w:lang w:val="it-IT"/>
        </w:rPr>
      </w:pPr>
      <w:r w:rsidRPr="00682DE8">
        <w:rPr>
          <w:rFonts w:eastAsia="Calibri"/>
          <w:noProof/>
          <w:color w:val="4C4747"/>
          <w:lang w:val="it-IT"/>
        </w:rPr>
        <w:t>2 sillones de oficina</w:t>
      </w:r>
    </w:p>
    <w:p w14:paraId="36D45E80" w14:textId="77777777" w:rsidR="00682DE8" w:rsidRPr="00682DE8" w:rsidRDefault="00682DE8" w:rsidP="00742835">
      <w:pPr>
        <w:pStyle w:val="Prrafodelista"/>
        <w:numPr>
          <w:ilvl w:val="0"/>
          <w:numId w:val="9"/>
        </w:numPr>
        <w:jc w:val="both"/>
        <w:rPr>
          <w:rFonts w:eastAsia="Calibri"/>
          <w:noProof/>
          <w:color w:val="4C4747"/>
          <w:lang w:val="it-IT"/>
        </w:rPr>
      </w:pPr>
      <w:r w:rsidRPr="00682DE8">
        <w:rPr>
          <w:rFonts w:eastAsia="Calibri"/>
          <w:noProof/>
          <w:color w:val="4C4747"/>
          <w:lang w:val="it-IT"/>
        </w:rPr>
        <w:t>3 monta cargas</w:t>
      </w:r>
    </w:p>
    <w:p w14:paraId="0914FACF" w14:textId="0C3A34B6" w:rsidR="00682DE8" w:rsidRPr="00430BE3" w:rsidRDefault="00682DE8" w:rsidP="00742835">
      <w:pPr>
        <w:pStyle w:val="Prrafodelista"/>
        <w:numPr>
          <w:ilvl w:val="0"/>
          <w:numId w:val="9"/>
        </w:numPr>
        <w:jc w:val="both"/>
        <w:rPr>
          <w:rFonts w:eastAsia="Calibri"/>
          <w:noProof/>
          <w:color w:val="4C4747"/>
          <w:lang w:val="es-DO"/>
        </w:rPr>
      </w:pPr>
      <w:r w:rsidRPr="00430BE3">
        <w:rPr>
          <w:rFonts w:eastAsia="Calibri"/>
          <w:noProof/>
          <w:color w:val="4C4747"/>
          <w:lang w:val="es-DO"/>
        </w:rPr>
        <w:t>8 carritos de supermercado para desmonte de medicamentos</w:t>
      </w:r>
    </w:p>
    <w:p w14:paraId="640D661F" w14:textId="77777777" w:rsidR="00682DE8" w:rsidRPr="00430BE3" w:rsidRDefault="00682DE8" w:rsidP="00BA2267">
      <w:pPr>
        <w:spacing w:line="360" w:lineRule="auto"/>
        <w:jc w:val="both"/>
        <w:rPr>
          <w:rFonts w:eastAsia="Calibri"/>
          <w:noProof/>
          <w:color w:val="4C4747"/>
          <w:lang w:val="es-DO"/>
        </w:rPr>
      </w:pPr>
    </w:p>
    <w:p w14:paraId="1B6B72D2" w14:textId="77777777" w:rsidR="00682DE8" w:rsidRPr="00430BE3" w:rsidRDefault="00682DE8" w:rsidP="00BA2267">
      <w:pPr>
        <w:spacing w:line="360" w:lineRule="auto"/>
        <w:jc w:val="both"/>
        <w:rPr>
          <w:rFonts w:eastAsia="Calibri"/>
          <w:noProof/>
          <w:color w:val="4C4747"/>
          <w:lang w:val="es-DO"/>
        </w:rPr>
      </w:pPr>
    </w:p>
    <w:p w14:paraId="7185CD37" w14:textId="77777777" w:rsidR="00682DE8" w:rsidRPr="00430BE3" w:rsidRDefault="00682DE8" w:rsidP="00BA2267">
      <w:pPr>
        <w:spacing w:line="360" w:lineRule="auto"/>
        <w:jc w:val="both"/>
        <w:rPr>
          <w:rFonts w:eastAsia="Calibri"/>
          <w:noProof/>
          <w:color w:val="4C4747"/>
          <w:lang w:val="es-DO"/>
        </w:rPr>
      </w:pPr>
    </w:p>
    <w:p w14:paraId="1F1D6C17" w14:textId="77777777" w:rsidR="00AD1504" w:rsidRPr="00430BE3" w:rsidRDefault="00AD1504" w:rsidP="00BA2267">
      <w:pPr>
        <w:spacing w:line="360" w:lineRule="auto"/>
        <w:jc w:val="both"/>
        <w:rPr>
          <w:rFonts w:eastAsia="Calibri"/>
          <w:b/>
          <w:bCs/>
          <w:noProof/>
          <w:color w:val="4C4747"/>
          <w:lang w:val="es-DO"/>
        </w:rPr>
      </w:pPr>
      <w:r w:rsidRPr="00430BE3">
        <w:rPr>
          <w:rFonts w:eastAsia="Calibri"/>
          <w:b/>
          <w:bCs/>
          <w:noProof/>
          <w:color w:val="4C4747"/>
          <w:lang w:val="es-DO"/>
        </w:rPr>
        <w:t>Division de Ingenieria</w:t>
      </w:r>
    </w:p>
    <w:p w14:paraId="359658FF" w14:textId="77777777" w:rsidR="00AD1504" w:rsidRPr="00AD1504" w:rsidRDefault="00AD1504" w:rsidP="00AD1504">
      <w:pPr>
        <w:spacing w:line="360" w:lineRule="auto"/>
        <w:jc w:val="both"/>
        <w:rPr>
          <w:rFonts w:eastAsia="Calibri"/>
          <w:noProof/>
          <w:color w:val="4C4747"/>
          <w:lang w:val="es-DO"/>
        </w:rPr>
      </w:pPr>
      <w:r w:rsidRPr="00AD1504">
        <w:rPr>
          <w:rFonts w:eastAsia="Calibri"/>
          <w:noProof/>
          <w:color w:val="4C4747"/>
          <w:lang w:val="es-DO"/>
        </w:rPr>
        <w:t>Con el objeto de proporcionar un buen servicio, hemos llevado a cabo una secuencia de intervenciones a los centros de salud de la Región III, de forma ascendente.</w:t>
      </w:r>
    </w:p>
    <w:p w14:paraId="63E103D4" w14:textId="77777777" w:rsidR="00AD1504" w:rsidRPr="00AD1504" w:rsidRDefault="00AD1504" w:rsidP="00AD1504">
      <w:pPr>
        <w:spacing w:line="360" w:lineRule="auto"/>
        <w:jc w:val="both"/>
        <w:rPr>
          <w:rFonts w:eastAsia="Calibri"/>
          <w:noProof/>
          <w:color w:val="4C4747"/>
          <w:lang w:val="es-DO"/>
        </w:rPr>
      </w:pPr>
      <w:r w:rsidRPr="00AD1504">
        <w:rPr>
          <w:rFonts w:eastAsia="Calibri"/>
          <w:noProof/>
          <w:color w:val="4C4747"/>
          <w:lang w:val="es-DO"/>
        </w:rPr>
        <w:t>Efectuamos una serie de actividades, desarrolladas con el propósito de conservar las infraestructuras en condiciones apropiadas, para la realización de sus funciones, cuyos mantenimientos pretenden reducir daños posteriores de planta física, instalaciones y equipos médicos.</w:t>
      </w:r>
    </w:p>
    <w:p w14:paraId="4A5CCA03" w14:textId="77777777" w:rsidR="00AD1504" w:rsidRPr="00AD1504" w:rsidRDefault="00AD1504" w:rsidP="00AD1504">
      <w:pPr>
        <w:spacing w:line="360" w:lineRule="auto"/>
        <w:jc w:val="both"/>
        <w:rPr>
          <w:rFonts w:eastAsia="Calibri"/>
          <w:noProof/>
          <w:color w:val="4C4747"/>
          <w:lang w:val="es-DO"/>
        </w:rPr>
      </w:pPr>
    </w:p>
    <w:p w14:paraId="64BEA171" w14:textId="77777777" w:rsidR="00AD1504" w:rsidRPr="00AD1504" w:rsidRDefault="00AD1504" w:rsidP="00AD1504">
      <w:pPr>
        <w:spacing w:line="360" w:lineRule="auto"/>
        <w:jc w:val="both"/>
        <w:rPr>
          <w:rFonts w:eastAsia="Calibri"/>
          <w:noProof/>
          <w:color w:val="4C4747"/>
          <w:lang w:val="es-DO"/>
        </w:rPr>
      </w:pPr>
      <w:r w:rsidRPr="00AD1504">
        <w:rPr>
          <w:rFonts w:eastAsia="Calibri"/>
          <w:noProof/>
          <w:color w:val="4C4747"/>
          <w:lang w:val="es-DO"/>
        </w:rPr>
        <w:t>Remozamiento general en los CPN's del SRSN 2024.</w:t>
      </w:r>
    </w:p>
    <w:p w14:paraId="56C1276C" w14:textId="3D0F579A" w:rsidR="00AD1504" w:rsidRPr="004B464C" w:rsidRDefault="00AD1504" w:rsidP="00742835">
      <w:pPr>
        <w:pStyle w:val="Prrafodelista"/>
        <w:numPr>
          <w:ilvl w:val="0"/>
          <w:numId w:val="14"/>
        </w:numPr>
        <w:spacing w:line="360" w:lineRule="auto"/>
        <w:jc w:val="both"/>
        <w:rPr>
          <w:rFonts w:eastAsia="Calibri"/>
          <w:noProof/>
          <w:color w:val="4C4747"/>
          <w:lang w:val="es-DO"/>
        </w:rPr>
      </w:pPr>
      <w:r w:rsidRPr="004B464C">
        <w:rPr>
          <w:rFonts w:eastAsia="Calibri"/>
          <w:noProof/>
          <w:color w:val="4C4747"/>
          <w:lang w:val="es-DO"/>
        </w:rPr>
        <w:t>CPN Arenoso, Prov. Duarte</w:t>
      </w:r>
      <w:r w:rsidR="004B464C">
        <w:rPr>
          <w:rFonts w:eastAsia="Calibri"/>
          <w:noProof/>
          <w:color w:val="4C4747"/>
          <w:lang w:val="es-DO"/>
        </w:rPr>
        <w:t xml:space="preserve"> </w:t>
      </w:r>
      <w:r w:rsidRPr="004B464C">
        <w:rPr>
          <w:rFonts w:eastAsia="Calibri"/>
          <w:noProof/>
          <w:color w:val="4C4747"/>
          <w:lang w:val="es-DO"/>
        </w:rPr>
        <w:t>Remozamiento</w:t>
      </w:r>
      <w:r w:rsidR="004B464C">
        <w:rPr>
          <w:rFonts w:eastAsia="Calibri"/>
          <w:noProof/>
          <w:color w:val="4C4747"/>
          <w:lang w:val="es-DO"/>
        </w:rPr>
        <w:t xml:space="preserve"> </w:t>
      </w:r>
      <w:r w:rsidRPr="004B464C">
        <w:rPr>
          <w:rFonts w:eastAsia="Calibri"/>
          <w:noProof/>
          <w:color w:val="4C4747"/>
          <w:lang w:val="es-DO"/>
        </w:rPr>
        <w:t>general</w:t>
      </w:r>
      <w:r w:rsidR="004B464C">
        <w:rPr>
          <w:rFonts w:eastAsia="Calibri"/>
          <w:noProof/>
          <w:color w:val="4C4747"/>
          <w:lang w:val="es-DO"/>
        </w:rPr>
        <w:t xml:space="preserve"> </w:t>
      </w:r>
      <w:r w:rsidRPr="004B464C">
        <w:rPr>
          <w:rFonts w:eastAsia="Calibri"/>
          <w:noProof/>
          <w:color w:val="4C4747"/>
          <w:lang w:val="es-DO"/>
        </w:rPr>
        <w:t>02/2024</w:t>
      </w:r>
    </w:p>
    <w:p w14:paraId="4B1231C0" w14:textId="7717366F" w:rsidR="00AD1504" w:rsidRPr="004B464C" w:rsidRDefault="00AD1504" w:rsidP="00742835">
      <w:pPr>
        <w:pStyle w:val="Prrafodelista"/>
        <w:numPr>
          <w:ilvl w:val="0"/>
          <w:numId w:val="14"/>
        </w:numPr>
        <w:spacing w:line="360" w:lineRule="auto"/>
        <w:jc w:val="both"/>
        <w:rPr>
          <w:rFonts w:eastAsia="Calibri"/>
          <w:noProof/>
          <w:color w:val="4C4747"/>
          <w:lang w:val="es-DO"/>
        </w:rPr>
      </w:pPr>
      <w:r w:rsidRPr="004B464C">
        <w:rPr>
          <w:rFonts w:eastAsia="Calibri"/>
          <w:noProof/>
          <w:color w:val="4C4747"/>
          <w:lang w:val="es-DO"/>
        </w:rPr>
        <w:t>CPN Barrio David, Prov. Duarte</w:t>
      </w:r>
      <w:r w:rsidR="004B464C">
        <w:rPr>
          <w:rFonts w:eastAsia="Calibri"/>
          <w:noProof/>
          <w:color w:val="4C4747"/>
          <w:lang w:val="es-DO"/>
        </w:rPr>
        <w:t xml:space="preserve"> </w:t>
      </w:r>
      <w:r w:rsidRPr="004B464C">
        <w:rPr>
          <w:rFonts w:eastAsia="Calibri"/>
          <w:noProof/>
          <w:color w:val="4C4747"/>
          <w:lang w:val="es-DO"/>
        </w:rPr>
        <w:t>Remozamiento general</w:t>
      </w:r>
      <w:r w:rsidR="004B464C">
        <w:rPr>
          <w:rFonts w:eastAsia="Calibri"/>
          <w:noProof/>
          <w:color w:val="4C4747"/>
          <w:lang w:val="es-DO"/>
        </w:rPr>
        <w:t xml:space="preserve"> </w:t>
      </w:r>
      <w:r w:rsidRPr="004B464C">
        <w:rPr>
          <w:rFonts w:eastAsia="Calibri"/>
          <w:noProof/>
          <w:color w:val="4C4747"/>
          <w:lang w:val="es-DO"/>
        </w:rPr>
        <w:t>02/2024</w:t>
      </w:r>
    </w:p>
    <w:p w14:paraId="140B80F9" w14:textId="77777777" w:rsidR="00AD1504" w:rsidRPr="004B464C" w:rsidRDefault="00AD1504" w:rsidP="00742835">
      <w:pPr>
        <w:pStyle w:val="Prrafodelista"/>
        <w:numPr>
          <w:ilvl w:val="0"/>
          <w:numId w:val="14"/>
        </w:numPr>
        <w:spacing w:line="360" w:lineRule="auto"/>
        <w:jc w:val="both"/>
        <w:rPr>
          <w:rFonts w:eastAsia="Calibri"/>
          <w:noProof/>
          <w:color w:val="4C4747"/>
          <w:lang w:val="es-DO"/>
        </w:rPr>
      </w:pPr>
      <w:r w:rsidRPr="004B464C">
        <w:rPr>
          <w:rFonts w:eastAsia="Calibri"/>
          <w:noProof/>
          <w:color w:val="4C4747"/>
          <w:lang w:val="es-DO"/>
        </w:rPr>
        <w:t>CPN Las Taranas, Prov. Duarte</w:t>
      </w:r>
      <w:r w:rsidRPr="004B464C">
        <w:rPr>
          <w:rFonts w:eastAsia="Calibri"/>
          <w:noProof/>
          <w:color w:val="4C4747"/>
          <w:lang w:val="es-DO"/>
        </w:rPr>
        <w:tab/>
        <w:t>Remozamiento general</w:t>
      </w:r>
      <w:r w:rsidRPr="004B464C">
        <w:rPr>
          <w:rFonts w:eastAsia="Calibri"/>
          <w:noProof/>
          <w:color w:val="4C4747"/>
          <w:lang w:val="es-DO"/>
        </w:rPr>
        <w:tab/>
        <w:t>03/2024</w:t>
      </w:r>
    </w:p>
    <w:p w14:paraId="185F8B5A" w14:textId="77777777" w:rsidR="00AD1504" w:rsidRPr="004B464C" w:rsidRDefault="00AD1504" w:rsidP="00742835">
      <w:pPr>
        <w:pStyle w:val="Prrafodelista"/>
        <w:numPr>
          <w:ilvl w:val="0"/>
          <w:numId w:val="14"/>
        </w:numPr>
        <w:spacing w:line="360" w:lineRule="auto"/>
        <w:jc w:val="both"/>
        <w:rPr>
          <w:rFonts w:eastAsia="Calibri"/>
          <w:noProof/>
          <w:color w:val="4C4747"/>
          <w:lang w:val="es-DO"/>
        </w:rPr>
      </w:pPr>
      <w:r w:rsidRPr="004B464C">
        <w:rPr>
          <w:rFonts w:eastAsia="Calibri"/>
          <w:noProof/>
          <w:color w:val="4C4747"/>
          <w:lang w:val="es-DO"/>
        </w:rPr>
        <w:t>CPN Hostos, Prov. Duarte</w:t>
      </w:r>
      <w:r w:rsidRPr="004B464C">
        <w:rPr>
          <w:rFonts w:eastAsia="Calibri"/>
          <w:noProof/>
          <w:color w:val="4C4747"/>
          <w:lang w:val="es-DO"/>
        </w:rPr>
        <w:tab/>
        <w:t>Remozamiento general</w:t>
      </w:r>
      <w:r w:rsidRPr="004B464C">
        <w:rPr>
          <w:rFonts w:eastAsia="Calibri"/>
          <w:noProof/>
          <w:color w:val="4C4747"/>
          <w:lang w:val="es-DO"/>
        </w:rPr>
        <w:tab/>
        <w:t>03/2024</w:t>
      </w:r>
    </w:p>
    <w:p w14:paraId="2471CCB2" w14:textId="77777777" w:rsidR="00AD1504" w:rsidRPr="004B464C" w:rsidRDefault="00AD1504" w:rsidP="00742835">
      <w:pPr>
        <w:pStyle w:val="Prrafodelista"/>
        <w:numPr>
          <w:ilvl w:val="0"/>
          <w:numId w:val="14"/>
        </w:numPr>
        <w:spacing w:line="360" w:lineRule="auto"/>
        <w:jc w:val="both"/>
        <w:rPr>
          <w:rFonts w:eastAsia="Calibri"/>
          <w:noProof/>
          <w:color w:val="4C4747"/>
          <w:lang w:val="es-DO"/>
        </w:rPr>
      </w:pPr>
      <w:r w:rsidRPr="004B464C">
        <w:rPr>
          <w:rFonts w:eastAsia="Calibri"/>
          <w:noProof/>
          <w:color w:val="4C4747"/>
          <w:lang w:val="es-DO"/>
        </w:rPr>
        <w:t>CPN Naranjo Dulce, Prov. Duarte</w:t>
      </w:r>
      <w:r w:rsidRPr="004B464C">
        <w:rPr>
          <w:rFonts w:eastAsia="Calibri"/>
          <w:noProof/>
          <w:color w:val="4C4747"/>
          <w:lang w:val="es-DO"/>
        </w:rPr>
        <w:tab/>
        <w:t>Remozamiento general</w:t>
      </w:r>
      <w:r w:rsidRPr="004B464C">
        <w:rPr>
          <w:rFonts w:eastAsia="Calibri"/>
          <w:noProof/>
          <w:color w:val="4C4747"/>
          <w:lang w:val="es-DO"/>
        </w:rPr>
        <w:tab/>
        <w:t>04/2024</w:t>
      </w:r>
    </w:p>
    <w:p w14:paraId="3CC689B4" w14:textId="77777777" w:rsidR="00AD1504" w:rsidRPr="004B464C" w:rsidRDefault="00AD1504" w:rsidP="00742835">
      <w:pPr>
        <w:pStyle w:val="Prrafodelista"/>
        <w:numPr>
          <w:ilvl w:val="0"/>
          <w:numId w:val="14"/>
        </w:numPr>
        <w:spacing w:line="360" w:lineRule="auto"/>
        <w:jc w:val="both"/>
        <w:rPr>
          <w:rFonts w:eastAsia="Calibri"/>
          <w:noProof/>
          <w:color w:val="4C4747"/>
          <w:lang w:val="es-DO"/>
        </w:rPr>
      </w:pPr>
      <w:r w:rsidRPr="00430BE3">
        <w:rPr>
          <w:rFonts w:eastAsia="Calibri"/>
          <w:noProof/>
          <w:color w:val="4C4747"/>
          <w:lang w:val="it-IT"/>
        </w:rPr>
        <w:lastRenderedPageBreak/>
        <w:t xml:space="preserve">CPN Vista al Valle, Prov. </w:t>
      </w:r>
      <w:r w:rsidRPr="004B464C">
        <w:rPr>
          <w:rFonts w:eastAsia="Calibri"/>
          <w:noProof/>
          <w:color w:val="4C4747"/>
          <w:lang w:val="es-DO"/>
        </w:rPr>
        <w:t>Duarte</w:t>
      </w:r>
      <w:r w:rsidRPr="004B464C">
        <w:rPr>
          <w:rFonts w:eastAsia="Calibri"/>
          <w:noProof/>
          <w:color w:val="4C4747"/>
          <w:lang w:val="es-DO"/>
        </w:rPr>
        <w:tab/>
        <w:t>Remozamiento general</w:t>
      </w:r>
      <w:r w:rsidRPr="004B464C">
        <w:rPr>
          <w:rFonts w:eastAsia="Calibri"/>
          <w:noProof/>
          <w:color w:val="4C4747"/>
          <w:lang w:val="es-DO"/>
        </w:rPr>
        <w:tab/>
        <w:t>04/2024</w:t>
      </w:r>
    </w:p>
    <w:p w14:paraId="279D8B58" w14:textId="77777777" w:rsidR="00AD1504" w:rsidRPr="004B464C" w:rsidRDefault="00AD1504" w:rsidP="00742835">
      <w:pPr>
        <w:pStyle w:val="Prrafodelista"/>
        <w:numPr>
          <w:ilvl w:val="0"/>
          <w:numId w:val="14"/>
        </w:numPr>
        <w:spacing w:line="360" w:lineRule="auto"/>
        <w:jc w:val="both"/>
        <w:rPr>
          <w:rFonts w:eastAsia="Calibri"/>
          <w:noProof/>
          <w:color w:val="4C4747"/>
          <w:lang w:val="es-DO"/>
        </w:rPr>
      </w:pPr>
      <w:r w:rsidRPr="004B464C">
        <w:rPr>
          <w:rFonts w:eastAsia="Calibri"/>
          <w:noProof/>
          <w:color w:val="4C4747"/>
          <w:lang w:val="es-DO"/>
        </w:rPr>
        <w:t>CPN Los Cacaos, Prov. Hnas. Mirabal</w:t>
      </w:r>
      <w:r w:rsidRPr="004B464C">
        <w:rPr>
          <w:rFonts w:eastAsia="Calibri"/>
          <w:noProof/>
          <w:color w:val="4C4747"/>
          <w:lang w:val="es-DO"/>
        </w:rPr>
        <w:tab/>
        <w:t>Remozamiento general</w:t>
      </w:r>
      <w:r w:rsidRPr="004B464C">
        <w:rPr>
          <w:rFonts w:eastAsia="Calibri"/>
          <w:noProof/>
          <w:color w:val="4C4747"/>
          <w:lang w:val="es-DO"/>
        </w:rPr>
        <w:tab/>
        <w:t>04/2024</w:t>
      </w:r>
    </w:p>
    <w:p w14:paraId="61F77759" w14:textId="77777777" w:rsidR="00AD1504" w:rsidRPr="004B464C" w:rsidRDefault="00AD1504" w:rsidP="00742835">
      <w:pPr>
        <w:pStyle w:val="Prrafodelista"/>
        <w:numPr>
          <w:ilvl w:val="0"/>
          <w:numId w:val="14"/>
        </w:numPr>
        <w:spacing w:line="360" w:lineRule="auto"/>
        <w:jc w:val="both"/>
        <w:rPr>
          <w:rFonts w:eastAsia="Calibri"/>
          <w:noProof/>
          <w:color w:val="4C4747"/>
          <w:lang w:val="es-DO"/>
        </w:rPr>
      </w:pPr>
      <w:r w:rsidRPr="004B464C">
        <w:rPr>
          <w:rFonts w:eastAsia="Calibri"/>
          <w:noProof/>
          <w:color w:val="4C4747"/>
          <w:lang w:val="es-DO"/>
        </w:rPr>
        <w:t>CPN Guiza, Prov. Duarte</w:t>
      </w:r>
      <w:r w:rsidRPr="004B464C">
        <w:rPr>
          <w:rFonts w:eastAsia="Calibri"/>
          <w:noProof/>
          <w:color w:val="4C4747"/>
          <w:lang w:val="es-DO"/>
        </w:rPr>
        <w:tab/>
        <w:t>Remozamiento general</w:t>
      </w:r>
      <w:r w:rsidRPr="004B464C">
        <w:rPr>
          <w:rFonts w:eastAsia="Calibri"/>
          <w:noProof/>
          <w:color w:val="4C4747"/>
          <w:lang w:val="es-DO"/>
        </w:rPr>
        <w:tab/>
        <w:t>04/2024</w:t>
      </w:r>
    </w:p>
    <w:p w14:paraId="6DAA7D00" w14:textId="77777777" w:rsidR="00AD1504" w:rsidRPr="004B464C" w:rsidRDefault="00AD1504" w:rsidP="00742835">
      <w:pPr>
        <w:pStyle w:val="Prrafodelista"/>
        <w:numPr>
          <w:ilvl w:val="0"/>
          <w:numId w:val="14"/>
        </w:numPr>
        <w:spacing w:line="360" w:lineRule="auto"/>
        <w:jc w:val="both"/>
        <w:rPr>
          <w:rFonts w:eastAsia="Calibri"/>
          <w:noProof/>
          <w:color w:val="4C4747"/>
          <w:lang w:val="es-DO"/>
        </w:rPr>
      </w:pPr>
      <w:r w:rsidRPr="004B464C">
        <w:rPr>
          <w:rFonts w:eastAsia="Calibri"/>
          <w:noProof/>
          <w:color w:val="4C4747"/>
          <w:lang w:val="es-DO"/>
        </w:rPr>
        <w:t>CPN Porquero, Prov. Duarte</w:t>
      </w:r>
      <w:r w:rsidRPr="004B464C">
        <w:rPr>
          <w:rFonts w:eastAsia="Calibri"/>
          <w:noProof/>
          <w:color w:val="4C4747"/>
          <w:lang w:val="es-DO"/>
        </w:rPr>
        <w:tab/>
        <w:t>Remozamiento general</w:t>
      </w:r>
      <w:r w:rsidRPr="004B464C">
        <w:rPr>
          <w:rFonts w:eastAsia="Calibri"/>
          <w:noProof/>
          <w:color w:val="4C4747"/>
          <w:lang w:val="es-DO"/>
        </w:rPr>
        <w:tab/>
        <w:t>04/2024</w:t>
      </w:r>
    </w:p>
    <w:p w14:paraId="408A69E0" w14:textId="77777777" w:rsidR="00AD1504" w:rsidRPr="004B464C" w:rsidRDefault="00AD1504" w:rsidP="00742835">
      <w:pPr>
        <w:pStyle w:val="Prrafodelista"/>
        <w:numPr>
          <w:ilvl w:val="0"/>
          <w:numId w:val="14"/>
        </w:numPr>
        <w:spacing w:line="360" w:lineRule="auto"/>
        <w:jc w:val="both"/>
        <w:rPr>
          <w:rFonts w:eastAsia="Calibri"/>
          <w:noProof/>
          <w:color w:val="4C4747"/>
          <w:lang w:val="es-DO"/>
        </w:rPr>
      </w:pPr>
      <w:r w:rsidRPr="004B464C">
        <w:rPr>
          <w:rFonts w:eastAsia="Calibri"/>
          <w:noProof/>
          <w:color w:val="4C4747"/>
          <w:lang w:val="es-DO"/>
        </w:rPr>
        <w:t>CPN El Corozal, Prov. Hnas. Mirabal</w:t>
      </w:r>
      <w:r w:rsidRPr="004B464C">
        <w:rPr>
          <w:rFonts w:eastAsia="Calibri"/>
          <w:noProof/>
          <w:color w:val="4C4747"/>
          <w:lang w:val="es-DO"/>
        </w:rPr>
        <w:tab/>
        <w:t>Remozamiento general</w:t>
      </w:r>
      <w:r w:rsidRPr="004B464C">
        <w:rPr>
          <w:rFonts w:eastAsia="Calibri"/>
          <w:noProof/>
          <w:color w:val="4C4747"/>
          <w:lang w:val="es-DO"/>
        </w:rPr>
        <w:tab/>
        <w:t>04/2024</w:t>
      </w:r>
    </w:p>
    <w:p w14:paraId="190CA067" w14:textId="77777777" w:rsidR="00AD1504" w:rsidRPr="004B464C" w:rsidRDefault="00AD1504" w:rsidP="00742835">
      <w:pPr>
        <w:pStyle w:val="Prrafodelista"/>
        <w:numPr>
          <w:ilvl w:val="0"/>
          <w:numId w:val="14"/>
        </w:numPr>
        <w:spacing w:line="360" w:lineRule="auto"/>
        <w:jc w:val="both"/>
        <w:rPr>
          <w:rFonts w:eastAsia="Calibri"/>
          <w:noProof/>
          <w:color w:val="4C4747"/>
          <w:lang w:val="es-DO"/>
        </w:rPr>
      </w:pPr>
      <w:r w:rsidRPr="004B464C">
        <w:rPr>
          <w:rFonts w:eastAsia="Calibri"/>
          <w:noProof/>
          <w:color w:val="4C4747"/>
          <w:lang w:val="es-DO"/>
        </w:rPr>
        <w:t>CPN Aguayo, Prov. Duarte</w:t>
      </w:r>
      <w:r w:rsidRPr="004B464C">
        <w:rPr>
          <w:rFonts w:eastAsia="Calibri"/>
          <w:noProof/>
          <w:color w:val="4C4747"/>
          <w:lang w:val="es-DO"/>
        </w:rPr>
        <w:tab/>
        <w:t>Remozamiento general</w:t>
      </w:r>
      <w:r w:rsidRPr="004B464C">
        <w:rPr>
          <w:rFonts w:eastAsia="Calibri"/>
          <w:noProof/>
          <w:color w:val="4C4747"/>
          <w:lang w:val="es-DO"/>
        </w:rPr>
        <w:tab/>
        <w:t>04/2024</w:t>
      </w:r>
    </w:p>
    <w:p w14:paraId="147243B9" w14:textId="77777777" w:rsidR="00AD1504" w:rsidRPr="004B464C" w:rsidRDefault="00AD1504" w:rsidP="00742835">
      <w:pPr>
        <w:pStyle w:val="Prrafodelista"/>
        <w:numPr>
          <w:ilvl w:val="0"/>
          <w:numId w:val="14"/>
        </w:numPr>
        <w:spacing w:line="360" w:lineRule="auto"/>
        <w:jc w:val="both"/>
        <w:rPr>
          <w:rFonts w:eastAsia="Calibri"/>
          <w:noProof/>
          <w:color w:val="4C4747"/>
          <w:lang w:val="es-DO"/>
        </w:rPr>
      </w:pPr>
      <w:r w:rsidRPr="004B464C">
        <w:rPr>
          <w:rFonts w:eastAsia="Calibri"/>
          <w:noProof/>
          <w:color w:val="4C4747"/>
          <w:lang w:val="es-DO"/>
        </w:rPr>
        <w:t>CPN Hatillo, Prov. Duarte</w:t>
      </w:r>
      <w:r w:rsidRPr="004B464C">
        <w:rPr>
          <w:rFonts w:eastAsia="Calibri"/>
          <w:noProof/>
          <w:color w:val="4C4747"/>
          <w:lang w:val="es-DO"/>
        </w:rPr>
        <w:tab/>
        <w:t>Remozamiento general</w:t>
      </w:r>
      <w:r w:rsidRPr="004B464C">
        <w:rPr>
          <w:rFonts w:eastAsia="Calibri"/>
          <w:noProof/>
          <w:color w:val="4C4747"/>
          <w:lang w:val="es-DO"/>
        </w:rPr>
        <w:tab/>
        <w:t>05/2024</w:t>
      </w:r>
    </w:p>
    <w:p w14:paraId="7E9CBB70" w14:textId="77777777" w:rsidR="00AD1504" w:rsidRPr="004B464C" w:rsidRDefault="00AD1504" w:rsidP="00742835">
      <w:pPr>
        <w:pStyle w:val="Prrafodelista"/>
        <w:numPr>
          <w:ilvl w:val="0"/>
          <w:numId w:val="14"/>
        </w:numPr>
        <w:spacing w:line="360" w:lineRule="auto"/>
        <w:jc w:val="both"/>
        <w:rPr>
          <w:rFonts w:eastAsia="Calibri"/>
          <w:noProof/>
          <w:color w:val="4C4747"/>
          <w:lang w:val="es-DO"/>
        </w:rPr>
      </w:pPr>
      <w:r w:rsidRPr="004B464C">
        <w:rPr>
          <w:rFonts w:eastAsia="Calibri"/>
          <w:noProof/>
          <w:color w:val="4C4747"/>
          <w:lang w:val="es-DO"/>
        </w:rPr>
        <w:t>CPN Cristo Rey, Prov. Duarte</w:t>
      </w:r>
      <w:r w:rsidRPr="004B464C">
        <w:rPr>
          <w:rFonts w:eastAsia="Calibri"/>
          <w:noProof/>
          <w:color w:val="4C4747"/>
          <w:lang w:val="es-DO"/>
        </w:rPr>
        <w:tab/>
        <w:t>Remozamiento general</w:t>
      </w:r>
      <w:r w:rsidRPr="004B464C">
        <w:rPr>
          <w:rFonts w:eastAsia="Calibri"/>
          <w:noProof/>
          <w:color w:val="4C4747"/>
          <w:lang w:val="es-DO"/>
        </w:rPr>
        <w:tab/>
        <w:t>05/2024</w:t>
      </w:r>
    </w:p>
    <w:p w14:paraId="5DCFB078" w14:textId="77777777" w:rsidR="00AD1504" w:rsidRPr="004B464C" w:rsidRDefault="00AD1504" w:rsidP="00742835">
      <w:pPr>
        <w:pStyle w:val="Prrafodelista"/>
        <w:numPr>
          <w:ilvl w:val="0"/>
          <w:numId w:val="14"/>
        </w:numPr>
        <w:spacing w:line="360" w:lineRule="auto"/>
        <w:jc w:val="both"/>
        <w:rPr>
          <w:rFonts w:eastAsia="Calibri"/>
          <w:noProof/>
          <w:color w:val="4C4747"/>
          <w:lang w:val="es-DO"/>
        </w:rPr>
      </w:pPr>
      <w:r w:rsidRPr="004B464C">
        <w:rPr>
          <w:rFonts w:eastAsia="Calibri"/>
          <w:noProof/>
          <w:color w:val="4C4747"/>
          <w:lang w:val="es-DO"/>
        </w:rPr>
        <w:t>CPN Las Colinas, Prov. Duarte</w:t>
      </w:r>
      <w:r w:rsidRPr="004B464C">
        <w:rPr>
          <w:rFonts w:eastAsia="Calibri"/>
          <w:noProof/>
          <w:color w:val="4C4747"/>
          <w:lang w:val="es-DO"/>
        </w:rPr>
        <w:tab/>
        <w:t>Remozamiento general</w:t>
      </w:r>
      <w:r w:rsidRPr="004B464C">
        <w:rPr>
          <w:rFonts w:eastAsia="Calibri"/>
          <w:noProof/>
          <w:color w:val="4C4747"/>
          <w:lang w:val="es-DO"/>
        </w:rPr>
        <w:tab/>
        <w:t>05/2024</w:t>
      </w:r>
    </w:p>
    <w:p w14:paraId="03B1E44F" w14:textId="77777777" w:rsidR="00AD1504" w:rsidRPr="004B464C" w:rsidRDefault="00AD1504" w:rsidP="00742835">
      <w:pPr>
        <w:pStyle w:val="Prrafodelista"/>
        <w:numPr>
          <w:ilvl w:val="0"/>
          <w:numId w:val="14"/>
        </w:numPr>
        <w:spacing w:line="360" w:lineRule="auto"/>
        <w:jc w:val="both"/>
        <w:rPr>
          <w:rFonts w:eastAsia="Calibri"/>
          <w:noProof/>
          <w:color w:val="4C4747"/>
          <w:lang w:val="es-DO"/>
        </w:rPr>
      </w:pPr>
      <w:r w:rsidRPr="004B464C">
        <w:rPr>
          <w:rFonts w:eastAsia="Calibri"/>
          <w:noProof/>
          <w:color w:val="4C4747"/>
          <w:lang w:val="es-DO"/>
        </w:rPr>
        <w:t>CPN Espínola, Prov. Duarte</w:t>
      </w:r>
      <w:r w:rsidRPr="004B464C">
        <w:rPr>
          <w:rFonts w:eastAsia="Calibri"/>
          <w:noProof/>
          <w:color w:val="4C4747"/>
          <w:lang w:val="es-DO"/>
        </w:rPr>
        <w:tab/>
        <w:t>Remozamiento general</w:t>
      </w:r>
      <w:r w:rsidRPr="004B464C">
        <w:rPr>
          <w:rFonts w:eastAsia="Calibri"/>
          <w:noProof/>
          <w:color w:val="4C4747"/>
          <w:lang w:val="es-DO"/>
        </w:rPr>
        <w:tab/>
        <w:t>06/2024</w:t>
      </w:r>
    </w:p>
    <w:p w14:paraId="5A904FB6" w14:textId="77777777" w:rsidR="00AD1504" w:rsidRPr="004B464C" w:rsidRDefault="00AD1504" w:rsidP="00742835">
      <w:pPr>
        <w:pStyle w:val="Prrafodelista"/>
        <w:numPr>
          <w:ilvl w:val="0"/>
          <w:numId w:val="14"/>
        </w:numPr>
        <w:spacing w:line="360" w:lineRule="auto"/>
        <w:jc w:val="both"/>
        <w:rPr>
          <w:rFonts w:eastAsia="Calibri"/>
          <w:noProof/>
          <w:color w:val="4C4747"/>
          <w:lang w:val="es-DO"/>
        </w:rPr>
      </w:pPr>
      <w:r w:rsidRPr="004B464C">
        <w:rPr>
          <w:rFonts w:eastAsia="Calibri"/>
          <w:noProof/>
          <w:color w:val="4C4747"/>
          <w:lang w:val="es-DO"/>
        </w:rPr>
        <w:t>CPN El Rucio, Prov. Duarte</w:t>
      </w:r>
      <w:r w:rsidRPr="004B464C">
        <w:rPr>
          <w:rFonts w:eastAsia="Calibri"/>
          <w:noProof/>
          <w:color w:val="4C4747"/>
          <w:lang w:val="es-DO"/>
        </w:rPr>
        <w:tab/>
        <w:t>Remozamiento general</w:t>
      </w:r>
      <w:r w:rsidRPr="004B464C">
        <w:rPr>
          <w:rFonts w:eastAsia="Calibri"/>
          <w:noProof/>
          <w:color w:val="4C4747"/>
          <w:lang w:val="es-DO"/>
        </w:rPr>
        <w:tab/>
        <w:t>06/2024</w:t>
      </w:r>
    </w:p>
    <w:p w14:paraId="6D4EEEFA" w14:textId="77777777" w:rsidR="00AD1504" w:rsidRPr="004B464C" w:rsidRDefault="00AD1504" w:rsidP="00742835">
      <w:pPr>
        <w:pStyle w:val="Prrafodelista"/>
        <w:numPr>
          <w:ilvl w:val="0"/>
          <w:numId w:val="14"/>
        </w:numPr>
        <w:spacing w:line="360" w:lineRule="auto"/>
        <w:jc w:val="both"/>
        <w:rPr>
          <w:rFonts w:eastAsia="Calibri"/>
          <w:noProof/>
          <w:color w:val="4C4747"/>
          <w:lang w:val="es-DO"/>
        </w:rPr>
      </w:pPr>
      <w:r w:rsidRPr="004B464C">
        <w:rPr>
          <w:rFonts w:eastAsia="Calibri"/>
          <w:noProof/>
          <w:color w:val="4C4747"/>
          <w:lang w:val="es-DO"/>
        </w:rPr>
        <w:t>CPN La Capilla, Prov. Duarte</w:t>
      </w:r>
      <w:r w:rsidRPr="004B464C">
        <w:rPr>
          <w:rFonts w:eastAsia="Calibri"/>
          <w:noProof/>
          <w:color w:val="4C4747"/>
          <w:lang w:val="es-DO"/>
        </w:rPr>
        <w:tab/>
        <w:t>Remozamiento general</w:t>
      </w:r>
      <w:r w:rsidRPr="004B464C">
        <w:rPr>
          <w:rFonts w:eastAsia="Calibri"/>
          <w:noProof/>
          <w:color w:val="4C4747"/>
          <w:lang w:val="es-DO"/>
        </w:rPr>
        <w:tab/>
        <w:t>07/2024</w:t>
      </w:r>
    </w:p>
    <w:p w14:paraId="0832E250" w14:textId="77777777" w:rsidR="00AD1504" w:rsidRPr="004B464C" w:rsidRDefault="00AD1504" w:rsidP="00742835">
      <w:pPr>
        <w:pStyle w:val="Prrafodelista"/>
        <w:numPr>
          <w:ilvl w:val="0"/>
          <w:numId w:val="14"/>
        </w:numPr>
        <w:spacing w:line="360" w:lineRule="auto"/>
        <w:jc w:val="both"/>
        <w:rPr>
          <w:rFonts w:eastAsia="Calibri"/>
          <w:noProof/>
          <w:color w:val="4C4747"/>
          <w:lang w:val="es-DO"/>
        </w:rPr>
      </w:pPr>
      <w:r w:rsidRPr="004B464C">
        <w:rPr>
          <w:rFonts w:eastAsia="Calibri"/>
          <w:noProof/>
          <w:color w:val="4C4747"/>
          <w:lang w:val="es-DO"/>
        </w:rPr>
        <w:t>CPN Blanco Arriba, Prov. Hnas. Mirabal</w:t>
      </w:r>
      <w:r w:rsidRPr="004B464C">
        <w:rPr>
          <w:rFonts w:eastAsia="Calibri"/>
          <w:noProof/>
          <w:color w:val="4C4747"/>
          <w:lang w:val="es-DO"/>
        </w:rPr>
        <w:tab/>
        <w:t>Remozamiento general</w:t>
      </w:r>
      <w:r w:rsidRPr="004B464C">
        <w:rPr>
          <w:rFonts w:eastAsia="Calibri"/>
          <w:noProof/>
          <w:color w:val="4C4747"/>
          <w:lang w:val="es-DO"/>
        </w:rPr>
        <w:tab/>
        <w:t>07/2024</w:t>
      </w:r>
    </w:p>
    <w:p w14:paraId="2320C359" w14:textId="77777777" w:rsidR="00AD1504" w:rsidRPr="004B464C" w:rsidRDefault="00AD1504" w:rsidP="00742835">
      <w:pPr>
        <w:pStyle w:val="Prrafodelista"/>
        <w:numPr>
          <w:ilvl w:val="0"/>
          <w:numId w:val="14"/>
        </w:numPr>
        <w:spacing w:line="360" w:lineRule="auto"/>
        <w:jc w:val="both"/>
        <w:rPr>
          <w:rFonts w:eastAsia="Calibri"/>
          <w:noProof/>
          <w:color w:val="4C4747"/>
          <w:lang w:val="es-DO"/>
        </w:rPr>
      </w:pPr>
      <w:r w:rsidRPr="004B464C">
        <w:rPr>
          <w:rFonts w:eastAsia="Calibri"/>
          <w:noProof/>
          <w:color w:val="4C4747"/>
          <w:lang w:val="es-DO"/>
        </w:rPr>
        <w:t>CPN La Guama, Prov. Hnas. Mirabal</w:t>
      </w:r>
      <w:r w:rsidRPr="004B464C">
        <w:rPr>
          <w:rFonts w:eastAsia="Calibri"/>
          <w:noProof/>
          <w:color w:val="4C4747"/>
          <w:lang w:val="es-DO"/>
        </w:rPr>
        <w:tab/>
        <w:t>Remozamiento general</w:t>
      </w:r>
      <w:r w:rsidRPr="004B464C">
        <w:rPr>
          <w:rFonts w:eastAsia="Calibri"/>
          <w:noProof/>
          <w:color w:val="4C4747"/>
          <w:lang w:val="es-DO"/>
        </w:rPr>
        <w:tab/>
        <w:t>07/2024</w:t>
      </w:r>
    </w:p>
    <w:p w14:paraId="3AF2EE38" w14:textId="77777777" w:rsidR="00AD1504" w:rsidRPr="004B464C" w:rsidRDefault="00AD1504" w:rsidP="00742835">
      <w:pPr>
        <w:pStyle w:val="Prrafodelista"/>
        <w:numPr>
          <w:ilvl w:val="0"/>
          <w:numId w:val="14"/>
        </w:numPr>
        <w:spacing w:line="360" w:lineRule="auto"/>
        <w:jc w:val="both"/>
        <w:rPr>
          <w:rFonts w:eastAsia="Calibri"/>
          <w:noProof/>
          <w:color w:val="4C4747"/>
          <w:lang w:val="es-DO"/>
        </w:rPr>
      </w:pPr>
      <w:r w:rsidRPr="004B464C">
        <w:rPr>
          <w:rFonts w:eastAsia="Calibri"/>
          <w:noProof/>
          <w:color w:val="4C4747"/>
          <w:lang w:val="es-DO"/>
        </w:rPr>
        <w:t>CPN La Jíbara, Prov. Hnas. Mirabal</w:t>
      </w:r>
      <w:r w:rsidRPr="004B464C">
        <w:rPr>
          <w:rFonts w:eastAsia="Calibri"/>
          <w:noProof/>
          <w:color w:val="4C4747"/>
          <w:lang w:val="es-DO"/>
        </w:rPr>
        <w:tab/>
        <w:t>Remozamiento general</w:t>
      </w:r>
      <w:r w:rsidRPr="004B464C">
        <w:rPr>
          <w:rFonts w:eastAsia="Calibri"/>
          <w:noProof/>
          <w:color w:val="4C4747"/>
          <w:lang w:val="es-DO"/>
        </w:rPr>
        <w:tab/>
        <w:t>07/2024</w:t>
      </w:r>
    </w:p>
    <w:p w14:paraId="14A9BFBA" w14:textId="77777777" w:rsidR="00AD1504" w:rsidRPr="004B464C" w:rsidRDefault="00AD1504" w:rsidP="00742835">
      <w:pPr>
        <w:pStyle w:val="Prrafodelista"/>
        <w:numPr>
          <w:ilvl w:val="0"/>
          <w:numId w:val="14"/>
        </w:numPr>
        <w:spacing w:line="360" w:lineRule="auto"/>
        <w:jc w:val="both"/>
        <w:rPr>
          <w:rFonts w:eastAsia="Calibri"/>
          <w:noProof/>
          <w:color w:val="4C4747"/>
          <w:lang w:val="es-DO"/>
        </w:rPr>
      </w:pPr>
      <w:r w:rsidRPr="004B464C">
        <w:rPr>
          <w:rFonts w:eastAsia="Calibri"/>
          <w:noProof/>
          <w:color w:val="4C4747"/>
          <w:lang w:val="es-DO"/>
        </w:rPr>
        <w:lastRenderedPageBreak/>
        <w:t>CPN Fe Violeta, Prov. Hnas. Mirabal</w:t>
      </w:r>
      <w:r w:rsidRPr="004B464C">
        <w:rPr>
          <w:rFonts w:eastAsia="Calibri"/>
          <w:noProof/>
          <w:color w:val="4C4747"/>
          <w:lang w:val="es-DO"/>
        </w:rPr>
        <w:tab/>
        <w:t>Remozamiento general</w:t>
      </w:r>
      <w:r w:rsidRPr="004B464C">
        <w:rPr>
          <w:rFonts w:eastAsia="Calibri"/>
          <w:noProof/>
          <w:color w:val="4C4747"/>
          <w:lang w:val="es-DO"/>
        </w:rPr>
        <w:tab/>
        <w:t>07/2024</w:t>
      </w:r>
    </w:p>
    <w:p w14:paraId="4F2CECD4" w14:textId="77777777" w:rsidR="00AD1504" w:rsidRPr="004B464C" w:rsidRDefault="00AD1504" w:rsidP="00742835">
      <w:pPr>
        <w:pStyle w:val="Prrafodelista"/>
        <w:numPr>
          <w:ilvl w:val="0"/>
          <w:numId w:val="14"/>
        </w:numPr>
        <w:spacing w:line="360" w:lineRule="auto"/>
        <w:jc w:val="both"/>
        <w:rPr>
          <w:rFonts w:eastAsia="Calibri"/>
          <w:noProof/>
          <w:color w:val="4C4747"/>
          <w:lang w:val="es-DO"/>
        </w:rPr>
      </w:pPr>
      <w:r w:rsidRPr="004B464C">
        <w:rPr>
          <w:rFonts w:eastAsia="Calibri"/>
          <w:noProof/>
          <w:color w:val="4C4747"/>
          <w:lang w:val="es-DO"/>
        </w:rPr>
        <w:t>CPN Francisco Mena Pantaleón, Prov. Hnas. Mirabal</w:t>
      </w:r>
      <w:r w:rsidRPr="004B464C">
        <w:rPr>
          <w:rFonts w:eastAsia="Calibri"/>
          <w:noProof/>
          <w:color w:val="4C4747"/>
          <w:lang w:val="es-DO"/>
        </w:rPr>
        <w:tab/>
        <w:t>Remozamiento general</w:t>
      </w:r>
      <w:r w:rsidRPr="004B464C">
        <w:rPr>
          <w:rFonts w:eastAsia="Calibri"/>
          <w:noProof/>
          <w:color w:val="4C4747"/>
          <w:lang w:val="es-DO"/>
        </w:rPr>
        <w:tab/>
        <w:t>08/2024</w:t>
      </w:r>
    </w:p>
    <w:p w14:paraId="09866BF1" w14:textId="77777777" w:rsidR="00AD1504" w:rsidRPr="004B464C" w:rsidRDefault="00AD1504" w:rsidP="00742835">
      <w:pPr>
        <w:pStyle w:val="Prrafodelista"/>
        <w:numPr>
          <w:ilvl w:val="0"/>
          <w:numId w:val="14"/>
        </w:numPr>
        <w:spacing w:line="360" w:lineRule="auto"/>
        <w:jc w:val="both"/>
        <w:rPr>
          <w:rFonts w:eastAsia="Calibri"/>
          <w:noProof/>
          <w:color w:val="4C4747"/>
          <w:lang w:val="es-DO"/>
        </w:rPr>
      </w:pPr>
      <w:r w:rsidRPr="004B464C">
        <w:rPr>
          <w:rFonts w:eastAsia="Calibri"/>
          <w:noProof/>
          <w:color w:val="4C4747"/>
          <w:lang w:val="es-DO"/>
        </w:rPr>
        <w:t>CPN Los Limones de Villa Tapia, Prov. Hnas. Mirabal</w:t>
      </w:r>
      <w:r w:rsidRPr="004B464C">
        <w:rPr>
          <w:rFonts w:eastAsia="Calibri"/>
          <w:noProof/>
          <w:color w:val="4C4747"/>
          <w:lang w:val="es-DO"/>
        </w:rPr>
        <w:tab/>
        <w:t>Remozamiento general</w:t>
      </w:r>
      <w:r w:rsidRPr="004B464C">
        <w:rPr>
          <w:rFonts w:eastAsia="Calibri"/>
          <w:noProof/>
          <w:color w:val="4C4747"/>
          <w:lang w:val="es-DO"/>
        </w:rPr>
        <w:tab/>
        <w:t>08/2024</w:t>
      </w:r>
    </w:p>
    <w:p w14:paraId="04E7B7C0" w14:textId="77777777" w:rsidR="00AD1504" w:rsidRPr="004B464C" w:rsidRDefault="00AD1504" w:rsidP="00742835">
      <w:pPr>
        <w:pStyle w:val="Prrafodelista"/>
        <w:numPr>
          <w:ilvl w:val="0"/>
          <w:numId w:val="14"/>
        </w:numPr>
        <w:spacing w:line="360" w:lineRule="auto"/>
        <w:jc w:val="both"/>
        <w:rPr>
          <w:rFonts w:eastAsia="Calibri"/>
          <w:noProof/>
          <w:color w:val="4C4747"/>
          <w:lang w:val="es-DO"/>
        </w:rPr>
      </w:pPr>
      <w:r w:rsidRPr="004B464C">
        <w:rPr>
          <w:rFonts w:eastAsia="Calibri"/>
          <w:noProof/>
          <w:color w:val="4C4747"/>
          <w:lang w:val="es-DO"/>
        </w:rPr>
        <w:t>Centro de Diagnóstico Villa Tapia, Prov. Hnas. Mirabal</w:t>
      </w:r>
      <w:r w:rsidRPr="004B464C">
        <w:rPr>
          <w:rFonts w:eastAsia="Calibri"/>
          <w:noProof/>
          <w:color w:val="4C4747"/>
          <w:lang w:val="es-DO"/>
        </w:rPr>
        <w:tab/>
        <w:t>Remozamiento general</w:t>
      </w:r>
      <w:r w:rsidRPr="004B464C">
        <w:rPr>
          <w:rFonts w:eastAsia="Calibri"/>
          <w:noProof/>
          <w:color w:val="4C4747"/>
          <w:lang w:val="es-DO"/>
        </w:rPr>
        <w:tab/>
        <w:t>08/2024</w:t>
      </w:r>
    </w:p>
    <w:p w14:paraId="4880E0E5" w14:textId="7E0A850E" w:rsidR="00AD1504" w:rsidRPr="004B464C" w:rsidRDefault="00AD1504" w:rsidP="00742835">
      <w:pPr>
        <w:pStyle w:val="Prrafodelista"/>
        <w:numPr>
          <w:ilvl w:val="0"/>
          <w:numId w:val="13"/>
        </w:numPr>
        <w:spacing w:line="360" w:lineRule="auto"/>
        <w:jc w:val="both"/>
        <w:rPr>
          <w:rFonts w:eastAsia="Calibri"/>
          <w:noProof/>
          <w:color w:val="4C4747"/>
          <w:lang w:val="es-DO"/>
        </w:rPr>
      </w:pPr>
      <w:r w:rsidRPr="004B464C">
        <w:rPr>
          <w:rFonts w:eastAsia="Calibri"/>
          <w:noProof/>
          <w:color w:val="4C4747"/>
          <w:lang w:val="es-DO"/>
        </w:rPr>
        <w:t>Centro de Diagnóstico Nagua, Prov. Duarte</w:t>
      </w:r>
      <w:r w:rsidRPr="004B464C">
        <w:rPr>
          <w:rFonts w:eastAsia="Calibri"/>
          <w:noProof/>
          <w:color w:val="4C4747"/>
          <w:lang w:val="es-DO"/>
        </w:rPr>
        <w:tab/>
        <w:t>Remozamiento</w:t>
      </w:r>
      <w:r w:rsidR="004B464C" w:rsidRPr="004B464C">
        <w:rPr>
          <w:rFonts w:eastAsia="Calibri"/>
          <w:noProof/>
          <w:color w:val="4C4747"/>
          <w:lang w:val="es-DO"/>
        </w:rPr>
        <w:t xml:space="preserve"> </w:t>
      </w:r>
      <w:r w:rsidRPr="004B464C">
        <w:rPr>
          <w:rFonts w:eastAsia="Calibri"/>
          <w:noProof/>
          <w:color w:val="4C4747"/>
          <w:lang w:val="es-DO"/>
        </w:rPr>
        <w:t>general</w:t>
      </w:r>
      <w:r w:rsidR="004B464C" w:rsidRPr="004B464C">
        <w:rPr>
          <w:rFonts w:eastAsia="Calibri"/>
          <w:noProof/>
          <w:color w:val="4C4747"/>
          <w:lang w:val="es-DO"/>
        </w:rPr>
        <w:t xml:space="preserve"> </w:t>
      </w:r>
      <w:r w:rsidRPr="004B464C">
        <w:rPr>
          <w:rFonts w:eastAsia="Calibri"/>
          <w:noProof/>
          <w:color w:val="4C4747"/>
          <w:lang w:val="es-DO"/>
        </w:rPr>
        <w:t>11/2024</w:t>
      </w:r>
    </w:p>
    <w:p w14:paraId="58A3313F" w14:textId="77777777" w:rsidR="00AD1504" w:rsidRPr="004B464C" w:rsidRDefault="00AD1504" w:rsidP="00742835">
      <w:pPr>
        <w:pStyle w:val="Prrafodelista"/>
        <w:numPr>
          <w:ilvl w:val="0"/>
          <w:numId w:val="13"/>
        </w:numPr>
        <w:spacing w:line="360" w:lineRule="auto"/>
        <w:jc w:val="both"/>
        <w:rPr>
          <w:rFonts w:eastAsia="Calibri"/>
          <w:noProof/>
          <w:color w:val="4C4747"/>
          <w:lang w:val="es-DO"/>
        </w:rPr>
      </w:pPr>
      <w:r w:rsidRPr="004B464C">
        <w:rPr>
          <w:rFonts w:eastAsia="Calibri"/>
          <w:noProof/>
          <w:color w:val="4C4747"/>
          <w:lang w:val="es-DO"/>
        </w:rPr>
        <w:t xml:space="preserve">Suministro e instalación de equipos de energía alterna, en los CPN's del 2024. </w:t>
      </w:r>
    </w:p>
    <w:p w14:paraId="088D5F4C" w14:textId="699384D8" w:rsidR="00AD1504" w:rsidRPr="004B464C" w:rsidRDefault="00AD1504" w:rsidP="00742835">
      <w:pPr>
        <w:pStyle w:val="Prrafodelista"/>
        <w:numPr>
          <w:ilvl w:val="0"/>
          <w:numId w:val="13"/>
        </w:numPr>
        <w:spacing w:line="360" w:lineRule="auto"/>
        <w:jc w:val="both"/>
        <w:rPr>
          <w:rFonts w:eastAsia="Calibri"/>
          <w:noProof/>
          <w:color w:val="4C4747"/>
          <w:lang w:val="es-DO"/>
        </w:rPr>
      </w:pPr>
      <w:r w:rsidRPr="004B464C">
        <w:rPr>
          <w:rFonts w:eastAsia="Calibri"/>
          <w:noProof/>
          <w:color w:val="4C4747"/>
          <w:lang w:val="es-DO"/>
        </w:rPr>
        <w:t>CPN El Rucio, Prov. Duarte.</w:t>
      </w:r>
      <w:r w:rsidRPr="004B464C">
        <w:rPr>
          <w:rFonts w:eastAsia="Calibri"/>
          <w:noProof/>
          <w:color w:val="4C4747"/>
          <w:lang w:val="es-DO"/>
        </w:rPr>
        <w:tab/>
        <w:t>Suministro e instalación de baterías</w:t>
      </w:r>
      <w:r w:rsidR="004B464C" w:rsidRPr="004B464C">
        <w:rPr>
          <w:rFonts w:eastAsia="Calibri"/>
          <w:noProof/>
          <w:color w:val="4C4747"/>
          <w:lang w:val="es-DO"/>
        </w:rPr>
        <w:t xml:space="preserve"> </w:t>
      </w:r>
      <w:r w:rsidRPr="004B464C">
        <w:rPr>
          <w:rFonts w:eastAsia="Calibri"/>
          <w:noProof/>
          <w:color w:val="4C4747"/>
          <w:lang w:val="es-DO"/>
        </w:rPr>
        <w:t>01/2024</w:t>
      </w:r>
    </w:p>
    <w:p w14:paraId="328DA10E" w14:textId="7BA672A6" w:rsidR="00AD1504" w:rsidRPr="004B464C" w:rsidRDefault="00AD1504" w:rsidP="00742835">
      <w:pPr>
        <w:pStyle w:val="Prrafodelista"/>
        <w:numPr>
          <w:ilvl w:val="0"/>
          <w:numId w:val="13"/>
        </w:numPr>
        <w:spacing w:line="360" w:lineRule="auto"/>
        <w:jc w:val="both"/>
        <w:rPr>
          <w:rFonts w:eastAsia="Calibri"/>
          <w:noProof/>
          <w:color w:val="4C4747"/>
          <w:lang w:val="es-DO"/>
        </w:rPr>
      </w:pPr>
      <w:r w:rsidRPr="004B464C">
        <w:rPr>
          <w:rFonts w:eastAsia="Calibri"/>
          <w:noProof/>
          <w:color w:val="4C4747"/>
          <w:lang w:val="es-DO"/>
        </w:rPr>
        <w:t>CPN San Felipe, Prov. Duarte.</w:t>
      </w:r>
      <w:r w:rsidRPr="004B464C">
        <w:rPr>
          <w:rFonts w:eastAsia="Calibri"/>
          <w:noProof/>
          <w:color w:val="4C4747"/>
          <w:lang w:val="es-DO"/>
        </w:rPr>
        <w:tab/>
        <w:t>Suministro e instalación de baterías</w:t>
      </w:r>
      <w:r w:rsidR="004B464C" w:rsidRPr="004B464C">
        <w:rPr>
          <w:rFonts w:eastAsia="Calibri"/>
          <w:noProof/>
          <w:color w:val="4C4747"/>
          <w:lang w:val="es-DO"/>
        </w:rPr>
        <w:t xml:space="preserve"> </w:t>
      </w:r>
      <w:r w:rsidRPr="004B464C">
        <w:rPr>
          <w:rFonts w:eastAsia="Calibri"/>
          <w:noProof/>
          <w:color w:val="4C4747"/>
          <w:lang w:val="es-DO"/>
        </w:rPr>
        <w:t>01/2024</w:t>
      </w:r>
    </w:p>
    <w:p w14:paraId="7E6863A2" w14:textId="6A33A01A" w:rsidR="00AD1504" w:rsidRPr="004B464C" w:rsidRDefault="00AD1504" w:rsidP="00742835">
      <w:pPr>
        <w:pStyle w:val="Prrafodelista"/>
        <w:numPr>
          <w:ilvl w:val="0"/>
          <w:numId w:val="13"/>
        </w:numPr>
        <w:spacing w:line="360" w:lineRule="auto"/>
        <w:jc w:val="both"/>
        <w:rPr>
          <w:rFonts w:eastAsia="Calibri"/>
          <w:noProof/>
          <w:color w:val="4C4747"/>
          <w:lang w:val="es-DO"/>
        </w:rPr>
      </w:pPr>
      <w:r w:rsidRPr="004B464C">
        <w:rPr>
          <w:rFonts w:eastAsia="Calibri"/>
          <w:noProof/>
          <w:color w:val="4C4747"/>
          <w:lang w:val="es-DO"/>
        </w:rPr>
        <w:t>CPN Hermanas Mirabal, Prov. Duarte.</w:t>
      </w:r>
      <w:r w:rsidR="004B464C" w:rsidRPr="004B464C">
        <w:rPr>
          <w:rFonts w:eastAsia="Calibri"/>
          <w:noProof/>
          <w:color w:val="4C4747"/>
          <w:lang w:val="es-DO"/>
        </w:rPr>
        <w:t xml:space="preserve"> </w:t>
      </w:r>
      <w:r w:rsidRPr="004B464C">
        <w:rPr>
          <w:rFonts w:eastAsia="Calibri"/>
          <w:noProof/>
          <w:color w:val="4C4747"/>
          <w:lang w:val="es-DO"/>
        </w:rPr>
        <w:t>Suministro e instalación de baterías</w:t>
      </w:r>
      <w:r w:rsidR="004B464C" w:rsidRPr="004B464C">
        <w:rPr>
          <w:rFonts w:eastAsia="Calibri"/>
          <w:noProof/>
          <w:color w:val="4C4747"/>
          <w:lang w:val="es-DO"/>
        </w:rPr>
        <w:t xml:space="preserve"> </w:t>
      </w:r>
      <w:r w:rsidRPr="004B464C">
        <w:rPr>
          <w:rFonts w:eastAsia="Calibri"/>
          <w:noProof/>
          <w:color w:val="4C4747"/>
          <w:lang w:val="es-DO"/>
        </w:rPr>
        <w:t>02/2024</w:t>
      </w:r>
    </w:p>
    <w:p w14:paraId="05C33DFC" w14:textId="3CF2FABD" w:rsidR="00AD1504" w:rsidRPr="004B464C" w:rsidRDefault="00AD1504" w:rsidP="00742835">
      <w:pPr>
        <w:pStyle w:val="Prrafodelista"/>
        <w:numPr>
          <w:ilvl w:val="0"/>
          <w:numId w:val="13"/>
        </w:numPr>
        <w:spacing w:line="360" w:lineRule="auto"/>
        <w:jc w:val="both"/>
        <w:rPr>
          <w:rFonts w:eastAsia="Calibri"/>
          <w:noProof/>
          <w:color w:val="4C4747"/>
          <w:lang w:val="es-DO"/>
        </w:rPr>
      </w:pPr>
      <w:r w:rsidRPr="004B464C">
        <w:rPr>
          <w:rFonts w:eastAsia="Calibri"/>
          <w:noProof/>
          <w:color w:val="4C4747"/>
          <w:lang w:val="es-DO"/>
        </w:rPr>
        <w:t>CPN Las Guázumas, Prov. Duarte.</w:t>
      </w:r>
      <w:r w:rsidR="004B464C" w:rsidRPr="004B464C">
        <w:rPr>
          <w:rFonts w:eastAsia="Calibri"/>
          <w:noProof/>
          <w:color w:val="4C4747"/>
          <w:lang w:val="es-DO"/>
        </w:rPr>
        <w:t xml:space="preserve"> </w:t>
      </w:r>
      <w:r w:rsidRPr="004B464C">
        <w:rPr>
          <w:rFonts w:eastAsia="Calibri"/>
          <w:noProof/>
          <w:color w:val="4C4747"/>
          <w:lang w:val="es-DO"/>
        </w:rPr>
        <w:t>Suministro e instalación de baterías</w:t>
      </w:r>
      <w:r w:rsidR="004B464C" w:rsidRPr="004B464C">
        <w:rPr>
          <w:rFonts w:eastAsia="Calibri"/>
          <w:noProof/>
          <w:color w:val="4C4747"/>
          <w:lang w:val="es-DO"/>
        </w:rPr>
        <w:t xml:space="preserve"> </w:t>
      </w:r>
      <w:r w:rsidRPr="004B464C">
        <w:rPr>
          <w:rFonts w:eastAsia="Calibri"/>
          <w:noProof/>
          <w:color w:val="4C4747"/>
          <w:lang w:val="es-DO"/>
        </w:rPr>
        <w:t>02/2024</w:t>
      </w:r>
    </w:p>
    <w:p w14:paraId="2E2D910A" w14:textId="682A1CE4" w:rsidR="00AD1504" w:rsidRPr="004B464C" w:rsidRDefault="00AD1504" w:rsidP="00742835">
      <w:pPr>
        <w:pStyle w:val="Prrafodelista"/>
        <w:numPr>
          <w:ilvl w:val="0"/>
          <w:numId w:val="13"/>
        </w:numPr>
        <w:spacing w:line="360" w:lineRule="auto"/>
        <w:jc w:val="both"/>
        <w:rPr>
          <w:rFonts w:eastAsia="Calibri"/>
          <w:noProof/>
          <w:color w:val="4C4747"/>
          <w:lang w:val="es-DO"/>
        </w:rPr>
      </w:pPr>
      <w:r w:rsidRPr="004B464C">
        <w:rPr>
          <w:rFonts w:eastAsia="Calibri"/>
          <w:noProof/>
          <w:color w:val="4C4747"/>
          <w:lang w:val="es-DO"/>
        </w:rPr>
        <w:t>CPN Hostos, Prov. Duarte.</w:t>
      </w:r>
      <w:r w:rsidR="004B464C" w:rsidRPr="004B464C">
        <w:rPr>
          <w:rFonts w:eastAsia="Calibri"/>
          <w:noProof/>
          <w:color w:val="4C4747"/>
          <w:lang w:val="es-DO"/>
        </w:rPr>
        <w:t xml:space="preserve"> </w:t>
      </w:r>
      <w:r w:rsidRPr="004B464C">
        <w:rPr>
          <w:rFonts w:eastAsia="Calibri"/>
          <w:noProof/>
          <w:color w:val="4C4747"/>
          <w:lang w:val="es-DO"/>
        </w:rPr>
        <w:t>Suministro e instalación de inversor y baterías</w:t>
      </w:r>
      <w:r w:rsidRPr="004B464C">
        <w:rPr>
          <w:rFonts w:eastAsia="Calibri"/>
          <w:noProof/>
          <w:color w:val="4C4747"/>
          <w:lang w:val="es-DO"/>
        </w:rPr>
        <w:tab/>
        <w:t>04/2024</w:t>
      </w:r>
    </w:p>
    <w:p w14:paraId="2521F1B8" w14:textId="77777777" w:rsidR="00AD1504" w:rsidRPr="004B464C" w:rsidRDefault="00AD1504" w:rsidP="00742835">
      <w:pPr>
        <w:pStyle w:val="Prrafodelista"/>
        <w:numPr>
          <w:ilvl w:val="0"/>
          <w:numId w:val="13"/>
        </w:numPr>
        <w:spacing w:line="360" w:lineRule="auto"/>
        <w:jc w:val="both"/>
        <w:rPr>
          <w:rFonts w:eastAsia="Calibri"/>
          <w:noProof/>
          <w:color w:val="4C4747"/>
          <w:lang w:val="es-DO"/>
        </w:rPr>
      </w:pPr>
      <w:r w:rsidRPr="004B464C">
        <w:rPr>
          <w:rFonts w:eastAsia="Calibri"/>
          <w:noProof/>
          <w:color w:val="4C4747"/>
          <w:lang w:val="es-DO"/>
        </w:rPr>
        <w:t>CPN Naranjo Dulce, Prov. Duarte.</w:t>
      </w:r>
      <w:r w:rsidRPr="004B464C">
        <w:rPr>
          <w:rFonts w:eastAsia="Calibri"/>
          <w:noProof/>
          <w:color w:val="4C4747"/>
          <w:lang w:val="es-DO"/>
        </w:rPr>
        <w:tab/>
        <w:t>Suministro e instalación de baterías</w:t>
      </w:r>
      <w:r w:rsidRPr="004B464C">
        <w:rPr>
          <w:rFonts w:eastAsia="Calibri"/>
          <w:noProof/>
          <w:color w:val="4C4747"/>
          <w:lang w:val="es-DO"/>
        </w:rPr>
        <w:tab/>
        <w:t>05/2024</w:t>
      </w:r>
    </w:p>
    <w:p w14:paraId="2242E574" w14:textId="77777777" w:rsidR="00AD1504" w:rsidRPr="004B464C" w:rsidRDefault="00AD1504" w:rsidP="00742835">
      <w:pPr>
        <w:pStyle w:val="Prrafodelista"/>
        <w:numPr>
          <w:ilvl w:val="0"/>
          <w:numId w:val="13"/>
        </w:numPr>
        <w:spacing w:line="360" w:lineRule="auto"/>
        <w:jc w:val="both"/>
        <w:rPr>
          <w:rFonts w:eastAsia="Calibri"/>
          <w:noProof/>
          <w:color w:val="4C4747"/>
          <w:lang w:val="es-DO"/>
        </w:rPr>
      </w:pPr>
      <w:r w:rsidRPr="00430BE3">
        <w:rPr>
          <w:rFonts w:eastAsia="Calibri"/>
          <w:noProof/>
          <w:color w:val="4C4747"/>
          <w:lang w:val="es-DO"/>
        </w:rPr>
        <w:t>CPN Aguayo, Prov. Duarte.</w:t>
      </w:r>
      <w:r w:rsidRPr="00430BE3">
        <w:rPr>
          <w:rFonts w:eastAsia="Calibri"/>
          <w:noProof/>
          <w:color w:val="4C4747"/>
          <w:lang w:val="es-DO"/>
        </w:rPr>
        <w:tab/>
      </w:r>
      <w:r w:rsidRPr="004B464C">
        <w:rPr>
          <w:rFonts w:eastAsia="Calibri"/>
          <w:noProof/>
          <w:color w:val="4C4747"/>
          <w:lang w:val="es-DO"/>
        </w:rPr>
        <w:t>Suministro e instalación de baterías</w:t>
      </w:r>
      <w:r w:rsidRPr="004B464C">
        <w:rPr>
          <w:rFonts w:eastAsia="Calibri"/>
          <w:noProof/>
          <w:color w:val="4C4747"/>
          <w:lang w:val="es-DO"/>
        </w:rPr>
        <w:tab/>
        <w:t>05/2024</w:t>
      </w:r>
    </w:p>
    <w:p w14:paraId="7B696329" w14:textId="77777777" w:rsidR="00AD1504" w:rsidRPr="004B464C" w:rsidRDefault="00AD1504" w:rsidP="00742835">
      <w:pPr>
        <w:pStyle w:val="Prrafodelista"/>
        <w:numPr>
          <w:ilvl w:val="0"/>
          <w:numId w:val="13"/>
        </w:numPr>
        <w:spacing w:line="360" w:lineRule="auto"/>
        <w:jc w:val="both"/>
        <w:rPr>
          <w:rFonts w:eastAsia="Calibri"/>
          <w:noProof/>
          <w:color w:val="4C4747"/>
          <w:lang w:val="es-DO"/>
        </w:rPr>
      </w:pPr>
      <w:r w:rsidRPr="004B464C">
        <w:rPr>
          <w:rFonts w:eastAsia="Calibri"/>
          <w:noProof/>
          <w:color w:val="4C4747"/>
          <w:lang w:val="it-IT"/>
        </w:rPr>
        <w:t xml:space="preserve">CPN Vista al Valle, Prov. </w:t>
      </w:r>
      <w:r w:rsidRPr="004B464C">
        <w:rPr>
          <w:rFonts w:eastAsia="Calibri"/>
          <w:noProof/>
          <w:color w:val="4C4747"/>
          <w:lang w:val="es-DO"/>
        </w:rPr>
        <w:t>Duarte.</w:t>
      </w:r>
      <w:r w:rsidRPr="004B464C">
        <w:rPr>
          <w:rFonts w:eastAsia="Calibri"/>
          <w:noProof/>
          <w:color w:val="4C4747"/>
          <w:lang w:val="es-DO"/>
        </w:rPr>
        <w:tab/>
        <w:t>Suministro e instalación de baterías</w:t>
      </w:r>
      <w:r w:rsidRPr="004B464C">
        <w:rPr>
          <w:rFonts w:eastAsia="Calibri"/>
          <w:noProof/>
          <w:color w:val="4C4747"/>
          <w:lang w:val="es-DO"/>
        </w:rPr>
        <w:tab/>
        <w:t>05/2024</w:t>
      </w:r>
    </w:p>
    <w:p w14:paraId="150E1BCD" w14:textId="77777777" w:rsidR="00AD1504" w:rsidRPr="004B464C" w:rsidRDefault="00AD1504" w:rsidP="00742835">
      <w:pPr>
        <w:pStyle w:val="Prrafodelista"/>
        <w:numPr>
          <w:ilvl w:val="0"/>
          <w:numId w:val="13"/>
        </w:numPr>
        <w:spacing w:line="360" w:lineRule="auto"/>
        <w:jc w:val="both"/>
        <w:rPr>
          <w:rFonts w:eastAsia="Calibri"/>
          <w:noProof/>
          <w:color w:val="4C4747"/>
          <w:lang w:val="es-DO"/>
        </w:rPr>
      </w:pPr>
      <w:r w:rsidRPr="004B464C">
        <w:rPr>
          <w:rFonts w:eastAsia="Calibri"/>
          <w:noProof/>
          <w:color w:val="4C4747"/>
          <w:lang w:val="es-DO"/>
        </w:rPr>
        <w:t>CPN Porquero, Prov. Duarte.</w:t>
      </w:r>
      <w:r w:rsidRPr="004B464C">
        <w:rPr>
          <w:rFonts w:eastAsia="Calibri"/>
          <w:noProof/>
          <w:color w:val="4C4747"/>
          <w:lang w:val="es-DO"/>
        </w:rPr>
        <w:tab/>
        <w:t>Suministro e instalación de baterías</w:t>
      </w:r>
      <w:r w:rsidRPr="004B464C">
        <w:rPr>
          <w:rFonts w:eastAsia="Calibri"/>
          <w:noProof/>
          <w:color w:val="4C4747"/>
          <w:lang w:val="es-DO"/>
        </w:rPr>
        <w:tab/>
        <w:t>05/2024</w:t>
      </w:r>
    </w:p>
    <w:p w14:paraId="594D3D58" w14:textId="77777777" w:rsidR="00AD1504" w:rsidRPr="004B464C" w:rsidRDefault="00AD1504" w:rsidP="00742835">
      <w:pPr>
        <w:pStyle w:val="Prrafodelista"/>
        <w:numPr>
          <w:ilvl w:val="0"/>
          <w:numId w:val="13"/>
        </w:numPr>
        <w:spacing w:line="360" w:lineRule="auto"/>
        <w:jc w:val="both"/>
        <w:rPr>
          <w:rFonts w:eastAsia="Calibri"/>
          <w:noProof/>
          <w:color w:val="4C4747"/>
          <w:lang w:val="es-DO"/>
        </w:rPr>
      </w:pPr>
      <w:r w:rsidRPr="00430BE3">
        <w:rPr>
          <w:rFonts w:eastAsia="Calibri"/>
          <w:noProof/>
          <w:color w:val="4C4747"/>
          <w:lang w:val="es-DO"/>
        </w:rPr>
        <w:lastRenderedPageBreak/>
        <w:t>CPN Demajagual, Prov. Duarte.</w:t>
      </w:r>
      <w:r w:rsidRPr="00430BE3">
        <w:rPr>
          <w:rFonts w:eastAsia="Calibri"/>
          <w:noProof/>
          <w:color w:val="4C4747"/>
          <w:lang w:val="es-DO"/>
        </w:rPr>
        <w:tab/>
      </w:r>
      <w:r w:rsidRPr="004B464C">
        <w:rPr>
          <w:rFonts w:eastAsia="Calibri"/>
          <w:noProof/>
          <w:color w:val="4C4747"/>
          <w:lang w:val="es-DO"/>
        </w:rPr>
        <w:t>Suministro e instalación de baterías</w:t>
      </w:r>
      <w:r w:rsidRPr="004B464C">
        <w:rPr>
          <w:rFonts w:eastAsia="Calibri"/>
          <w:noProof/>
          <w:color w:val="4C4747"/>
          <w:lang w:val="es-DO"/>
        </w:rPr>
        <w:tab/>
        <w:t>05/2024</w:t>
      </w:r>
    </w:p>
    <w:p w14:paraId="033749D1" w14:textId="77777777" w:rsidR="00AD1504" w:rsidRPr="004B464C" w:rsidRDefault="00AD1504" w:rsidP="00742835">
      <w:pPr>
        <w:pStyle w:val="Prrafodelista"/>
        <w:numPr>
          <w:ilvl w:val="0"/>
          <w:numId w:val="13"/>
        </w:numPr>
        <w:spacing w:line="360" w:lineRule="auto"/>
        <w:jc w:val="both"/>
        <w:rPr>
          <w:rFonts w:eastAsia="Calibri"/>
          <w:noProof/>
          <w:color w:val="4C4747"/>
          <w:lang w:val="es-DO"/>
        </w:rPr>
      </w:pPr>
      <w:r w:rsidRPr="00430BE3">
        <w:rPr>
          <w:rFonts w:eastAsia="Calibri"/>
          <w:noProof/>
          <w:color w:val="4C4747"/>
          <w:lang w:val="es-DO"/>
        </w:rPr>
        <w:t>CPN Cuaba Centro, Prov. Duarte.</w:t>
      </w:r>
      <w:r w:rsidRPr="00430BE3">
        <w:rPr>
          <w:rFonts w:eastAsia="Calibri"/>
          <w:noProof/>
          <w:color w:val="4C4747"/>
          <w:lang w:val="es-DO"/>
        </w:rPr>
        <w:tab/>
      </w:r>
      <w:r w:rsidRPr="004B464C">
        <w:rPr>
          <w:rFonts w:eastAsia="Calibri"/>
          <w:noProof/>
          <w:color w:val="4C4747"/>
          <w:lang w:val="es-DO"/>
        </w:rPr>
        <w:t>Suministro e instalación de baterías</w:t>
      </w:r>
      <w:r w:rsidRPr="004B464C">
        <w:rPr>
          <w:rFonts w:eastAsia="Calibri"/>
          <w:noProof/>
          <w:color w:val="4C4747"/>
          <w:lang w:val="es-DO"/>
        </w:rPr>
        <w:tab/>
        <w:t>05/2024</w:t>
      </w:r>
    </w:p>
    <w:p w14:paraId="7B17792A" w14:textId="77777777" w:rsidR="00AD1504" w:rsidRPr="004B464C" w:rsidRDefault="00AD1504" w:rsidP="00742835">
      <w:pPr>
        <w:pStyle w:val="Prrafodelista"/>
        <w:numPr>
          <w:ilvl w:val="0"/>
          <w:numId w:val="13"/>
        </w:numPr>
        <w:spacing w:line="360" w:lineRule="auto"/>
        <w:jc w:val="both"/>
        <w:rPr>
          <w:rFonts w:eastAsia="Calibri"/>
          <w:noProof/>
          <w:color w:val="4C4747"/>
          <w:lang w:val="es-DO"/>
        </w:rPr>
      </w:pPr>
      <w:r w:rsidRPr="004B464C">
        <w:rPr>
          <w:rFonts w:eastAsia="Calibri"/>
          <w:noProof/>
          <w:color w:val="4C4747"/>
          <w:lang w:val="es-DO"/>
        </w:rPr>
        <w:t>CPN El Cercado, Prov. Duarte.</w:t>
      </w:r>
      <w:r w:rsidRPr="004B464C">
        <w:rPr>
          <w:rFonts w:eastAsia="Calibri"/>
          <w:noProof/>
          <w:color w:val="4C4747"/>
          <w:lang w:val="es-DO"/>
        </w:rPr>
        <w:tab/>
        <w:t>Suministro e instalación de baterías</w:t>
      </w:r>
      <w:r w:rsidRPr="004B464C">
        <w:rPr>
          <w:rFonts w:eastAsia="Calibri"/>
          <w:noProof/>
          <w:color w:val="4C4747"/>
          <w:lang w:val="es-DO"/>
        </w:rPr>
        <w:tab/>
        <w:t>05/2024</w:t>
      </w:r>
    </w:p>
    <w:p w14:paraId="4E9040D6" w14:textId="77777777" w:rsidR="00AD1504" w:rsidRPr="004B464C" w:rsidRDefault="00AD1504" w:rsidP="00742835">
      <w:pPr>
        <w:pStyle w:val="Prrafodelista"/>
        <w:numPr>
          <w:ilvl w:val="0"/>
          <w:numId w:val="13"/>
        </w:numPr>
        <w:spacing w:line="360" w:lineRule="auto"/>
        <w:jc w:val="both"/>
        <w:rPr>
          <w:rFonts w:eastAsia="Calibri"/>
          <w:noProof/>
          <w:color w:val="4C4747"/>
          <w:lang w:val="es-DO"/>
        </w:rPr>
      </w:pPr>
      <w:r w:rsidRPr="004B464C">
        <w:rPr>
          <w:rFonts w:eastAsia="Calibri"/>
          <w:noProof/>
          <w:color w:val="4C4747"/>
          <w:lang w:val="es-DO"/>
        </w:rPr>
        <w:t>CPN El Madrigal, Prov. Duarte.</w:t>
      </w:r>
      <w:r w:rsidRPr="004B464C">
        <w:rPr>
          <w:rFonts w:eastAsia="Calibri"/>
          <w:noProof/>
          <w:color w:val="4C4747"/>
          <w:lang w:val="es-DO"/>
        </w:rPr>
        <w:tab/>
        <w:t>Suministro e instalación de baterías</w:t>
      </w:r>
      <w:r w:rsidRPr="004B464C">
        <w:rPr>
          <w:rFonts w:eastAsia="Calibri"/>
          <w:noProof/>
          <w:color w:val="4C4747"/>
          <w:lang w:val="es-DO"/>
        </w:rPr>
        <w:tab/>
        <w:t>05/2024</w:t>
      </w:r>
    </w:p>
    <w:p w14:paraId="0F1436F9" w14:textId="77777777" w:rsidR="00AD1504" w:rsidRPr="004B464C" w:rsidRDefault="00AD1504" w:rsidP="00742835">
      <w:pPr>
        <w:pStyle w:val="Prrafodelista"/>
        <w:numPr>
          <w:ilvl w:val="0"/>
          <w:numId w:val="13"/>
        </w:numPr>
        <w:spacing w:line="360" w:lineRule="auto"/>
        <w:jc w:val="both"/>
        <w:rPr>
          <w:rFonts w:eastAsia="Calibri"/>
          <w:noProof/>
          <w:color w:val="4C4747"/>
          <w:lang w:val="es-DO"/>
        </w:rPr>
      </w:pPr>
      <w:r w:rsidRPr="004B464C">
        <w:rPr>
          <w:rFonts w:eastAsia="Calibri"/>
          <w:noProof/>
          <w:color w:val="4C4747"/>
          <w:lang w:val="es-DO"/>
        </w:rPr>
        <w:t>CPN El Catey, Prov. Samaná.</w:t>
      </w:r>
      <w:r w:rsidRPr="004B464C">
        <w:rPr>
          <w:rFonts w:eastAsia="Calibri"/>
          <w:noProof/>
          <w:color w:val="4C4747"/>
          <w:lang w:val="es-DO"/>
        </w:rPr>
        <w:tab/>
        <w:t>Suministro e instalación de inversor</w:t>
      </w:r>
      <w:r w:rsidRPr="004B464C">
        <w:rPr>
          <w:rFonts w:eastAsia="Calibri"/>
          <w:noProof/>
          <w:color w:val="4C4747"/>
          <w:lang w:val="es-DO"/>
        </w:rPr>
        <w:tab/>
        <w:t>06/2024</w:t>
      </w:r>
    </w:p>
    <w:p w14:paraId="158DB125" w14:textId="77777777" w:rsidR="00AD1504" w:rsidRPr="004B464C" w:rsidRDefault="00AD1504" w:rsidP="00742835">
      <w:pPr>
        <w:pStyle w:val="Prrafodelista"/>
        <w:numPr>
          <w:ilvl w:val="0"/>
          <w:numId w:val="13"/>
        </w:numPr>
        <w:spacing w:line="360" w:lineRule="auto"/>
        <w:jc w:val="both"/>
        <w:rPr>
          <w:rFonts w:eastAsia="Calibri"/>
          <w:noProof/>
          <w:color w:val="4C4747"/>
          <w:lang w:val="es-DO"/>
        </w:rPr>
      </w:pPr>
      <w:r w:rsidRPr="004B464C">
        <w:rPr>
          <w:rFonts w:eastAsia="Calibri"/>
          <w:noProof/>
          <w:color w:val="4C4747"/>
          <w:lang w:val="es-DO"/>
        </w:rPr>
        <w:t>CPN La Majagua, Prov. Samaná.</w:t>
      </w:r>
      <w:r w:rsidRPr="004B464C">
        <w:rPr>
          <w:rFonts w:eastAsia="Calibri"/>
          <w:noProof/>
          <w:color w:val="4C4747"/>
          <w:lang w:val="es-DO"/>
        </w:rPr>
        <w:tab/>
        <w:t>Suministro e instalación de baterías</w:t>
      </w:r>
      <w:r w:rsidRPr="004B464C">
        <w:rPr>
          <w:rFonts w:eastAsia="Calibri"/>
          <w:noProof/>
          <w:color w:val="4C4747"/>
          <w:lang w:val="es-DO"/>
        </w:rPr>
        <w:tab/>
        <w:t>06/2024</w:t>
      </w:r>
    </w:p>
    <w:p w14:paraId="77D1A53D" w14:textId="77777777" w:rsidR="00AD1504" w:rsidRPr="004B464C" w:rsidRDefault="00AD1504" w:rsidP="00742835">
      <w:pPr>
        <w:pStyle w:val="Prrafodelista"/>
        <w:numPr>
          <w:ilvl w:val="0"/>
          <w:numId w:val="13"/>
        </w:numPr>
        <w:spacing w:line="360" w:lineRule="auto"/>
        <w:jc w:val="both"/>
        <w:rPr>
          <w:rFonts w:eastAsia="Calibri"/>
          <w:noProof/>
          <w:color w:val="4C4747"/>
          <w:lang w:val="es-DO"/>
        </w:rPr>
      </w:pPr>
      <w:r w:rsidRPr="004B464C">
        <w:rPr>
          <w:rFonts w:eastAsia="Calibri"/>
          <w:noProof/>
          <w:color w:val="4C4747"/>
          <w:lang w:val="es-DO"/>
        </w:rPr>
        <w:t>CPN El Guayabo, Prov. M.T.S.</w:t>
      </w:r>
      <w:r w:rsidRPr="004B464C">
        <w:rPr>
          <w:rFonts w:eastAsia="Calibri"/>
          <w:noProof/>
          <w:color w:val="4C4747"/>
          <w:lang w:val="es-DO"/>
        </w:rPr>
        <w:tab/>
        <w:t>Suministro e instalación de inversor y baterías</w:t>
      </w:r>
      <w:r w:rsidRPr="004B464C">
        <w:rPr>
          <w:rFonts w:eastAsia="Calibri"/>
          <w:noProof/>
          <w:color w:val="4C4747"/>
          <w:lang w:val="es-DO"/>
        </w:rPr>
        <w:tab/>
        <w:t>06/2024</w:t>
      </w:r>
    </w:p>
    <w:p w14:paraId="40BD1C55" w14:textId="77777777" w:rsidR="00AD1504" w:rsidRPr="004B464C" w:rsidRDefault="00AD1504" w:rsidP="00742835">
      <w:pPr>
        <w:pStyle w:val="Prrafodelista"/>
        <w:numPr>
          <w:ilvl w:val="0"/>
          <w:numId w:val="13"/>
        </w:numPr>
        <w:spacing w:line="360" w:lineRule="auto"/>
        <w:jc w:val="both"/>
        <w:rPr>
          <w:rFonts w:eastAsia="Calibri"/>
          <w:noProof/>
          <w:color w:val="4C4747"/>
          <w:lang w:val="es-DO"/>
        </w:rPr>
      </w:pPr>
      <w:r w:rsidRPr="004B464C">
        <w:rPr>
          <w:rFonts w:eastAsia="Calibri"/>
          <w:noProof/>
          <w:color w:val="4C4747"/>
          <w:lang w:val="es-DO"/>
        </w:rPr>
        <w:t>CPN El Papayo, Prov. M.T.S.</w:t>
      </w:r>
      <w:r w:rsidRPr="004B464C">
        <w:rPr>
          <w:rFonts w:eastAsia="Calibri"/>
          <w:noProof/>
          <w:color w:val="4C4747"/>
          <w:lang w:val="es-DO"/>
        </w:rPr>
        <w:tab/>
        <w:t>Suministro e instalación de inversor</w:t>
      </w:r>
      <w:r w:rsidRPr="004B464C">
        <w:rPr>
          <w:rFonts w:eastAsia="Calibri"/>
          <w:noProof/>
          <w:color w:val="4C4747"/>
          <w:lang w:val="es-DO"/>
        </w:rPr>
        <w:tab/>
        <w:t>06/2024</w:t>
      </w:r>
    </w:p>
    <w:p w14:paraId="31F4B66E" w14:textId="77777777" w:rsidR="00AD1504" w:rsidRPr="004B464C" w:rsidRDefault="00AD1504" w:rsidP="00742835">
      <w:pPr>
        <w:pStyle w:val="Prrafodelista"/>
        <w:numPr>
          <w:ilvl w:val="0"/>
          <w:numId w:val="13"/>
        </w:numPr>
        <w:spacing w:line="360" w:lineRule="auto"/>
        <w:jc w:val="both"/>
        <w:rPr>
          <w:rFonts w:eastAsia="Calibri"/>
          <w:noProof/>
          <w:color w:val="4C4747"/>
          <w:lang w:val="es-DO"/>
        </w:rPr>
      </w:pPr>
      <w:r w:rsidRPr="004B464C">
        <w:rPr>
          <w:rFonts w:eastAsia="Calibri"/>
          <w:noProof/>
          <w:color w:val="4C4747"/>
          <w:lang w:val="es-DO"/>
        </w:rPr>
        <w:t>CPN Bejuco Alambre, Prov. M.T.S.</w:t>
      </w:r>
      <w:r w:rsidRPr="004B464C">
        <w:rPr>
          <w:rFonts w:eastAsia="Calibri"/>
          <w:noProof/>
          <w:color w:val="4C4747"/>
          <w:lang w:val="es-DO"/>
        </w:rPr>
        <w:tab/>
        <w:t>Suministro e instalación de inversor y baterías</w:t>
      </w:r>
      <w:r w:rsidRPr="004B464C">
        <w:rPr>
          <w:rFonts w:eastAsia="Calibri"/>
          <w:noProof/>
          <w:color w:val="4C4747"/>
          <w:lang w:val="es-DO"/>
        </w:rPr>
        <w:tab/>
        <w:t>07/2024</w:t>
      </w:r>
    </w:p>
    <w:p w14:paraId="140773BA" w14:textId="77777777" w:rsidR="00AD1504" w:rsidRPr="004B464C" w:rsidRDefault="00AD1504" w:rsidP="00742835">
      <w:pPr>
        <w:pStyle w:val="Prrafodelista"/>
        <w:numPr>
          <w:ilvl w:val="0"/>
          <w:numId w:val="13"/>
        </w:numPr>
        <w:spacing w:line="360" w:lineRule="auto"/>
        <w:jc w:val="both"/>
        <w:rPr>
          <w:rFonts w:eastAsia="Calibri"/>
          <w:noProof/>
          <w:color w:val="4C4747"/>
          <w:lang w:val="es-DO"/>
        </w:rPr>
      </w:pPr>
      <w:r w:rsidRPr="004B464C">
        <w:rPr>
          <w:rFonts w:eastAsia="Calibri"/>
          <w:noProof/>
          <w:color w:val="4C4747"/>
          <w:lang w:val="es-DO"/>
        </w:rPr>
        <w:t>CPN Blanco Arriba, Prov. Hnas. Mirabal.</w:t>
      </w:r>
      <w:r w:rsidRPr="004B464C">
        <w:rPr>
          <w:rFonts w:eastAsia="Calibri"/>
          <w:noProof/>
          <w:color w:val="4C4747"/>
          <w:lang w:val="es-DO"/>
        </w:rPr>
        <w:tab/>
        <w:t>Suministro e instalación de baterías</w:t>
      </w:r>
      <w:r w:rsidRPr="004B464C">
        <w:rPr>
          <w:rFonts w:eastAsia="Calibri"/>
          <w:noProof/>
          <w:color w:val="4C4747"/>
          <w:lang w:val="es-DO"/>
        </w:rPr>
        <w:tab/>
        <w:t>07/2024</w:t>
      </w:r>
    </w:p>
    <w:p w14:paraId="7CEF7145" w14:textId="77777777" w:rsidR="00AD1504" w:rsidRPr="004B464C" w:rsidRDefault="00AD1504" w:rsidP="00742835">
      <w:pPr>
        <w:pStyle w:val="Prrafodelista"/>
        <w:numPr>
          <w:ilvl w:val="0"/>
          <w:numId w:val="13"/>
        </w:numPr>
        <w:spacing w:line="360" w:lineRule="auto"/>
        <w:jc w:val="both"/>
        <w:rPr>
          <w:rFonts w:eastAsia="Calibri"/>
          <w:noProof/>
          <w:color w:val="4C4747"/>
          <w:lang w:val="es-DO"/>
        </w:rPr>
      </w:pPr>
      <w:r w:rsidRPr="004B464C">
        <w:rPr>
          <w:rFonts w:eastAsia="Calibri"/>
          <w:noProof/>
          <w:color w:val="4C4747"/>
          <w:lang w:val="es-DO"/>
        </w:rPr>
        <w:t>CPN La Reforma, Prov. Duarte.</w:t>
      </w:r>
      <w:r w:rsidRPr="004B464C">
        <w:rPr>
          <w:rFonts w:eastAsia="Calibri"/>
          <w:noProof/>
          <w:color w:val="4C4747"/>
          <w:lang w:val="es-DO"/>
        </w:rPr>
        <w:tab/>
        <w:t>Suministro e instalación de baterías</w:t>
      </w:r>
      <w:r w:rsidRPr="004B464C">
        <w:rPr>
          <w:rFonts w:eastAsia="Calibri"/>
          <w:noProof/>
          <w:color w:val="4C4747"/>
          <w:lang w:val="es-DO"/>
        </w:rPr>
        <w:tab/>
        <w:t>07/2024</w:t>
      </w:r>
    </w:p>
    <w:p w14:paraId="08D967F2" w14:textId="77777777" w:rsidR="00AD1504" w:rsidRPr="004B464C" w:rsidRDefault="00AD1504" w:rsidP="00742835">
      <w:pPr>
        <w:pStyle w:val="Prrafodelista"/>
        <w:numPr>
          <w:ilvl w:val="0"/>
          <w:numId w:val="13"/>
        </w:numPr>
        <w:spacing w:line="360" w:lineRule="auto"/>
        <w:jc w:val="both"/>
        <w:rPr>
          <w:rFonts w:eastAsia="Calibri"/>
          <w:noProof/>
          <w:color w:val="4C4747"/>
          <w:lang w:val="es-DO"/>
        </w:rPr>
      </w:pPr>
      <w:r w:rsidRPr="00430BE3">
        <w:rPr>
          <w:rFonts w:eastAsia="Calibri"/>
          <w:noProof/>
          <w:color w:val="4C4747"/>
          <w:lang w:val="es-DO"/>
        </w:rPr>
        <w:t>CPN Juana Vicenta, Prov. Samaná.</w:t>
      </w:r>
      <w:r w:rsidRPr="00430BE3">
        <w:rPr>
          <w:rFonts w:eastAsia="Calibri"/>
          <w:noProof/>
          <w:color w:val="4C4747"/>
          <w:lang w:val="es-DO"/>
        </w:rPr>
        <w:tab/>
      </w:r>
      <w:r w:rsidRPr="004B464C">
        <w:rPr>
          <w:rFonts w:eastAsia="Calibri"/>
          <w:noProof/>
          <w:color w:val="4C4747"/>
          <w:lang w:val="es-DO"/>
        </w:rPr>
        <w:t>Suministro e instalación de inversor</w:t>
      </w:r>
      <w:r w:rsidRPr="004B464C">
        <w:rPr>
          <w:rFonts w:eastAsia="Calibri"/>
          <w:noProof/>
          <w:color w:val="4C4747"/>
          <w:lang w:val="es-DO"/>
        </w:rPr>
        <w:tab/>
        <w:t>07/2024</w:t>
      </w:r>
    </w:p>
    <w:p w14:paraId="17755667" w14:textId="77777777" w:rsidR="00AD1504" w:rsidRPr="004B464C" w:rsidRDefault="00AD1504" w:rsidP="00742835">
      <w:pPr>
        <w:pStyle w:val="Prrafodelista"/>
        <w:numPr>
          <w:ilvl w:val="0"/>
          <w:numId w:val="13"/>
        </w:numPr>
        <w:spacing w:line="360" w:lineRule="auto"/>
        <w:jc w:val="both"/>
        <w:rPr>
          <w:rFonts w:eastAsia="Calibri"/>
          <w:noProof/>
          <w:color w:val="4C4747"/>
          <w:lang w:val="es-DO"/>
        </w:rPr>
      </w:pPr>
      <w:r w:rsidRPr="00430BE3">
        <w:rPr>
          <w:rFonts w:eastAsia="Calibri"/>
          <w:noProof/>
          <w:color w:val="4C4747"/>
          <w:lang w:val="es-DO"/>
        </w:rPr>
        <w:t xml:space="preserve">CPN Fe Violeta, Prov. Hnas. </w:t>
      </w:r>
      <w:r w:rsidRPr="004B464C">
        <w:rPr>
          <w:rFonts w:eastAsia="Calibri"/>
          <w:noProof/>
          <w:color w:val="4C4747"/>
          <w:lang w:val="es-DO"/>
        </w:rPr>
        <w:t>Mirabal.</w:t>
      </w:r>
      <w:r w:rsidRPr="004B464C">
        <w:rPr>
          <w:rFonts w:eastAsia="Calibri"/>
          <w:noProof/>
          <w:color w:val="4C4747"/>
          <w:lang w:val="es-DO"/>
        </w:rPr>
        <w:tab/>
        <w:t>Suministro e instalación de inversor y baterías</w:t>
      </w:r>
      <w:r w:rsidRPr="004B464C">
        <w:rPr>
          <w:rFonts w:eastAsia="Calibri"/>
          <w:noProof/>
          <w:color w:val="4C4747"/>
          <w:lang w:val="es-DO"/>
        </w:rPr>
        <w:tab/>
        <w:t>08/2024</w:t>
      </w:r>
    </w:p>
    <w:p w14:paraId="0B807CB2" w14:textId="77777777" w:rsidR="00AD1504" w:rsidRPr="004B464C" w:rsidRDefault="00AD1504" w:rsidP="00742835">
      <w:pPr>
        <w:pStyle w:val="Prrafodelista"/>
        <w:numPr>
          <w:ilvl w:val="0"/>
          <w:numId w:val="13"/>
        </w:numPr>
        <w:spacing w:line="360" w:lineRule="auto"/>
        <w:jc w:val="both"/>
        <w:rPr>
          <w:rFonts w:eastAsia="Calibri"/>
          <w:noProof/>
          <w:color w:val="4C4747"/>
          <w:lang w:val="es-DO"/>
        </w:rPr>
      </w:pPr>
      <w:r w:rsidRPr="004B464C">
        <w:rPr>
          <w:rFonts w:eastAsia="Calibri"/>
          <w:noProof/>
          <w:color w:val="4C4747"/>
          <w:lang w:val="es-DO"/>
        </w:rPr>
        <w:t>CPN 27 de Febrero, Prov. Duarte.</w:t>
      </w:r>
      <w:r w:rsidRPr="004B464C">
        <w:rPr>
          <w:rFonts w:eastAsia="Calibri"/>
          <w:noProof/>
          <w:color w:val="4C4747"/>
          <w:lang w:val="es-DO"/>
        </w:rPr>
        <w:tab/>
        <w:t>Suministro e instalación de baterías</w:t>
      </w:r>
      <w:r w:rsidRPr="004B464C">
        <w:rPr>
          <w:rFonts w:eastAsia="Calibri"/>
          <w:noProof/>
          <w:color w:val="4C4747"/>
          <w:lang w:val="es-DO"/>
        </w:rPr>
        <w:tab/>
        <w:t>08/2024</w:t>
      </w:r>
    </w:p>
    <w:p w14:paraId="5B3C72E2" w14:textId="77777777" w:rsidR="00AD1504" w:rsidRPr="004B464C" w:rsidRDefault="00AD1504" w:rsidP="00742835">
      <w:pPr>
        <w:pStyle w:val="Prrafodelista"/>
        <w:numPr>
          <w:ilvl w:val="0"/>
          <w:numId w:val="13"/>
        </w:numPr>
        <w:spacing w:line="360" w:lineRule="auto"/>
        <w:jc w:val="both"/>
        <w:rPr>
          <w:rFonts w:eastAsia="Calibri"/>
          <w:noProof/>
          <w:color w:val="4C4747"/>
          <w:lang w:val="es-DO"/>
        </w:rPr>
      </w:pPr>
      <w:r w:rsidRPr="004B464C">
        <w:rPr>
          <w:rFonts w:eastAsia="Calibri"/>
          <w:noProof/>
          <w:color w:val="4C4747"/>
          <w:lang w:val="it-IT"/>
        </w:rPr>
        <w:t>CPN Castillo Urb., Prov. Duarte.</w:t>
      </w:r>
      <w:r w:rsidRPr="004B464C">
        <w:rPr>
          <w:rFonts w:eastAsia="Calibri"/>
          <w:noProof/>
          <w:color w:val="4C4747"/>
          <w:lang w:val="it-IT"/>
        </w:rPr>
        <w:tab/>
      </w:r>
      <w:r w:rsidRPr="004B464C">
        <w:rPr>
          <w:rFonts w:eastAsia="Calibri"/>
          <w:noProof/>
          <w:color w:val="4C4747"/>
          <w:lang w:val="es-DO"/>
        </w:rPr>
        <w:t>Suministro e instalación de baterías</w:t>
      </w:r>
      <w:r w:rsidRPr="004B464C">
        <w:rPr>
          <w:rFonts w:eastAsia="Calibri"/>
          <w:noProof/>
          <w:color w:val="4C4747"/>
          <w:lang w:val="es-DO"/>
        </w:rPr>
        <w:tab/>
        <w:t>08/2024</w:t>
      </w:r>
    </w:p>
    <w:p w14:paraId="3910271D" w14:textId="77777777" w:rsidR="00AD1504" w:rsidRPr="004B464C" w:rsidRDefault="00AD1504" w:rsidP="00742835">
      <w:pPr>
        <w:pStyle w:val="Prrafodelista"/>
        <w:numPr>
          <w:ilvl w:val="0"/>
          <w:numId w:val="13"/>
        </w:numPr>
        <w:spacing w:line="360" w:lineRule="auto"/>
        <w:jc w:val="both"/>
        <w:rPr>
          <w:rFonts w:eastAsia="Calibri"/>
          <w:noProof/>
          <w:color w:val="4C4747"/>
          <w:lang w:val="es-DO"/>
        </w:rPr>
      </w:pPr>
      <w:r w:rsidRPr="004B464C">
        <w:rPr>
          <w:rFonts w:eastAsia="Calibri"/>
          <w:noProof/>
          <w:color w:val="4C4747"/>
          <w:lang w:val="es-DO"/>
        </w:rPr>
        <w:lastRenderedPageBreak/>
        <w:t>CPN Los Limones de Villa Tapia, Prov. Hnas. Mirabal.</w:t>
      </w:r>
      <w:r w:rsidRPr="004B464C">
        <w:rPr>
          <w:rFonts w:eastAsia="Calibri"/>
          <w:noProof/>
          <w:color w:val="4C4747"/>
          <w:lang w:val="es-DO"/>
        </w:rPr>
        <w:tab/>
        <w:t>Suministro e instalación de baterías</w:t>
      </w:r>
      <w:r w:rsidRPr="004B464C">
        <w:rPr>
          <w:rFonts w:eastAsia="Calibri"/>
          <w:noProof/>
          <w:color w:val="4C4747"/>
          <w:lang w:val="es-DO"/>
        </w:rPr>
        <w:tab/>
        <w:t>08/2024</w:t>
      </w:r>
    </w:p>
    <w:p w14:paraId="3BB9434D" w14:textId="77777777" w:rsidR="00AD1504" w:rsidRPr="004B464C" w:rsidRDefault="00AD1504" w:rsidP="00742835">
      <w:pPr>
        <w:pStyle w:val="Prrafodelista"/>
        <w:numPr>
          <w:ilvl w:val="0"/>
          <w:numId w:val="13"/>
        </w:numPr>
        <w:spacing w:line="360" w:lineRule="auto"/>
        <w:jc w:val="both"/>
        <w:rPr>
          <w:rFonts w:eastAsia="Calibri"/>
          <w:noProof/>
          <w:color w:val="4C4747"/>
          <w:lang w:val="es-DO"/>
        </w:rPr>
      </w:pPr>
      <w:r w:rsidRPr="004B464C">
        <w:rPr>
          <w:rFonts w:eastAsia="Calibri"/>
          <w:noProof/>
          <w:color w:val="4C4747"/>
          <w:lang w:val="es-DO"/>
        </w:rPr>
        <w:t>CPN Los Cacaos, Prov. Samaná.</w:t>
      </w:r>
      <w:r w:rsidRPr="004B464C">
        <w:rPr>
          <w:rFonts w:eastAsia="Calibri"/>
          <w:noProof/>
          <w:color w:val="4C4747"/>
          <w:lang w:val="es-DO"/>
        </w:rPr>
        <w:tab/>
        <w:t>Suministro e instalación de baterías</w:t>
      </w:r>
      <w:r w:rsidRPr="004B464C">
        <w:rPr>
          <w:rFonts w:eastAsia="Calibri"/>
          <w:noProof/>
          <w:color w:val="4C4747"/>
          <w:lang w:val="es-DO"/>
        </w:rPr>
        <w:tab/>
        <w:t>08/2024</w:t>
      </w:r>
    </w:p>
    <w:p w14:paraId="4D57AA8D" w14:textId="77777777" w:rsidR="00AD1504" w:rsidRPr="004B464C" w:rsidRDefault="00AD1504" w:rsidP="00742835">
      <w:pPr>
        <w:pStyle w:val="Prrafodelista"/>
        <w:numPr>
          <w:ilvl w:val="0"/>
          <w:numId w:val="13"/>
        </w:numPr>
        <w:spacing w:line="360" w:lineRule="auto"/>
        <w:jc w:val="both"/>
        <w:rPr>
          <w:rFonts w:eastAsia="Calibri"/>
          <w:noProof/>
          <w:color w:val="4C4747"/>
          <w:lang w:val="es-DO"/>
        </w:rPr>
      </w:pPr>
      <w:r w:rsidRPr="004B464C">
        <w:rPr>
          <w:rFonts w:eastAsia="Calibri"/>
          <w:noProof/>
          <w:color w:val="4C4747"/>
          <w:lang w:val="es-DO"/>
        </w:rPr>
        <w:t>CPN Batey Hormiga, Prov. Samaná.</w:t>
      </w:r>
      <w:r w:rsidRPr="004B464C">
        <w:rPr>
          <w:rFonts w:eastAsia="Calibri"/>
          <w:noProof/>
          <w:color w:val="4C4747"/>
          <w:lang w:val="es-DO"/>
        </w:rPr>
        <w:tab/>
        <w:t>Suministro e instalación de baterías</w:t>
      </w:r>
      <w:r w:rsidRPr="004B464C">
        <w:rPr>
          <w:rFonts w:eastAsia="Calibri"/>
          <w:noProof/>
          <w:color w:val="4C4747"/>
          <w:lang w:val="es-DO"/>
        </w:rPr>
        <w:tab/>
        <w:t>08/2024</w:t>
      </w:r>
    </w:p>
    <w:p w14:paraId="3736CB4D" w14:textId="77777777" w:rsidR="00AD1504" w:rsidRPr="004B464C" w:rsidRDefault="00AD1504" w:rsidP="00742835">
      <w:pPr>
        <w:pStyle w:val="Prrafodelista"/>
        <w:numPr>
          <w:ilvl w:val="0"/>
          <w:numId w:val="13"/>
        </w:numPr>
        <w:spacing w:line="360" w:lineRule="auto"/>
        <w:jc w:val="both"/>
        <w:rPr>
          <w:rFonts w:eastAsia="Calibri"/>
          <w:noProof/>
          <w:color w:val="4C4747"/>
          <w:lang w:val="es-DO"/>
        </w:rPr>
      </w:pPr>
      <w:r w:rsidRPr="00430BE3">
        <w:rPr>
          <w:rFonts w:eastAsia="Calibri"/>
          <w:noProof/>
          <w:color w:val="4C4747"/>
          <w:lang w:val="es-DO"/>
        </w:rPr>
        <w:t>CPN Rincón, Prov. Samaná.</w:t>
      </w:r>
      <w:r w:rsidRPr="00430BE3">
        <w:rPr>
          <w:rFonts w:eastAsia="Calibri"/>
          <w:noProof/>
          <w:color w:val="4C4747"/>
          <w:lang w:val="es-DO"/>
        </w:rPr>
        <w:tab/>
      </w:r>
      <w:r w:rsidRPr="004B464C">
        <w:rPr>
          <w:rFonts w:eastAsia="Calibri"/>
          <w:noProof/>
          <w:color w:val="4C4747"/>
          <w:lang w:val="es-DO"/>
        </w:rPr>
        <w:t>Suministro e instalación de inversor y baterías</w:t>
      </w:r>
      <w:r w:rsidRPr="004B464C">
        <w:rPr>
          <w:rFonts w:eastAsia="Calibri"/>
          <w:noProof/>
          <w:color w:val="4C4747"/>
          <w:lang w:val="es-DO"/>
        </w:rPr>
        <w:tab/>
        <w:t>08/2024</w:t>
      </w:r>
    </w:p>
    <w:p w14:paraId="4C2207E9" w14:textId="77777777" w:rsidR="00AD1504" w:rsidRPr="004B464C" w:rsidRDefault="00AD1504" w:rsidP="00742835">
      <w:pPr>
        <w:pStyle w:val="Prrafodelista"/>
        <w:numPr>
          <w:ilvl w:val="0"/>
          <w:numId w:val="13"/>
        </w:numPr>
        <w:spacing w:line="360" w:lineRule="auto"/>
        <w:jc w:val="both"/>
        <w:rPr>
          <w:rFonts w:eastAsia="Calibri"/>
          <w:noProof/>
          <w:color w:val="4C4747"/>
          <w:lang w:val="es-DO"/>
        </w:rPr>
      </w:pPr>
      <w:r w:rsidRPr="004B464C">
        <w:rPr>
          <w:rFonts w:eastAsia="Calibri"/>
          <w:noProof/>
          <w:color w:val="4C4747"/>
          <w:lang w:val="es-DO"/>
        </w:rPr>
        <w:t>CPN Arroyo Barril, Prov. Samaná.</w:t>
      </w:r>
      <w:r w:rsidRPr="004B464C">
        <w:rPr>
          <w:rFonts w:eastAsia="Calibri"/>
          <w:noProof/>
          <w:color w:val="4C4747"/>
          <w:lang w:val="es-DO"/>
        </w:rPr>
        <w:tab/>
        <w:t>Suministro e instalación de baterías</w:t>
      </w:r>
      <w:r w:rsidRPr="004B464C">
        <w:rPr>
          <w:rFonts w:eastAsia="Calibri"/>
          <w:noProof/>
          <w:color w:val="4C4747"/>
          <w:lang w:val="es-DO"/>
        </w:rPr>
        <w:tab/>
        <w:t>08/2024</w:t>
      </w:r>
    </w:p>
    <w:p w14:paraId="509665A9" w14:textId="77777777" w:rsidR="00AD1504" w:rsidRPr="004B464C" w:rsidRDefault="00AD1504" w:rsidP="00742835">
      <w:pPr>
        <w:pStyle w:val="Prrafodelista"/>
        <w:numPr>
          <w:ilvl w:val="0"/>
          <w:numId w:val="13"/>
        </w:numPr>
        <w:spacing w:line="360" w:lineRule="auto"/>
        <w:jc w:val="both"/>
        <w:rPr>
          <w:rFonts w:eastAsia="Calibri"/>
          <w:noProof/>
          <w:color w:val="4C4747"/>
          <w:lang w:val="es-DO"/>
        </w:rPr>
      </w:pPr>
      <w:r w:rsidRPr="004B464C">
        <w:rPr>
          <w:rFonts w:eastAsia="Calibri"/>
          <w:noProof/>
          <w:color w:val="4C4747"/>
          <w:lang w:val="es-DO"/>
        </w:rPr>
        <w:t>CPN Las Guáranas, Prov. Duarte.</w:t>
      </w:r>
      <w:r w:rsidRPr="004B464C">
        <w:rPr>
          <w:rFonts w:eastAsia="Calibri"/>
          <w:noProof/>
          <w:color w:val="4C4747"/>
          <w:lang w:val="es-DO"/>
        </w:rPr>
        <w:tab/>
        <w:t>Suministro e instalación de baterías</w:t>
      </w:r>
      <w:r w:rsidRPr="004B464C">
        <w:rPr>
          <w:rFonts w:eastAsia="Calibri"/>
          <w:noProof/>
          <w:color w:val="4C4747"/>
          <w:lang w:val="es-DO"/>
        </w:rPr>
        <w:tab/>
        <w:t>08/2024</w:t>
      </w:r>
    </w:p>
    <w:p w14:paraId="34C6F370" w14:textId="77777777" w:rsidR="00AD1504" w:rsidRPr="004B464C" w:rsidRDefault="00AD1504" w:rsidP="00742835">
      <w:pPr>
        <w:pStyle w:val="Prrafodelista"/>
        <w:numPr>
          <w:ilvl w:val="0"/>
          <w:numId w:val="13"/>
        </w:numPr>
        <w:spacing w:line="360" w:lineRule="auto"/>
        <w:jc w:val="both"/>
        <w:rPr>
          <w:rFonts w:eastAsia="Calibri"/>
          <w:noProof/>
          <w:color w:val="4C4747"/>
          <w:lang w:val="es-DO"/>
        </w:rPr>
      </w:pPr>
      <w:r w:rsidRPr="004B464C">
        <w:rPr>
          <w:rFonts w:eastAsia="Calibri"/>
          <w:noProof/>
          <w:color w:val="4C4747"/>
          <w:lang w:val="es-DO"/>
        </w:rPr>
        <w:t>CPN La Jagua, Prov. Duarte.</w:t>
      </w:r>
      <w:r w:rsidRPr="004B464C">
        <w:rPr>
          <w:rFonts w:eastAsia="Calibri"/>
          <w:noProof/>
          <w:color w:val="4C4747"/>
          <w:lang w:val="es-DO"/>
        </w:rPr>
        <w:tab/>
        <w:t>Suministro e instalación de baterías</w:t>
      </w:r>
      <w:r w:rsidRPr="004B464C">
        <w:rPr>
          <w:rFonts w:eastAsia="Calibri"/>
          <w:noProof/>
          <w:color w:val="4C4747"/>
          <w:lang w:val="es-DO"/>
        </w:rPr>
        <w:tab/>
        <w:t>10/2024</w:t>
      </w:r>
    </w:p>
    <w:p w14:paraId="4F75F0DE" w14:textId="77777777" w:rsidR="00AD1504" w:rsidRPr="004B464C" w:rsidRDefault="00AD1504" w:rsidP="00742835">
      <w:pPr>
        <w:pStyle w:val="Prrafodelista"/>
        <w:numPr>
          <w:ilvl w:val="0"/>
          <w:numId w:val="13"/>
        </w:numPr>
        <w:spacing w:line="360" w:lineRule="auto"/>
        <w:jc w:val="both"/>
        <w:rPr>
          <w:rFonts w:eastAsia="Calibri"/>
          <w:noProof/>
          <w:color w:val="4C4747"/>
          <w:lang w:val="es-DO"/>
        </w:rPr>
      </w:pPr>
      <w:r w:rsidRPr="004B464C">
        <w:rPr>
          <w:rFonts w:eastAsia="Calibri"/>
          <w:noProof/>
          <w:color w:val="4C4747"/>
          <w:lang w:val="es-DO"/>
        </w:rPr>
        <w:t>CPN Juana Vicenta, Prov. Duarte.</w:t>
      </w:r>
      <w:r w:rsidRPr="004B464C">
        <w:rPr>
          <w:rFonts w:eastAsia="Calibri"/>
          <w:noProof/>
          <w:color w:val="4C4747"/>
          <w:lang w:val="es-DO"/>
        </w:rPr>
        <w:tab/>
        <w:t>Suministro e instalación de baterías</w:t>
      </w:r>
      <w:r w:rsidRPr="004B464C">
        <w:rPr>
          <w:rFonts w:eastAsia="Calibri"/>
          <w:noProof/>
          <w:color w:val="4C4747"/>
          <w:lang w:val="es-DO"/>
        </w:rPr>
        <w:tab/>
        <w:t>11/2024</w:t>
      </w:r>
    </w:p>
    <w:p w14:paraId="134F182C" w14:textId="1367F730" w:rsidR="00AD1504" w:rsidRPr="00AD1504" w:rsidRDefault="00AD1504" w:rsidP="00AD1504">
      <w:pPr>
        <w:spacing w:line="360" w:lineRule="auto"/>
        <w:jc w:val="both"/>
        <w:rPr>
          <w:rFonts w:eastAsia="Calibri"/>
          <w:noProof/>
          <w:color w:val="4C4747"/>
          <w:lang w:val="es-DO"/>
        </w:rPr>
      </w:pPr>
      <w:r w:rsidRPr="00AD1504">
        <w:rPr>
          <w:rFonts w:eastAsia="Calibri"/>
          <w:noProof/>
          <w:color w:val="4C4747"/>
          <w:lang w:val="es-DO"/>
        </w:rPr>
        <w:t>Además de los trabajos puntuales indicados, diariamente se realizaron mantenimientos preventivos y correctivos a las instalaciones hidrosanitarias, eléctricas, climatización y equipos de energía alterna, durante este tiempo.</w:t>
      </w:r>
    </w:p>
    <w:p w14:paraId="2A992F15" w14:textId="2F8A930B" w:rsidR="004B464C" w:rsidRDefault="005A1121" w:rsidP="00BA2267">
      <w:pPr>
        <w:spacing w:line="360" w:lineRule="auto"/>
        <w:jc w:val="both"/>
        <w:rPr>
          <w:rFonts w:eastAsia="Calibri"/>
          <w:b/>
          <w:bCs/>
          <w:noProof/>
          <w:color w:val="4C4747"/>
          <w:lang w:val="es-DO"/>
        </w:rPr>
      </w:pPr>
      <w:r>
        <w:rPr>
          <w:rFonts w:eastAsia="Calibri"/>
          <w:b/>
          <w:bCs/>
          <w:noProof/>
          <w:color w:val="4C4747"/>
          <w:lang w:val="es-DO"/>
        </w:rPr>
        <w:t>Departamento de Tecnologia</w:t>
      </w:r>
    </w:p>
    <w:p w14:paraId="47C42013" w14:textId="77777777" w:rsidR="005A1121" w:rsidRPr="005A1121" w:rsidRDefault="005A1121" w:rsidP="005A1121">
      <w:pPr>
        <w:spacing w:line="360" w:lineRule="auto"/>
        <w:jc w:val="both"/>
        <w:rPr>
          <w:rFonts w:eastAsia="Calibri"/>
          <w:noProof/>
          <w:color w:val="4C4747"/>
          <w:lang w:val="es-DO"/>
        </w:rPr>
      </w:pPr>
      <w:r w:rsidRPr="005A1121">
        <w:rPr>
          <w:rFonts w:eastAsia="Calibri"/>
          <w:noProof/>
          <w:color w:val="4C4747"/>
          <w:lang w:val="es-DO"/>
        </w:rPr>
        <w:t>El departamento de tecnología de la información en el periodo enero-diciembre, realizó un levantamiento de todas las necesidades informáticas del edificio corporativo, Gerencias de Áreas, CPNs, y Centros Diagnósticos de nuestra región, evidenciando así las necesidades tecnológicas de los mismos, inmediatamente se hizo una solicitud al departamento administrativo con el fin de cubrir esas necesidades de tecnología que tenían los centros para garantizar el uso eficiente y apropiado de los recursos tecnológicos.</w:t>
      </w:r>
    </w:p>
    <w:p w14:paraId="4A0F501E" w14:textId="77777777" w:rsidR="005A1121" w:rsidRPr="005A1121" w:rsidRDefault="005A1121" w:rsidP="005A1121">
      <w:pPr>
        <w:spacing w:line="360" w:lineRule="auto"/>
        <w:jc w:val="both"/>
        <w:rPr>
          <w:rFonts w:eastAsia="Calibri"/>
          <w:noProof/>
          <w:color w:val="4C4747"/>
          <w:lang w:val="es-DO"/>
        </w:rPr>
      </w:pPr>
      <w:r w:rsidRPr="005A1121">
        <w:rPr>
          <w:rFonts w:eastAsia="Calibri"/>
          <w:noProof/>
          <w:color w:val="4C4747"/>
          <w:lang w:val="es-DO"/>
        </w:rPr>
        <w:lastRenderedPageBreak/>
        <w:t>Se entregaron 94 laptops modernas a los diversos CPN de la región nordeste, así como a los colaboradores del SRSND. Además, se distribuyeron 61 computadoras completas de última generación, garantizando así un servicio de alta calidad a toda la población, con el respaldo de equipos actualizados y avanzados en el mercado.</w:t>
      </w:r>
    </w:p>
    <w:p w14:paraId="48817939" w14:textId="77777777" w:rsidR="005A1121" w:rsidRPr="005A1121" w:rsidRDefault="005A1121" w:rsidP="005A1121">
      <w:pPr>
        <w:spacing w:line="360" w:lineRule="auto"/>
        <w:jc w:val="both"/>
        <w:rPr>
          <w:rFonts w:eastAsia="Calibri"/>
          <w:noProof/>
          <w:color w:val="4C4747"/>
          <w:lang w:val="es-DO"/>
        </w:rPr>
      </w:pPr>
      <w:r w:rsidRPr="005A1121">
        <w:rPr>
          <w:rFonts w:eastAsia="Calibri"/>
          <w:noProof/>
          <w:color w:val="4C4747"/>
          <w:lang w:val="es-DO"/>
        </w:rPr>
        <w:t>La velocidad de internet del SRSND se incrementó de 100 Mbps a 300 Mbps en fecha Junio 2024, con el propósito de agilizar los procesos y optimizar la calidad de la red local.</w:t>
      </w:r>
    </w:p>
    <w:p w14:paraId="2A144FE2" w14:textId="77777777" w:rsidR="005A1121" w:rsidRPr="005A1121" w:rsidRDefault="005A1121" w:rsidP="005A1121">
      <w:pPr>
        <w:spacing w:line="360" w:lineRule="auto"/>
        <w:jc w:val="both"/>
        <w:rPr>
          <w:rFonts w:eastAsia="Calibri"/>
          <w:noProof/>
          <w:color w:val="4C4747"/>
          <w:lang w:val="es-DO"/>
        </w:rPr>
      </w:pPr>
      <w:r w:rsidRPr="005A1121">
        <w:rPr>
          <w:rFonts w:eastAsia="Calibri"/>
          <w:noProof/>
          <w:color w:val="4C4747"/>
          <w:lang w:val="es-DO"/>
        </w:rPr>
        <w:t>Se realizaron 135 servicios técnicos en el periodo enero-diciembre 2024.</w:t>
      </w:r>
    </w:p>
    <w:p w14:paraId="68495236" w14:textId="77777777" w:rsidR="005A1121" w:rsidRPr="005A1121" w:rsidRDefault="005A1121" w:rsidP="005A1121">
      <w:pPr>
        <w:spacing w:line="360" w:lineRule="auto"/>
        <w:jc w:val="both"/>
        <w:rPr>
          <w:rFonts w:eastAsia="Calibri"/>
          <w:noProof/>
          <w:color w:val="4C4747"/>
          <w:lang w:val="es-DO"/>
        </w:rPr>
      </w:pPr>
      <w:r w:rsidRPr="005A1121">
        <w:rPr>
          <w:rFonts w:eastAsia="Calibri"/>
          <w:noProof/>
          <w:color w:val="4C4747"/>
          <w:lang w:val="es-DO"/>
        </w:rPr>
        <w:t>También se está implementando el uso del servidor para mantener la información de los colaboradores resguardada, todo con el fin de que, si se daña algún equipo, los datos de los colaboradores  estén resguardados en el servidor.</w:t>
      </w:r>
    </w:p>
    <w:p w14:paraId="5FE3DBE6" w14:textId="77777777" w:rsidR="005A1121" w:rsidRPr="005A1121" w:rsidRDefault="005A1121" w:rsidP="005A1121">
      <w:pPr>
        <w:spacing w:line="360" w:lineRule="auto"/>
        <w:jc w:val="both"/>
        <w:rPr>
          <w:rFonts w:eastAsia="Calibri"/>
          <w:noProof/>
          <w:color w:val="4C4747"/>
          <w:lang w:val="es-DO"/>
        </w:rPr>
      </w:pPr>
      <w:r w:rsidRPr="005A1121">
        <w:rPr>
          <w:rFonts w:eastAsia="Calibri"/>
          <w:noProof/>
          <w:color w:val="4C4747"/>
          <w:lang w:val="es-DO"/>
        </w:rPr>
        <w:t>Se hizo un levantamiento de los colaboradores que usan el correo institucional con la finalidad de cambiar el servicio, al servicio de Microsoft Office 365 que nos facilita una plataforma más amigable y moderna para el colaborador y también cuenta con la Licencia de Office para los colaboradores que tengan su correo electrónico institucional los cuales cambiaron de ser “@srsnordeste.com” a “@srsnordeste.gob.do”.</w:t>
      </w:r>
    </w:p>
    <w:p w14:paraId="4377F12E" w14:textId="77777777" w:rsidR="005A1121" w:rsidRPr="005A1121" w:rsidRDefault="005A1121" w:rsidP="005A1121">
      <w:pPr>
        <w:spacing w:line="360" w:lineRule="auto"/>
        <w:jc w:val="both"/>
        <w:rPr>
          <w:rFonts w:eastAsia="Calibri"/>
          <w:noProof/>
          <w:color w:val="4C4747"/>
          <w:lang w:val="es-DO"/>
        </w:rPr>
      </w:pPr>
      <w:r w:rsidRPr="005A1121">
        <w:rPr>
          <w:rFonts w:eastAsia="Calibri"/>
          <w:noProof/>
          <w:color w:val="4C4747"/>
          <w:lang w:val="es-DO"/>
        </w:rPr>
        <w:t>Se hizo una actualización en los portales con el fin de arreglar algunos errores que tenía el portal, siempre manteniendo el portal actualizado con las noticias de la región a nivel de salud además de la actualización de las leyendas y documentos del portal de transparencia.</w:t>
      </w:r>
    </w:p>
    <w:p w14:paraId="6B6C3764" w14:textId="77777777" w:rsidR="005A1121" w:rsidRPr="005A1121" w:rsidRDefault="005A1121" w:rsidP="005A1121">
      <w:pPr>
        <w:spacing w:line="360" w:lineRule="auto"/>
        <w:jc w:val="both"/>
        <w:rPr>
          <w:rFonts w:eastAsia="Calibri"/>
          <w:noProof/>
          <w:color w:val="4C4747"/>
          <w:lang w:val="es-DO"/>
        </w:rPr>
      </w:pPr>
      <w:r w:rsidRPr="005A1121">
        <w:rPr>
          <w:rFonts w:eastAsia="Calibri"/>
          <w:noProof/>
          <w:color w:val="4C4747"/>
          <w:lang w:val="es-DO"/>
        </w:rPr>
        <w:t xml:space="preserve">Por supuestos que también podemos mencionar, la eficiencia y la rápida respuesta a cualquier tipo de problema tecnológico que pueda llegar al departamento, </w:t>
      </w:r>
      <w:r w:rsidRPr="005A1121">
        <w:rPr>
          <w:rFonts w:eastAsia="Calibri"/>
          <w:noProof/>
          <w:color w:val="4C4747"/>
          <w:lang w:val="es-DO"/>
        </w:rPr>
        <w:lastRenderedPageBreak/>
        <w:t>siendo así, rápido y eficaz a la hora de dar solución a dichos problemas.</w:t>
      </w:r>
    </w:p>
    <w:p w14:paraId="628BD4D9" w14:textId="3195F4AF" w:rsidR="005A1121" w:rsidRPr="005A1121" w:rsidRDefault="005A1121" w:rsidP="005A1121">
      <w:pPr>
        <w:spacing w:line="360" w:lineRule="auto"/>
        <w:jc w:val="both"/>
        <w:rPr>
          <w:rFonts w:eastAsia="Calibri"/>
          <w:noProof/>
          <w:color w:val="4C4747"/>
          <w:lang w:val="es-DO"/>
        </w:rPr>
      </w:pPr>
      <w:r w:rsidRPr="005A1121">
        <w:rPr>
          <w:rFonts w:eastAsia="Calibri"/>
          <w:noProof/>
          <w:color w:val="4C4747"/>
          <w:lang w:val="es-DO"/>
        </w:rPr>
        <w:t>En Conclusión, en el departamento de tecnología estamos comprometidos con brindar el mejor servicio a los colaboradores y que los mismos puedan contar con los mejores equipos tecnológicos actualizados para poder desarrollar su trabajo de una manera más eficaz.</w:t>
      </w:r>
    </w:p>
    <w:p w14:paraId="6BEC95FA" w14:textId="1909DE13" w:rsidR="00AD1504" w:rsidRPr="007D2B86" w:rsidRDefault="00AD1504" w:rsidP="00BA2267">
      <w:pPr>
        <w:spacing w:line="360" w:lineRule="auto"/>
        <w:jc w:val="both"/>
        <w:rPr>
          <w:rFonts w:eastAsia="Calibri"/>
          <w:b/>
          <w:bCs/>
          <w:noProof/>
          <w:color w:val="4C4747"/>
          <w:lang w:val="es-DO"/>
        </w:rPr>
      </w:pPr>
      <w:r w:rsidRPr="007D2B86">
        <w:rPr>
          <w:rFonts w:eastAsia="Calibri"/>
          <w:b/>
          <w:bCs/>
          <w:noProof/>
          <w:color w:val="4C4747"/>
          <w:lang w:val="es-DO"/>
        </w:rPr>
        <w:t>Juridica</w:t>
      </w:r>
    </w:p>
    <w:p w14:paraId="3662831E" w14:textId="77777777" w:rsidR="007D2B86" w:rsidRPr="007D2B86" w:rsidRDefault="007D2B86" w:rsidP="007D2B86">
      <w:pPr>
        <w:spacing w:line="360" w:lineRule="auto"/>
        <w:jc w:val="both"/>
        <w:rPr>
          <w:rFonts w:eastAsia="Calibri"/>
          <w:noProof/>
          <w:color w:val="4C4747"/>
          <w:lang w:val="es-DO"/>
        </w:rPr>
      </w:pPr>
      <w:r w:rsidRPr="007D2B86">
        <w:rPr>
          <w:rFonts w:eastAsia="Calibri"/>
          <w:noProof/>
          <w:color w:val="4C4747"/>
          <w:lang w:val="es-DO"/>
        </w:rPr>
        <w:t>En el periodo comprendido entre Enero-Diciembre 2024, el Departamento Jurídico de la Institución Del Servicio Regional De Salud Nordeste ha llevado a cabo una serie de actividades, con el objetivo de garantizar el cumplimiento de las normativas legales y proteger los intereses de la Organización.</w:t>
      </w:r>
    </w:p>
    <w:p w14:paraId="2FFD472B" w14:textId="77777777" w:rsidR="007D2B86" w:rsidRPr="007D2B86" w:rsidRDefault="007D2B86" w:rsidP="007D2B86">
      <w:pPr>
        <w:spacing w:line="360" w:lineRule="auto"/>
        <w:jc w:val="both"/>
        <w:rPr>
          <w:rFonts w:eastAsia="Calibri"/>
          <w:noProof/>
          <w:color w:val="4C4747"/>
          <w:lang w:val="es-DO"/>
        </w:rPr>
      </w:pPr>
      <w:r w:rsidRPr="007D2B86">
        <w:rPr>
          <w:rFonts w:eastAsia="Calibri"/>
          <w:noProof/>
          <w:color w:val="4C4747"/>
          <w:lang w:val="es-DO"/>
        </w:rPr>
        <w:t>Durante este periodo, hemos asesorado a todas las áreas de la institución en materias legales, especialmente en contratación, propiedad intelectual, Recursos Humanos y cumplimiento normativo. Asimismo, hemos participado en la revisión y redacción de contratos, políticas internas y otros documentos legales necesarios para el buen funcionamiento de la institución.</w:t>
      </w:r>
    </w:p>
    <w:p w14:paraId="22A005AE" w14:textId="77777777" w:rsidR="007D2B86" w:rsidRPr="007D2B86" w:rsidRDefault="007D2B86" w:rsidP="007D2B86">
      <w:pPr>
        <w:spacing w:line="360" w:lineRule="auto"/>
        <w:jc w:val="both"/>
        <w:rPr>
          <w:rFonts w:eastAsia="Calibri"/>
          <w:noProof/>
          <w:color w:val="4C4747"/>
          <w:lang w:val="es-DO"/>
        </w:rPr>
      </w:pPr>
      <w:r w:rsidRPr="007D2B86">
        <w:rPr>
          <w:rFonts w:eastAsia="Calibri"/>
          <w:noProof/>
          <w:color w:val="4C4747"/>
          <w:lang w:val="es-DO"/>
        </w:rPr>
        <w:t>Además, hemos representado a la institución en procedimientos judiciales</w:t>
      </w:r>
    </w:p>
    <w:p w14:paraId="70069B81" w14:textId="77777777" w:rsidR="007D2B86" w:rsidRPr="007D2B86" w:rsidRDefault="007D2B86" w:rsidP="007D2B86">
      <w:pPr>
        <w:spacing w:line="360" w:lineRule="auto"/>
        <w:jc w:val="both"/>
        <w:rPr>
          <w:rFonts w:eastAsia="Calibri"/>
          <w:noProof/>
          <w:color w:val="4C4747"/>
          <w:lang w:val="es-DO"/>
        </w:rPr>
      </w:pPr>
      <w:r w:rsidRPr="007D2B86">
        <w:rPr>
          <w:rFonts w:eastAsia="Calibri"/>
          <w:noProof/>
          <w:color w:val="4C4747"/>
          <w:lang w:val="es-DO"/>
        </w:rPr>
        <w:t>estableciendo estrategias para minimizar riesgos legales en otros. También hemos gestionado la resolución de conflictos y controversias de manera eficaz, evitando posibles litigios costosos.</w:t>
      </w:r>
    </w:p>
    <w:p w14:paraId="3D55AE90" w14:textId="77777777" w:rsidR="007D2B86" w:rsidRPr="007D2B86" w:rsidRDefault="007D2B86" w:rsidP="007D2B86">
      <w:pPr>
        <w:spacing w:line="360" w:lineRule="auto"/>
        <w:jc w:val="both"/>
        <w:rPr>
          <w:rFonts w:eastAsia="Calibri"/>
          <w:noProof/>
          <w:color w:val="4C4747"/>
          <w:lang w:val="es-DO"/>
        </w:rPr>
      </w:pPr>
      <w:r w:rsidRPr="007D2B86">
        <w:rPr>
          <w:rFonts w:eastAsia="Calibri"/>
          <w:noProof/>
          <w:color w:val="4C4747"/>
          <w:lang w:val="es-DO"/>
        </w:rPr>
        <w:t xml:space="preserve">En cuanto a la formación y actualización de nuestros colaboradores, el servicio nacional a nombrados en los diferentes hospitales de esta región  varios analistas  legales, con el fin de promover una cultura </w:t>
      </w:r>
      <w:r w:rsidRPr="007D2B86">
        <w:rPr>
          <w:rFonts w:eastAsia="Calibri"/>
          <w:noProof/>
          <w:color w:val="4C4747"/>
          <w:lang w:val="es-DO"/>
        </w:rPr>
        <w:lastRenderedPageBreak/>
        <w:t>de cumplimiento normativo y mitigar posibles riesgos legales en dichos centros.</w:t>
      </w:r>
    </w:p>
    <w:p w14:paraId="1B168C41" w14:textId="77777777" w:rsidR="007D2B86" w:rsidRPr="007D2B86" w:rsidRDefault="007D2B86" w:rsidP="007D2B86">
      <w:pPr>
        <w:spacing w:line="360" w:lineRule="auto"/>
        <w:jc w:val="both"/>
        <w:rPr>
          <w:rFonts w:eastAsia="Calibri"/>
          <w:noProof/>
          <w:color w:val="4C4747"/>
          <w:lang w:val="es-DO"/>
        </w:rPr>
      </w:pPr>
      <w:r w:rsidRPr="007D2B86">
        <w:rPr>
          <w:rFonts w:eastAsia="Calibri"/>
          <w:noProof/>
          <w:color w:val="4C4747"/>
          <w:lang w:val="es-DO"/>
        </w:rPr>
        <w:t>Los acuerdos y metas presentadas y logradas al Servicio Regional De Salud de fueron los siguientes:</w:t>
      </w:r>
    </w:p>
    <w:p w14:paraId="24274760" w14:textId="72A6E91B" w:rsidR="007D2B86" w:rsidRPr="007D2B86" w:rsidRDefault="007D2B86" w:rsidP="00742835">
      <w:pPr>
        <w:pStyle w:val="Prrafodelista"/>
        <w:numPr>
          <w:ilvl w:val="0"/>
          <w:numId w:val="15"/>
        </w:numPr>
        <w:spacing w:line="360" w:lineRule="auto"/>
        <w:jc w:val="both"/>
        <w:rPr>
          <w:rFonts w:eastAsia="Calibri"/>
          <w:noProof/>
          <w:color w:val="4C4747"/>
          <w:lang w:val="es-DO"/>
        </w:rPr>
      </w:pPr>
      <w:r w:rsidRPr="007D2B86">
        <w:rPr>
          <w:rFonts w:eastAsia="Calibri"/>
          <w:noProof/>
          <w:color w:val="4C4747"/>
          <w:lang w:val="es-DO"/>
        </w:rPr>
        <w:t>90 Aperturas simples de compras menores Y 21 compras directas.</w:t>
      </w:r>
    </w:p>
    <w:p w14:paraId="11E9F7AF" w14:textId="2BE3DECC" w:rsidR="007D2B86" w:rsidRPr="007D2B86" w:rsidRDefault="007D2B86" w:rsidP="00742835">
      <w:pPr>
        <w:pStyle w:val="Prrafodelista"/>
        <w:numPr>
          <w:ilvl w:val="0"/>
          <w:numId w:val="15"/>
        </w:numPr>
        <w:spacing w:line="360" w:lineRule="auto"/>
        <w:jc w:val="both"/>
        <w:rPr>
          <w:rFonts w:eastAsia="Calibri"/>
          <w:noProof/>
          <w:color w:val="4C4747"/>
          <w:lang w:val="es-DO"/>
        </w:rPr>
      </w:pPr>
      <w:r w:rsidRPr="007D2B86">
        <w:rPr>
          <w:rFonts w:eastAsia="Calibri"/>
          <w:noProof/>
          <w:color w:val="4C4747"/>
          <w:lang w:val="es-DO"/>
        </w:rPr>
        <w:t>Actas de aperturas de Procesos de Compra.</w:t>
      </w:r>
    </w:p>
    <w:p w14:paraId="57CFA4D4" w14:textId="561DF7C4" w:rsidR="007D2B86" w:rsidRPr="007D2B86" w:rsidRDefault="007D2B86" w:rsidP="00742835">
      <w:pPr>
        <w:pStyle w:val="Prrafodelista"/>
        <w:numPr>
          <w:ilvl w:val="0"/>
          <w:numId w:val="15"/>
        </w:numPr>
        <w:spacing w:line="360" w:lineRule="auto"/>
        <w:jc w:val="both"/>
        <w:rPr>
          <w:rFonts w:eastAsia="Calibri"/>
          <w:noProof/>
          <w:color w:val="4C4747"/>
          <w:lang w:val="es-DO"/>
        </w:rPr>
      </w:pPr>
      <w:r w:rsidRPr="007D2B86">
        <w:rPr>
          <w:rFonts w:eastAsia="Calibri"/>
          <w:noProof/>
          <w:color w:val="4C4747"/>
          <w:lang w:val="es-DO"/>
        </w:rPr>
        <w:t>08 Actas de adjudicación para procesos de compra.</w:t>
      </w:r>
    </w:p>
    <w:p w14:paraId="53F331F4" w14:textId="3F34121C" w:rsidR="007D2B86" w:rsidRPr="007D2B86" w:rsidRDefault="007D2B86" w:rsidP="00742835">
      <w:pPr>
        <w:pStyle w:val="Prrafodelista"/>
        <w:numPr>
          <w:ilvl w:val="0"/>
          <w:numId w:val="15"/>
        </w:numPr>
        <w:spacing w:line="360" w:lineRule="auto"/>
        <w:jc w:val="both"/>
        <w:rPr>
          <w:rFonts w:eastAsia="Calibri"/>
          <w:noProof/>
          <w:color w:val="4C4747"/>
          <w:lang w:val="es-DO"/>
        </w:rPr>
      </w:pPr>
      <w:r w:rsidRPr="007D2B86">
        <w:rPr>
          <w:rFonts w:eastAsia="Calibri"/>
          <w:noProof/>
          <w:color w:val="4C4747"/>
          <w:lang w:val="es-DO"/>
        </w:rPr>
        <w:t>8 Pliegos de condiciones.</w:t>
      </w:r>
    </w:p>
    <w:p w14:paraId="33D04EC9" w14:textId="1AF7BB99" w:rsidR="007D2B86" w:rsidRPr="007D2B86" w:rsidRDefault="007D2B86" w:rsidP="00742835">
      <w:pPr>
        <w:pStyle w:val="Prrafodelista"/>
        <w:numPr>
          <w:ilvl w:val="0"/>
          <w:numId w:val="15"/>
        </w:numPr>
        <w:spacing w:line="360" w:lineRule="auto"/>
        <w:jc w:val="both"/>
        <w:rPr>
          <w:rFonts w:eastAsia="Calibri"/>
          <w:noProof/>
          <w:color w:val="4C4747"/>
          <w:lang w:val="es-DO"/>
        </w:rPr>
      </w:pPr>
      <w:r w:rsidRPr="007D2B86">
        <w:rPr>
          <w:rFonts w:eastAsia="Calibri"/>
          <w:noProof/>
          <w:color w:val="4C4747"/>
          <w:lang w:val="es-DO"/>
        </w:rPr>
        <w:t>128 Registro, Renovaciones y Adendum, a contratos de alquiler, 57 Contratos entre diferentes oferentes, contratistas y el Servicio Regional De Salud y la solicitud de certificación de la Contraloría General de la Republica, Oficios para la legitimación de los contratos realizados y demás procesos.</w:t>
      </w:r>
    </w:p>
    <w:p w14:paraId="596B3322" w14:textId="5DE74F45" w:rsidR="007D2B86" w:rsidRPr="007D2B86" w:rsidRDefault="007D2B86" w:rsidP="00742835">
      <w:pPr>
        <w:pStyle w:val="Prrafodelista"/>
        <w:numPr>
          <w:ilvl w:val="0"/>
          <w:numId w:val="15"/>
        </w:numPr>
        <w:spacing w:line="360" w:lineRule="auto"/>
        <w:jc w:val="both"/>
        <w:rPr>
          <w:rFonts w:eastAsia="Calibri"/>
          <w:noProof/>
          <w:color w:val="4C4747"/>
          <w:lang w:val="es-DO"/>
        </w:rPr>
      </w:pPr>
      <w:r w:rsidRPr="007D2B86">
        <w:rPr>
          <w:rFonts w:eastAsia="Calibri"/>
          <w:noProof/>
          <w:color w:val="4C4747"/>
          <w:lang w:val="es-DO"/>
        </w:rPr>
        <w:t>Asesoramiento a hospitales sobre diferentes procesos judiciales y administrativos.</w:t>
      </w:r>
    </w:p>
    <w:p w14:paraId="00958F73" w14:textId="22021CE7" w:rsidR="007D2B86" w:rsidRPr="007D2B86" w:rsidRDefault="007D2B86" w:rsidP="00742835">
      <w:pPr>
        <w:pStyle w:val="Prrafodelista"/>
        <w:numPr>
          <w:ilvl w:val="0"/>
          <w:numId w:val="15"/>
        </w:numPr>
        <w:spacing w:line="360" w:lineRule="auto"/>
        <w:jc w:val="both"/>
        <w:rPr>
          <w:rFonts w:eastAsia="Calibri"/>
          <w:noProof/>
          <w:color w:val="4C4747"/>
          <w:lang w:val="es-DO"/>
        </w:rPr>
      </w:pPr>
      <w:r w:rsidRPr="007D2B86">
        <w:rPr>
          <w:rFonts w:eastAsia="Calibri"/>
          <w:noProof/>
          <w:color w:val="4C4747"/>
          <w:lang w:val="es-DO"/>
        </w:rPr>
        <w:t>Opinión sobre los Procesos de abandono, según lo establecido en el artículo 84 de la ley 41-08 de función  pública.</w:t>
      </w:r>
    </w:p>
    <w:p w14:paraId="22B2F947" w14:textId="77777777" w:rsidR="007D2B86" w:rsidRPr="007D2B86" w:rsidRDefault="007D2B86" w:rsidP="007D2B86">
      <w:pPr>
        <w:spacing w:line="360" w:lineRule="auto"/>
        <w:jc w:val="both"/>
        <w:rPr>
          <w:rFonts w:eastAsia="Calibri"/>
          <w:noProof/>
          <w:color w:val="4C4747"/>
          <w:lang w:val="es-DO"/>
        </w:rPr>
      </w:pPr>
      <w:r w:rsidRPr="007D2B86">
        <w:rPr>
          <w:rFonts w:eastAsia="Calibri"/>
          <w:noProof/>
          <w:color w:val="4C4747"/>
          <w:lang w:val="es-DO"/>
        </w:rPr>
        <w:t>En este Departamento Jurídico del SRSND, se atendieron todos los requerimientos solicitados durante el período, cabe destacar que el Departamento Jurídico de la Institución del Servicio Regional de Salud Nordeste, ha llevado a cabo una serie de actividades con el objetivo de garantizar el cumplimiento de las normativas legales y proteger los intereses de la organización.</w:t>
      </w:r>
    </w:p>
    <w:p w14:paraId="4C9AC2D3" w14:textId="77777777" w:rsidR="007D2B86" w:rsidRDefault="007D2B86" w:rsidP="007D2B86">
      <w:pPr>
        <w:spacing w:line="360" w:lineRule="auto"/>
        <w:jc w:val="both"/>
        <w:rPr>
          <w:rFonts w:eastAsia="Calibri"/>
          <w:noProof/>
          <w:color w:val="4C4747"/>
          <w:lang w:val="es-DO"/>
        </w:rPr>
      </w:pPr>
      <w:r w:rsidRPr="007D2B86">
        <w:rPr>
          <w:rFonts w:eastAsia="Calibri"/>
          <w:noProof/>
          <w:color w:val="4C4747"/>
          <w:lang w:val="es-DO"/>
        </w:rPr>
        <w:t xml:space="preserve">El Departamento Jurídico del Servicio Regional De Salud Nordeste tiene como mision, ser diligente y eficiente para proteger los intereses de la organización y garantizar su cumplimiento legal en todas las áreas. Continuaremos trabajando en esta línea en los </w:t>
      </w:r>
      <w:r w:rsidRPr="007D2B86">
        <w:rPr>
          <w:rFonts w:eastAsia="Calibri"/>
          <w:noProof/>
          <w:color w:val="4C4747"/>
          <w:lang w:val="es-DO"/>
        </w:rPr>
        <w:lastRenderedPageBreak/>
        <w:t>próximos periodos para seguir fortaleciendo la gestión legal de la institución.</w:t>
      </w:r>
    </w:p>
    <w:p w14:paraId="396636DA" w14:textId="509A7090" w:rsidR="007D2B86" w:rsidRDefault="00B0276B" w:rsidP="007D2B86">
      <w:pPr>
        <w:spacing w:line="360" w:lineRule="auto"/>
        <w:jc w:val="both"/>
        <w:rPr>
          <w:rFonts w:eastAsia="Calibri"/>
          <w:b/>
          <w:bCs/>
          <w:noProof/>
          <w:color w:val="4C4747"/>
          <w:lang w:val="es-DO"/>
        </w:rPr>
      </w:pPr>
      <w:r w:rsidRPr="00B0276B">
        <w:rPr>
          <w:rFonts w:eastAsia="Calibri"/>
          <w:b/>
          <w:bCs/>
          <w:noProof/>
          <w:color w:val="4C4747"/>
          <w:lang w:val="es-DO"/>
        </w:rPr>
        <w:t>Calidad de los Servicios</w:t>
      </w:r>
    </w:p>
    <w:p w14:paraId="1B91C29C" w14:textId="1131D366" w:rsidR="00B0276B" w:rsidRPr="00B0276B" w:rsidRDefault="00B0276B" w:rsidP="00B0276B">
      <w:pPr>
        <w:spacing w:line="360" w:lineRule="auto"/>
        <w:jc w:val="both"/>
        <w:rPr>
          <w:rFonts w:eastAsia="Calibri"/>
          <w:noProof/>
          <w:color w:val="4C4747"/>
          <w:lang w:val="es-DO"/>
        </w:rPr>
      </w:pPr>
      <w:r w:rsidRPr="00B0276B">
        <w:rPr>
          <w:rFonts w:eastAsia="Calibri"/>
          <w:noProof/>
          <w:color w:val="4C4747"/>
          <w:lang w:val="es-DO"/>
        </w:rPr>
        <w:t>División  de Calidad de los Servicios de  Salud</w:t>
      </w:r>
      <w:r>
        <w:rPr>
          <w:rFonts w:eastAsia="Calibri"/>
          <w:noProof/>
          <w:color w:val="4C4747"/>
          <w:lang w:val="es-DO"/>
        </w:rPr>
        <w:t>, At</w:t>
      </w:r>
      <w:r w:rsidRPr="00B0276B">
        <w:rPr>
          <w:rFonts w:eastAsia="Calibri"/>
          <w:noProof/>
          <w:color w:val="4C4747"/>
          <w:lang w:val="es-DO"/>
        </w:rPr>
        <w:t xml:space="preserve">ención a los usuarios. </w:t>
      </w:r>
    </w:p>
    <w:p w14:paraId="41E39A10" w14:textId="77777777" w:rsidR="00B0276B" w:rsidRPr="00B0276B" w:rsidRDefault="00B0276B" w:rsidP="00B0276B">
      <w:pPr>
        <w:spacing w:line="360" w:lineRule="auto"/>
        <w:jc w:val="both"/>
        <w:rPr>
          <w:rFonts w:eastAsia="Calibri"/>
          <w:noProof/>
          <w:color w:val="4C4747"/>
          <w:lang w:val="es-DO"/>
        </w:rPr>
      </w:pPr>
      <w:r w:rsidRPr="00B0276B">
        <w:rPr>
          <w:rFonts w:eastAsia="Calibri"/>
          <w:noProof/>
          <w:color w:val="4C4747"/>
          <w:lang w:val="es-DO"/>
        </w:rPr>
        <w:t>Como entidad responsable de asesorar y apoyar los establecientes de salud de la Región Nordeste, la división de calidad de los servicios, en el periodo correspondiente a enero a junio 2024,  a experimentados cambios, en cuanto a los herramientas de evaluación institucional; para medir los avances de las diferentes áreas de servicios como son: los protocolos de autoobservacion, monitoro de los servicios maternos y neonatal. La división de calidad de los servicios, en el periodo correspondiente a julio a diciembre 2024,  a  experimentado cambios en cuanto a las herramientas de evaluación institucional, para medir los avances de las diferentes áreas de servicios como son: los protocolos de autoobservacion, monitoro de los servicios maternos y neonatal.Cabe desctacar que ha habido un seguimiento muy de cerca con cada hospital para garantizar el correcto desempeño de los protocolos para que los resultados sean los optimos y esperados por la gestion , apegados siempre a los mismos.</w:t>
      </w:r>
    </w:p>
    <w:p w14:paraId="539A24EA" w14:textId="77777777" w:rsidR="00B0276B" w:rsidRPr="00B0276B" w:rsidRDefault="00B0276B" w:rsidP="00B0276B">
      <w:pPr>
        <w:spacing w:line="360" w:lineRule="auto"/>
        <w:jc w:val="both"/>
        <w:rPr>
          <w:rFonts w:eastAsia="Calibri"/>
          <w:noProof/>
          <w:color w:val="4C4747"/>
          <w:lang w:val="es-DO"/>
        </w:rPr>
      </w:pPr>
    </w:p>
    <w:p w14:paraId="5B86FB53" w14:textId="77777777" w:rsidR="00B0276B" w:rsidRPr="00B0276B" w:rsidRDefault="00B0276B" w:rsidP="00B0276B">
      <w:pPr>
        <w:spacing w:line="360" w:lineRule="auto"/>
        <w:jc w:val="both"/>
        <w:rPr>
          <w:rFonts w:eastAsia="Calibri"/>
          <w:noProof/>
          <w:color w:val="4C4747"/>
          <w:lang w:val="es-DO"/>
        </w:rPr>
      </w:pPr>
      <w:r w:rsidRPr="00B0276B">
        <w:rPr>
          <w:rFonts w:eastAsia="Calibri"/>
          <w:noProof/>
          <w:color w:val="4C4747"/>
          <w:lang w:val="es-DO"/>
        </w:rPr>
        <w:t>Se autoevaluaron  12 hospitales, en la aplicacion correcta de la lista de verficacion de cirugia, se implementa seguiento mensual digital de los procesos de bioseguridad hospitalaria, con un cumplimiento de 90 %. Ademas se incoporan nuevas herramientas digitales con un cumplimiento de 90%.</w:t>
      </w:r>
    </w:p>
    <w:p w14:paraId="64648295" w14:textId="77777777" w:rsidR="00B0276B" w:rsidRPr="00B0276B" w:rsidRDefault="00B0276B" w:rsidP="00B0276B">
      <w:pPr>
        <w:spacing w:line="360" w:lineRule="auto"/>
        <w:jc w:val="both"/>
        <w:rPr>
          <w:rFonts w:eastAsia="Calibri"/>
          <w:noProof/>
          <w:color w:val="4C4747"/>
          <w:lang w:val="es-DO"/>
        </w:rPr>
      </w:pPr>
      <w:r w:rsidRPr="00B0276B">
        <w:rPr>
          <w:rFonts w:eastAsia="Calibri"/>
          <w:noProof/>
          <w:color w:val="4C4747"/>
          <w:lang w:val="es-DO"/>
        </w:rPr>
        <w:t xml:space="preserve">Se presento un monitoreo de los 22 hospitales en relacion a los procesos de bioseguridad hopitalaria, de esos 22  hospitales se evidencio que 18 de los </w:t>
      </w:r>
      <w:r w:rsidRPr="00B0276B">
        <w:rPr>
          <w:rFonts w:eastAsia="Calibri"/>
          <w:noProof/>
          <w:color w:val="4C4747"/>
          <w:lang w:val="es-DO"/>
        </w:rPr>
        <w:lastRenderedPageBreak/>
        <w:t>mismos reportaron sus avances y logros en cuanto a la bioseguridad de los hospitales, 7 de ellos  con logros muy satisfactorio para nuestro sistema, apegados siempre a que nuetra red siempre tendra como prioridad a nustros usuarios tantos los colaboradores como los pacientes que visitan nuestros centros.</w:t>
      </w:r>
    </w:p>
    <w:p w14:paraId="7EF26963" w14:textId="77777777" w:rsidR="00B0276B" w:rsidRPr="00B0276B" w:rsidRDefault="00B0276B" w:rsidP="00B0276B">
      <w:pPr>
        <w:spacing w:line="360" w:lineRule="auto"/>
        <w:jc w:val="both"/>
        <w:rPr>
          <w:rFonts w:eastAsia="Calibri"/>
          <w:noProof/>
          <w:color w:val="4C4747"/>
          <w:lang w:val="es-DO"/>
        </w:rPr>
      </w:pPr>
      <w:r w:rsidRPr="00B0276B">
        <w:rPr>
          <w:rFonts w:eastAsia="Calibri"/>
          <w:noProof/>
          <w:color w:val="4C4747"/>
          <w:lang w:val="es-DO"/>
        </w:rPr>
        <w:t>Se han realizado capacitaciones a todos los colaboradores en bioseguridad en los CEAS, lavado de manos y protocolos de servicios: además se inica la medicion por indicadores en los diferentes niveles de atencion.</w:t>
      </w:r>
    </w:p>
    <w:p w14:paraId="34C2044F" w14:textId="77777777" w:rsidR="00B0276B" w:rsidRPr="00B0276B" w:rsidRDefault="00B0276B" w:rsidP="00B0276B">
      <w:pPr>
        <w:spacing w:line="360" w:lineRule="auto"/>
        <w:jc w:val="both"/>
        <w:rPr>
          <w:rFonts w:eastAsia="Calibri"/>
          <w:noProof/>
          <w:color w:val="4C4747"/>
          <w:lang w:val="es-DO"/>
        </w:rPr>
      </w:pPr>
      <w:r w:rsidRPr="00B0276B">
        <w:rPr>
          <w:rFonts w:eastAsia="Calibri"/>
          <w:noProof/>
          <w:color w:val="4C4747"/>
          <w:lang w:val="es-DO"/>
        </w:rPr>
        <w:t>Se le han dado seguimiento a las capacitaciones a todos los colaboradores en bioseguridad en los CEAS, lavado de manos y protocolos de servicios, que evidenciamos que en algunos centros no se estaban llevando a cabo el correcto desempeño de los mismos y es de mucho interes que los centros tengan un adecuado lavado de manos y limpieza en general para el cuidado de los mismos</w:t>
      </w:r>
    </w:p>
    <w:p w14:paraId="122C2298" w14:textId="77777777" w:rsidR="00B0276B" w:rsidRPr="00B0276B" w:rsidRDefault="00B0276B" w:rsidP="00B0276B">
      <w:pPr>
        <w:spacing w:line="360" w:lineRule="auto"/>
        <w:jc w:val="both"/>
        <w:rPr>
          <w:rFonts w:eastAsia="Calibri"/>
          <w:noProof/>
          <w:color w:val="4C4747"/>
          <w:lang w:val="es-DO"/>
        </w:rPr>
      </w:pPr>
      <w:r w:rsidRPr="00B0276B">
        <w:rPr>
          <w:rFonts w:eastAsia="Calibri"/>
          <w:noProof/>
          <w:color w:val="4C4747"/>
          <w:lang w:val="es-DO"/>
        </w:rPr>
        <w:t xml:space="preserve"> En relacion a la Habilitación de centros hospitalarios y Servicios de Salud Se depositó  documentacion del Hospital Regional San Vicente de Paul, ya que era el  unico hospital de los 22 hospitales de la red con no conformidad pendiente. Se cuenta en la actualidad con 11 hospitales  habilitados y 10 en remozamiento. </w:t>
      </w:r>
    </w:p>
    <w:p w14:paraId="4237D72B" w14:textId="77777777" w:rsidR="00B0276B" w:rsidRPr="00B0276B" w:rsidRDefault="00B0276B" w:rsidP="00B0276B">
      <w:pPr>
        <w:spacing w:line="360" w:lineRule="auto"/>
        <w:jc w:val="both"/>
        <w:rPr>
          <w:rFonts w:eastAsia="Calibri"/>
          <w:noProof/>
          <w:color w:val="4C4747"/>
          <w:lang w:val="es-DO"/>
        </w:rPr>
      </w:pPr>
      <w:r w:rsidRPr="00B0276B">
        <w:rPr>
          <w:rFonts w:eastAsia="Calibri"/>
          <w:noProof/>
          <w:color w:val="4C4747"/>
          <w:lang w:val="es-DO"/>
        </w:rPr>
        <w:t>En relacion a la validacion de cumplimiento de habilitacion en los servicios de la cartera de servicios, se visitaron varios hospitales evidenciando y revisando la licencia de los mismos la cual esta vigente hasta 2025, durante este recxorrido se pudo ver la mejoria que tienen los centros en aspectos de cada area de servicio.</w:t>
      </w:r>
    </w:p>
    <w:p w14:paraId="73465E11" w14:textId="77777777" w:rsidR="00B0276B" w:rsidRPr="00B0276B" w:rsidRDefault="00B0276B" w:rsidP="00B0276B">
      <w:pPr>
        <w:spacing w:line="360" w:lineRule="auto"/>
        <w:jc w:val="both"/>
        <w:rPr>
          <w:rFonts w:eastAsia="Calibri"/>
          <w:noProof/>
          <w:color w:val="4C4747"/>
          <w:lang w:val="es-DO"/>
        </w:rPr>
      </w:pPr>
      <w:r w:rsidRPr="00B0276B">
        <w:rPr>
          <w:rFonts w:eastAsia="Calibri"/>
          <w:noProof/>
          <w:color w:val="4C4747"/>
          <w:lang w:val="es-DO"/>
        </w:rPr>
        <w:t>Ademas fueron realizadas capacitaciones en Humanización de los  Servicios de Salud dirigido a profesionales y técnicos de los EESS de los 22 hospitales de la Red, en este mismo período.</w:t>
      </w:r>
    </w:p>
    <w:p w14:paraId="6D939D05" w14:textId="77777777" w:rsidR="00B0276B" w:rsidRPr="00B0276B" w:rsidRDefault="00B0276B" w:rsidP="00B0276B">
      <w:pPr>
        <w:spacing w:line="360" w:lineRule="auto"/>
        <w:jc w:val="both"/>
        <w:rPr>
          <w:rFonts w:eastAsia="Calibri"/>
          <w:noProof/>
          <w:color w:val="4C4747"/>
          <w:lang w:val="es-DO"/>
        </w:rPr>
      </w:pPr>
      <w:r w:rsidRPr="00B0276B">
        <w:rPr>
          <w:rFonts w:eastAsia="Calibri"/>
          <w:noProof/>
          <w:color w:val="4C4747"/>
          <w:lang w:val="es-DO"/>
        </w:rPr>
        <w:lastRenderedPageBreak/>
        <w:t xml:space="preserve"> Se realizan ademas luego de calificados los protocolos, planes de mejora por patologias entre las que se destacan: servicios materno y neonatal; manejo de los casos Malaria, Leptopirosis y Dengue; lista de Verificación de la Seguridad de la Cirugía; esta última  disminuyendo las complicaciones de post quirúrgica.</w:t>
      </w:r>
    </w:p>
    <w:p w14:paraId="52FBC9EB" w14:textId="77777777" w:rsidR="00B0276B" w:rsidRPr="00B0276B" w:rsidRDefault="00B0276B" w:rsidP="00B0276B">
      <w:pPr>
        <w:spacing w:line="360" w:lineRule="auto"/>
        <w:jc w:val="both"/>
        <w:rPr>
          <w:rFonts w:eastAsia="Calibri"/>
          <w:noProof/>
          <w:color w:val="4C4747"/>
          <w:lang w:val="es-DO"/>
        </w:rPr>
      </w:pPr>
      <w:r w:rsidRPr="00B0276B">
        <w:rPr>
          <w:rFonts w:eastAsia="Calibri"/>
          <w:noProof/>
          <w:color w:val="4C4747"/>
          <w:lang w:val="es-DO"/>
        </w:rPr>
        <w:t xml:space="preserve">  Implementación del trato Humanizado durante el proceso de atención obstétrica y neonatal. Diarreica aguda, sepsis grave y choque séptico y neumonía Tanto en el Hospital regional universitario san Vicente de Paul, y el Hospital Yapor heded, además de los Hospitales municipales de la región desde hermanas Mirabal, hasta Samaná, donde se evidencian mejoras  en la dismincion de la tasa de mortalidad materno neonatal. </w:t>
      </w:r>
    </w:p>
    <w:p w14:paraId="207E1503" w14:textId="77777777" w:rsidR="00B0276B" w:rsidRPr="00B0276B" w:rsidRDefault="00B0276B" w:rsidP="00B0276B">
      <w:pPr>
        <w:spacing w:line="360" w:lineRule="auto"/>
        <w:jc w:val="both"/>
        <w:rPr>
          <w:rFonts w:eastAsia="Calibri"/>
          <w:noProof/>
          <w:color w:val="4C4747"/>
          <w:lang w:val="es-DO"/>
        </w:rPr>
      </w:pPr>
      <w:r w:rsidRPr="00B0276B">
        <w:rPr>
          <w:rFonts w:eastAsia="Calibri"/>
          <w:noProof/>
          <w:color w:val="4C4747"/>
          <w:lang w:val="es-DO"/>
        </w:rPr>
        <w:t>desarrollar la formacion continua con fines de actulizar cococimintos y llevarlos a cabo en los centros de salud, en esta ocacion tuvimos un conversatorio sobre los protocolos donde se revisaron de forma de tallada los formularios de monitoreo aplicados para dengue , malaria, leptospira y neumonia, donde se capacitaron los gestores de cada uno de los centros en nustra region.</w:t>
      </w:r>
    </w:p>
    <w:p w14:paraId="1FF8E95C" w14:textId="77777777" w:rsidR="00B0276B" w:rsidRPr="00B0276B" w:rsidRDefault="00B0276B" w:rsidP="00B0276B">
      <w:pPr>
        <w:spacing w:line="360" w:lineRule="auto"/>
        <w:jc w:val="both"/>
        <w:rPr>
          <w:rFonts w:eastAsia="Calibri"/>
          <w:noProof/>
          <w:color w:val="4C4747"/>
          <w:lang w:val="es-DO"/>
        </w:rPr>
      </w:pPr>
      <w:r w:rsidRPr="00B0276B">
        <w:rPr>
          <w:rFonts w:eastAsia="Calibri"/>
          <w:noProof/>
          <w:color w:val="4C4747"/>
          <w:lang w:val="es-DO"/>
        </w:rPr>
        <w:t>Se realizan ademas luego de calificados los protocolos, planes de mejora por patologias entre las que se destacan: servicios materno y neonatal; manejo de los casos Malaria, Leptopirosis y Dengue; lista de Verificación de la Seguridad de la Cirugía; esta última  disminuyendo las complicaciones de post quirúrgica.</w:t>
      </w:r>
    </w:p>
    <w:p w14:paraId="2B1D3D06" w14:textId="77777777" w:rsidR="00B0276B" w:rsidRPr="00B0276B" w:rsidRDefault="00B0276B" w:rsidP="00B0276B">
      <w:pPr>
        <w:spacing w:line="360" w:lineRule="auto"/>
        <w:jc w:val="both"/>
        <w:rPr>
          <w:rFonts w:eastAsia="Calibri"/>
          <w:noProof/>
          <w:color w:val="4C4747"/>
          <w:lang w:val="es-DO"/>
        </w:rPr>
      </w:pPr>
      <w:r w:rsidRPr="00B0276B">
        <w:rPr>
          <w:rFonts w:eastAsia="Calibri"/>
          <w:noProof/>
          <w:color w:val="4C4747"/>
          <w:lang w:val="es-DO"/>
        </w:rPr>
        <w:t xml:space="preserve">Para el mes de agosto especificamente se realiza un automonitoreo de la completitud de los expedientes clinicos y apegos a los protocolos maternos, infantiles, epidemiologia, utilizando las herramientas institucionales de calidad de los servicios, donde pudimos observar que en primer lugar el hospital municipal mari fernandez mena , el cual se encuetra en remosamiento parcial, </w:t>
      </w:r>
      <w:r w:rsidRPr="00B0276B">
        <w:rPr>
          <w:rFonts w:eastAsia="Calibri"/>
          <w:noProof/>
          <w:color w:val="4C4747"/>
          <w:lang w:val="es-DO"/>
        </w:rPr>
        <w:lastRenderedPageBreak/>
        <w:t>presento un promedio de cumplimiento de un 77% en consulta prenatal donde pudimos notar que el 50% de las usuarias fueron identificadas con uso previo de medicamentos, 75% presenta su 1era y 2da dosis de toxoide tetanico.</w:t>
      </w:r>
    </w:p>
    <w:p w14:paraId="728F7C2E" w14:textId="1BBAD76A" w:rsidR="00B0276B" w:rsidRPr="00B0276B" w:rsidRDefault="00B0276B" w:rsidP="00B0276B">
      <w:pPr>
        <w:spacing w:line="360" w:lineRule="auto"/>
        <w:jc w:val="both"/>
        <w:rPr>
          <w:rFonts w:eastAsia="Calibri"/>
          <w:noProof/>
          <w:color w:val="4C4747"/>
          <w:lang w:val="es-DO"/>
        </w:rPr>
      </w:pPr>
      <w:r w:rsidRPr="00B0276B">
        <w:rPr>
          <w:rFonts w:eastAsia="Calibri"/>
          <w:noProof/>
          <w:color w:val="4C4747"/>
          <w:lang w:val="es-DO"/>
        </w:rPr>
        <w:t xml:space="preserve"> </w:t>
      </w:r>
      <w:r w:rsidRPr="00B0276B">
        <w:rPr>
          <w:rFonts w:eastAsia="Calibri"/>
          <w:noProof/>
          <w:color w:val="4C4747"/>
          <w:lang w:val="es-DO"/>
        </w:rPr>
        <w:tab/>
        <w:t xml:space="preserve">  En  materia  de  atención  a  los usuarios, se están aplicando las diferentes programas entre ellos los de referencia y contrarreferencia, la implementacion, grupos focales en grupos focales en 1 hospital de la region, se realizan encuestas de satisfaccion en 21 de  los centros todos con niveles que superan el 85% y se cuentan con con buzones algunos de los cuales carecen de los mismo poir motivos de remocion y algunos que ya fueron entregados mas no estan disponible, en medida de lo posible esperamos que los mismos sean colgados para garantiozar el adecuado cumplimiento con los usuarios.</w:t>
      </w:r>
    </w:p>
    <w:p w14:paraId="0A35CC7C" w14:textId="6830F650" w:rsidR="00295727" w:rsidRPr="007D2B86" w:rsidRDefault="00295727" w:rsidP="007D2B86">
      <w:pPr>
        <w:spacing w:line="360" w:lineRule="auto"/>
        <w:jc w:val="both"/>
        <w:rPr>
          <w:rFonts w:eastAsia="Calibri"/>
          <w:b/>
          <w:bCs/>
          <w:noProof/>
          <w:color w:val="4C4747"/>
          <w:lang w:val="es-DO"/>
        </w:rPr>
      </w:pPr>
      <w:r w:rsidRPr="007D2B86">
        <w:rPr>
          <w:rFonts w:eastAsia="Calibri"/>
          <w:b/>
          <w:bCs/>
          <w:noProof/>
          <w:color w:val="4C4747"/>
          <w:lang w:val="es-DO"/>
        </w:rPr>
        <w:t xml:space="preserve">División Centros Hospitalarios </w:t>
      </w:r>
    </w:p>
    <w:p w14:paraId="4CF275D5" w14:textId="77777777" w:rsidR="00295727" w:rsidRPr="00430BE3" w:rsidRDefault="00295727" w:rsidP="00295727">
      <w:pPr>
        <w:spacing w:line="360" w:lineRule="auto"/>
        <w:jc w:val="both"/>
        <w:rPr>
          <w:rFonts w:eastAsia="Calibri"/>
          <w:noProof/>
          <w:color w:val="4C4747"/>
          <w:lang w:val="es-DO"/>
        </w:rPr>
      </w:pPr>
      <w:r w:rsidRPr="00430BE3">
        <w:rPr>
          <w:rFonts w:eastAsia="Calibri"/>
          <w:noProof/>
          <w:color w:val="4C4747"/>
          <w:lang w:val="es-DO"/>
        </w:rPr>
        <w:t>En este productivo año 2024, mediante el Servicio Nacional de Salud, se han entregado los siguientes hospitales (seis) pertenecientes al Servicio Regional de Salud Nordeste, totalmente remozados y equipados:</w:t>
      </w:r>
    </w:p>
    <w:p w14:paraId="53DFF4D4" w14:textId="585371C2" w:rsidR="00295727" w:rsidRPr="00295727" w:rsidRDefault="00295727" w:rsidP="00742835">
      <w:pPr>
        <w:pStyle w:val="Prrafodelista"/>
        <w:numPr>
          <w:ilvl w:val="0"/>
          <w:numId w:val="1"/>
        </w:numPr>
        <w:spacing w:line="360" w:lineRule="auto"/>
        <w:jc w:val="both"/>
        <w:rPr>
          <w:rFonts w:eastAsia="Calibri"/>
          <w:noProof/>
          <w:color w:val="4C4747"/>
        </w:rPr>
      </w:pPr>
      <w:r w:rsidRPr="00295727">
        <w:rPr>
          <w:rFonts w:eastAsia="Calibri"/>
          <w:noProof/>
          <w:color w:val="4C4747"/>
        </w:rPr>
        <w:t>Hospital Municipal de Arenoso</w:t>
      </w:r>
    </w:p>
    <w:p w14:paraId="51C0410E" w14:textId="7E5A09FF" w:rsidR="00295727" w:rsidRPr="00295727" w:rsidRDefault="00295727" w:rsidP="00742835">
      <w:pPr>
        <w:pStyle w:val="Prrafodelista"/>
        <w:numPr>
          <w:ilvl w:val="0"/>
          <w:numId w:val="1"/>
        </w:numPr>
        <w:spacing w:line="360" w:lineRule="auto"/>
        <w:jc w:val="both"/>
        <w:rPr>
          <w:rFonts w:eastAsia="Calibri"/>
          <w:noProof/>
          <w:color w:val="4C4747"/>
        </w:rPr>
      </w:pPr>
      <w:r w:rsidRPr="00295727">
        <w:rPr>
          <w:rFonts w:eastAsia="Calibri"/>
          <w:noProof/>
          <w:color w:val="4C4747"/>
        </w:rPr>
        <w:t>Hospital Provincial Pascacio Toribio</w:t>
      </w:r>
    </w:p>
    <w:p w14:paraId="578CA055" w14:textId="57757DD5" w:rsidR="00295727" w:rsidRPr="00295727" w:rsidRDefault="00295727" w:rsidP="00742835">
      <w:pPr>
        <w:pStyle w:val="Prrafodelista"/>
        <w:numPr>
          <w:ilvl w:val="0"/>
          <w:numId w:val="1"/>
        </w:numPr>
        <w:spacing w:line="360" w:lineRule="auto"/>
        <w:jc w:val="both"/>
        <w:rPr>
          <w:rFonts w:eastAsia="Calibri"/>
          <w:noProof/>
          <w:color w:val="4C4747"/>
        </w:rPr>
      </w:pPr>
      <w:r w:rsidRPr="00295727">
        <w:rPr>
          <w:rFonts w:eastAsia="Calibri"/>
          <w:noProof/>
          <w:color w:val="4C4747"/>
        </w:rPr>
        <w:t>Hospital Provincial Yapor Heded</w:t>
      </w:r>
    </w:p>
    <w:p w14:paraId="48EFCC72" w14:textId="4220FF5B" w:rsidR="00295727" w:rsidRPr="00295727" w:rsidRDefault="00295727" w:rsidP="00742835">
      <w:pPr>
        <w:pStyle w:val="Prrafodelista"/>
        <w:numPr>
          <w:ilvl w:val="0"/>
          <w:numId w:val="1"/>
        </w:numPr>
        <w:spacing w:line="360" w:lineRule="auto"/>
        <w:jc w:val="both"/>
        <w:rPr>
          <w:rFonts w:eastAsia="Calibri"/>
          <w:noProof/>
          <w:color w:val="4C4747"/>
        </w:rPr>
      </w:pPr>
      <w:r w:rsidRPr="00295727">
        <w:rPr>
          <w:rFonts w:eastAsia="Calibri"/>
          <w:noProof/>
          <w:color w:val="4C4747"/>
        </w:rPr>
        <w:t>Hospital Municipal Virgilio García</w:t>
      </w:r>
    </w:p>
    <w:p w14:paraId="32831D03" w14:textId="05871FFC" w:rsidR="00295727" w:rsidRPr="00295727" w:rsidRDefault="00295727" w:rsidP="00742835">
      <w:pPr>
        <w:pStyle w:val="Prrafodelista"/>
        <w:numPr>
          <w:ilvl w:val="0"/>
          <w:numId w:val="1"/>
        </w:numPr>
        <w:spacing w:line="360" w:lineRule="auto"/>
        <w:jc w:val="both"/>
        <w:rPr>
          <w:rFonts w:eastAsia="Calibri"/>
          <w:noProof/>
          <w:color w:val="4C4747"/>
        </w:rPr>
      </w:pPr>
      <w:r w:rsidRPr="00295727">
        <w:rPr>
          <w:rFonts w:eastAsia="Calibri"/>
          <w:noProof/>
          <w:color w:val="4C4747"/>
        </w:rPr>
        <w:t>Hospital Municipal Alberto Gatreaux</w:t>
      </w:r>
    </w:p>
    <w:p w14:paraId="6AFCCFA2" w14:textId="7B2CFFAD" w:rsidR="00295727" w:rsidRPr="00295727" w:rsidRDefault="00295727" w:rsidP="00742835">
      <w:pPr>
        <w:pStyle w:val="Prrafodelista"/>
        <w:numPr>
          <w:ilvl w:val="0"/>
          <w:numId w:val="1"/>
        </w:numPr>
        <w:spacing w:line="360" w:lineRule="auto"/>
        <w:jc w:val="both"/>
        <w:rPr>
          <w:rFonts w:eastAsia="Calibri"/>
          <w:noProof/>
          <w:color w:val="4C4747"/>
        </w:rPr>
      </w:pPr>
      <w:r w:rsidRPr="00295727">
        <w:rPr>
          <w:rFonts w:eastAsia="Calibri"/>
          <w:noProof/>
          <w:color w:val="4C4747"/>
        </w:rPr>
        <w:t>Hospital Municipal Natividad Alcalá</w:t>
      </w:r>
    </w:p>
    <w:p w14:paraId="13C07C14" w14:textId="77777777" w:rsidR="00295727" w:rsidRPr="00295727" w:rsidRDefault="00295727" w:rsidP="00295727">
      <w:pPr>
        <w:spacing w:line="360" w:lineRule="auto"/>
        <w:jc w:val="both"/>
        <w:rPr>
          <w:rFonts w:eastAsia="Calibri"/>
          <w:noProof/>
          <w:color w:val="4C4747"/>
          <w:lang w:val="es-DO"/>
        </w:rPr>
      </w:pPr>
      <w:r w:rsidRPr="00295727">
        <w:rPr>
          <w:rFonts w:eastAsia="Calibri"/>
          <w:noProof/>
          <w:color w:val="4C4747"/>
          <w:lang w:val="es-DO"/>
        </w:rPr>
        <w:t>En relación a otros hospitales:</w:t>
      </w:r>
    </w:p>
    <w:p w14:paraId="5A64C808" w14:textId="4CD9FE80" w:rsidR="00295727" w:rsidRPr="00295727" w:rsidRDefault="00295727" w:rsidP="00742835">
      <w:pPr>
        <w:pStyle w:val="Prrafodelista"/>
        <w:numPr>
          <w:ilvl w:val="0"/>
          <w:numId w:val="2"/>
        </w:numPr>
        <w:spacing w:line="360" w:lineRule="auto"/>
        <w:jc w:val="both"/>
        <w:rPr>
          <w:rFonts w:eastAsia="Calibri"/>
          <w:noProof/>
          <w:color w:val="4C4747"/>
          <w:lang w:val="es-DO"/>
        </w:rPr>
      </w:pPr>
      <w:r w:rsidRPr="00295727">
        <w:rPr>
          <w:rFonts w:eastAsia="Calibri"/>
          <w:noProof/>
          <w:color w:val="4C4747"/>
          <w:lang w:val="es-DO"/>
        </w:rPr>
        <w:t>Remozamiento de techo: (Hospital Municipal de Castillo)</w:t>
      </w:r>
    </w:p>
    <w:p w14:paraId="675AC0A8" w14:textId="7EC3C67C" w:rsidR="00295727" w:rsidRPr="00295727" w:rsidRDefault="00295727" w:rsidP="00742835">
      <w:pPr>
        <w:pStyle w:val="Prrafodelista"/>
        <w:numPr>
          <w:ilvl w:val="0"/>
          <w:numId w:val="2"/>
        </w:numPr>
        <w:spacing w:line="360" w:lineRule="auto"/>
        <w:jc w:val="both"/>
        <w:rPr>
          <w:rFonts w:eastAsia="Calibri"/>
          <w:noProof/>
          <w:color w:val="4C4747"/>
          <w:lang w:val="es-DO"/>
        </w:rPr>
      </w:pPr>
      <w:r w:rsidRPr="00295727">
        <w:rPr>
          <w:rFonts w:eastAsia="Calibri"/>
          <w:noProof/>
          <w:color w:val="4C4747"/>
          <w:lang w:val="es-DO"/>
        </w:rPr>
        <w:t xml:space="preserve">Avance de 5 hospitales con un nivel de avance de un 70% remozado.        </w:t>
      </w:r>
    </w:p>
    <w:p w14:paraId="1F9DE080" w14:textId="41BB109B" w:rsidR="00295727" w:rsidRPr="00295727" w:rsidRDefault="00295727" w:rsidP="00742835">
      <w:pPr>
        <w:pStyle w:val="Prrafodelista"/>
        <w:numPr>
          <w:ilvl w:val="0"/>
          <w:numId w:val="2"/>
        </w:numPr>
        <w:spacing w:line="360" w:lineRule="auto"/>
        <w:jc w:val="both"/>
        <w:rPr>
          <w:rFonts w:eastAsia="Calibri"/>
          <w:noProof/>
          <w:color w:val="4C4747"/>
        </w:rPr>
      </w:pPr>
      <w:r w:rsidRPr="00295727">
        <w:rPr>
          <w:rFonts w:eastAsia="Calibri"/>
          <w:noProof/>
          <w:color w:val="4C4747"/>
        </w:rPr>
        <w:lastRenderedPageBreak/>
        <w:t>Hospital Municipal Etanailda Brito.</w:t>
      </w:r>
    </w:p>
    <w:p w14:paraId="06BA3E75" w14:textId="577C16CB" w:rsidR="00295727" w:rsidRPr="00295727" w:rsidRDefault="00295727" w:rsidP="00742835">
      <w:pPr>
        <w:pStyle w:val="Prrafodelista"/>
        <w:numPr>
          <w:ilvl w:val="0"/>
          <w:numId w:val="2"/>
        </w:numPr>
        <w:spacing w:line="360" w:lineRule="auto"/>
        <w:jc w:val="both"/>
        <w:rPr>
          <w:rFonts w:eastAsia="Calibri"/>
          <w:noProof/>
          <w:color w:val="4C4747"/>
          <w:lang w:val="es-DO"/>
        </w:rPr>
      </w:pPr>
      <w:r w:rsidRPr="00295727">
        <w:rPr>
          <w:rFonts w:eastAsia="Calibri"/>
          <w:noProof/>
          <w:color w:val="4C4747"/>
          <w:lang w:val="es-DO"/>
        </w:rPr>
        <w:t>Hospital Municipal Alicia de Legendre.</w:t>
      </w:r>
    </w:p>
    <w:p w14:paraId="31FACB92" w14:textId="7C6CB351" w:rsidR="00295727" w:rsidRPr="00295727" w:rsidRDefault="00295727" w:rsidP="00742835">
      <w:pPr>
        <w:pStyle w:val="Prrafodelista"/>
        <w:numPr>
          <w:ilvl w:val="0"/>
          <w:numId w:val="2"/>
        </w:numPr>
        <w:spacing w:line="360" w:lineRule="auto"/>
        <w:jc w:val="both"/>
        <w:rPr>
          <w:rFonts w:eastAsia="Calibri"/>
          <w:noProof/>
          <w:color w:val="4C4747"/>
        </w:rPr>
      </w:pPr>
      <w:r w:rsidRPr="00295727">
        <w:rPr>
          <w:rFonts w:eastAsia="Calibri"/>
          <w:noProof/>
          <w:color w:val="4C4747"/>
        </w:rPr>
        <w:t>Hospital Municipal el Factor</w:t>
      </w:r>
    </w:p>
    <w:p w14:paraId="7D607B4C" w14:textId="39947B30" w:rsidR="00295727" w:rsidRPr="00295727" w:rsidRDefault="00295727" w:rsidP="00742835">
      <w:pPr>
        <w:pStyle w:val="Prrafodelista"/>
        <w:numPr>
          <w:ilvl w:val="0"/>
          <w:numId w:val="2"/>
        </w:numPr>
        <w:spacing w:line="360" w:lineRule="auto"/>
        <w:jc w:val="both"/>
        <w:rPr>
          <w:rFonts w:eastAsia="Calibri"/>
          <w:noProof/>
          <w:color w:val="4C4747"/>
        </w:rPr>
      </w:pPr>
      <w:r w:rsidRPr="00295727">
        <w:rPr>
          <w:rFonts w:eastAsia="Calibri"/>
          <w:noProof/>
          <w:color w:val="4C4747"/>
        </w:rPr>
        <w:t>Hospital Municipal Mario Fernández Mena</w:t>
      </w:r>
    </w:p>
    <w:p w14:paraId="79671BF3" w14:textId="657F36EF" w:rsidR="00295727" w:rsidRPr="00295727" w:rsidRDefault="00295727" w:rsidP="00742835">
      <w:pPr>
        <w:pStyle w:val="Prrafodelista"/>
        <w:numPr>
          <w:ilvl w:val="0"/>
          <w:numId w:val="2"/>
        </w:numPr>
        <w:spacing w:line="360" w:lineRule="auto"/>
        <w:jc w:val="both"/>
        <w:rPr>
          <w:rFonts w:eastAsia="Calibri"/>
          <w:noProof/>
          <w:color w:val="4C4747"/>
        </w:rPr>
      </w:pPr>
      <w:r w:rsidRPr="00295727">
        <w:rPr>
          <w:rFonts w:eastAsia="Calibri"/>
          <w:noProof/>
          <w:color w:val="4C4747"/>
        </w:rPr>
        <w:t xml:space="preserve">Hospital Felipe J Achecar </w:t>
      </w:r>
    </w:p>
    <w:p w14:paraId="676738CA" w14:textId="6E4D5A1E" w:rsidR="00295727" w:rsidRPr="00295727" w:rsidRDefault="00295727" w:rsidP="00295727">
      <w:pPr>
        <w:spacing w:line="360" w:lineRule="auto"/>
        <w:jc w:val="both"/>
        <w:rPr>
          <w:rFonts w:eastAsia="Calibri"/>
          <w:noProof/>
          <w:color w:val="4C4747"/>
        </w:rPr>
      </w:pPr>
      <w:r w:rsidRPr="00295727">
        <w:rPr>
          <w:rFonts w:eastAsia="Calibri"/>
          <w:noProof/>
          <w:color w:val="4C4747"/>
        </w:rPr>
        <w:t>Donación de equipos:</w:t>
      </w:r>
    </w:p>
    <w:p w14:paraId="1245B7A0" w14:textId="77777777" w:rsidR="00295727" w:rsidRPr="007D2B86" w:rsidRDefault="00295727" w:rsidP="00295727">
      <w:pPr>
        <w:spacing w:line="360" w:lineRule="auto"/>
        <w:jc w:val="both"/>
        <w:rPr>
          <w:rFonts w:eastAsia="Calibri"/>
          <w:noProof/>
          <w:color w:val="4C4747"/>
          <w:lang w:val="es-DO"/>
        </w:rPr>
      </w:pPr>
      <w:r w:rsidRPr="007D2B86">
        <w:rPr>
          <w:rFonts w:eastAsia="Calibri"/>
          <w:noProof/>
          <w:color w:val="4C4747"/>
          <w:lang w:val="es-DO"/>
        </w:rPr>
        <w:t>Fueron recibidos dos autoclaves a través de la compañía (KOICA), donados Provincia para la provincia de Samaná, a los Hospitales Pablo A. Paulino y Alberto Gatreaux.</w:t>
      </w:r>
    </w:p>
    <w:p w14:paraId="6E8A5906" w14:textId="77777777" w:rsidR="00F372DF" w:rsidRDefault="00F372DF" w:rsidP="00295727">
      <w:pPr>
        <w:spacing w:line="360" w:lineRule="auto"/>
        <w:jc w:val="both"/>
        <w:rPr>
          <w:rFonts w:eastAsia="Calibri"/>
          <w:b/>
          <w:bCs/>
          <w:noProof/>
          <w:color w:val="4C4747"/>
          <w:lang w:val="es-DO"/>
        </w:rPr>
      </w:pPr>
    </w:p>
    <w:p w14:paraId="1F588FF9" w14:textId="2C6D0CA1" w:rsidR="00295727" w:rsidRPr="00430BE3" w:rsidRDefault="00295727" w:rsidP="00295727">
      <w:pPr>
        <w:spacing w:line="360" w:lineRule="auto"/>
        <w:jc w:val="both"/>
        <w:rPr>
          <w:rFonts w:eastAsia="Calibri"/>
          <w:b/>
          <w:bCs/>
          <w:noProof/>
          <w:color w:val="4C4747"/>
          <w:lang w:val="es-DO"/>
        </w:rPr>
      </w:pPr>
      <w:r w:rsidRPr="00430BE3">
        <w:rPr>
          <w:rFonts w:eastAsia="Calibri"/>
          <w:b/>
          <w:bCs/>
          <w:noProof/>
          <w:color w:val="4C4747"/>
          <w:lang w:val="es-DO"/>
        </w:rPr>
        <w:t>Primer nivel de Atención</w:t>
      </w:r>
    </w:p>
    <w:p w14:paraId="2397FE94" w14:textId="77777777" w:rsidR="00295727" w:rsidRPr="00430BE3" w:rsidRDefault="00295727" w:rsidP="00295727">
      <w:pPr>
        <w:spacing w:line="360" w:lineRule="auto"/>
        <w:jc w:val="both"/>
        <w:rPr>
          <w:rFonts w:eastAsia="Calibri"/>
          <w:noProof/>
          <w:color w:val="4C4747"/>
          <w:lang w:val="es-DO"/>
        </w:rPr>
      </w:pPr>
      <w:r w:rsidRPr="00430BE3">
        <w:rPr>
          <w:rFonts w:eastAsia="Calibri"/>
          <w:noProof/>
          <w:color w:val="4C4747"/>
          <w:lang w:val="es-DO"/>
        </w:rPr>
        <w:t>Con el interés de mejorar la captación y manejo de los usuarios que padecen dos de las enfermedades crónicas no trasmisibles con mayor índice de morbilidad y mortalidad en el país se expande a 33 Centros de Primer la estrategia Hearts para completar un total de 57 centros en total en la región; esta tiene por objetivo de mejorar las habilidades de manejo y diagnóstico de hipertensión y diabetes con el apoyo de la Agencia de Cooperación Internacional del Japón (JICA).</w:t>
      </w:r>
    </w:p>
    <w:p w14:paraId="190E334F" w14:textId="77777777" w:rsidR="00295727" w:rsidRPr="00430BE3" w:rsidRDefault="00295727" w:rsidP="00295727">
      <w:pPr>
        <w:spacing w:line="360" w:lineRule="auto"/>
        <w:jc w:val="both"/>
        <w:rPr>
          <w:rFonts w:eastAsia="Calibri"/>
          <w:noProof/>
          <w:color w:val="4C4747"/>
          <w:lang w:val="es-DO"/>
        </w:rPr>
      </w:pPr>
      <w:r w:rsidRPr="00430BE3">
        <w:rPr>
          <w:rFonts w:eastAsia="Calibri"/>
          <w:noProof/>
          <w:color w:val="4C4747"/>
          <w:lang w:val="es-DO"/>
        </w:rPr>
        <w:t>En febrero la región nordeste es tomada como escenario para realizar el lanzamiento del Programa ¨ Mas salud, mas esperanza de vida¨ dicho programa tiene la finalidad de ser apoyo a la estrategia Hearts con el propósito de que los usuarios puedan retirar sus tratamientos a través de las farmacias del pueblo sin tener que realizar ningún copago, evitando el gasto de bolsillo de todos los dominicanos que padezcan de hipertensión o diabetes que estén medicados bajo la vía clínica de Hearts.</w:t>
      </w:r>
    </w:p>
    <w:p w14:paraId="50D31260" w14:textId="77777777" w:rsidR="00295727" w:rsidRPr="00430BE3" w:rsidRDefault="00295727" w:rsidP="00295727">
      <w:pPr>
        <w:spacing w:line="360" w:lineRule="auto"/>
        <w:jc w:val="both"/>
        <w:rPr>
          <w:rFonts w:eastAsia="Calibri"/>
          <w:noProof/>
          <w:color w:val="4C4747"/>
          <w:lang w:val="es-DO"/>
        </w:rPr>
      </w:pPr>
      <w:r w:rsidRPr="00430BE3">
        <w:rPr>
          <w:rFonts w:eastAsia="Calibri"/>
          <w:noProof/>
          <w:color w:val="4C4747"/>
          <w:lang w:val="es-DO"/>
        </w:rPr>
        <w:lastRenderedPageBreak/>
        <w:t>Con el objetivo de mejorar el confort de los Centros de Primer Nivel se han remozado los siguientes centros:</w:t>
      </w:r>
    </w:p>
    <w:p w14:paraId="4C74BAF3" w14:textId="77777777" w:rsidR="00295727" w:rsidRPr="00295727" w:rsidRDefault="00295727" w:rsidP="00295727">
      <w:pPr>
        <w:spacing w:line="360" w:lineRule="auto"/>
        <w:jc w:val="both"/>
        <w:rPr>
          <w:rFonts w:eastAsia="Calibri"/>
          <w:noProof/>
          <w:color w:val="4C4747"/>
        </w:rPr>
      </w:pPr>
      <w:r w:rsidRPr="00295727">
        <w:rPr>
          <w:rFonts w:eastAsia="Calibri"/>
          <w:noProof/>
          <w:color w:val="4C4747"/>
        </w:rPr>
        <w:t>Provincia Duarte:</w:t>
      </w:r>
    </w:p>
    <w:p w14:paraId="3534E075" w14:textId="677F0486" w:rsidR="00295727" w:rsidRPr="00295727" w:rsidRDefault="00295727" w:rsidP="00742835">
      <w:pPr>
        <w:pStyle w:val="Prrafodelista"/>
        <w:numPr>
          <w:ilvl w:val="1"/>
          <w:numId w:val="3"/>
        </w:numPr>
        <w:spacing w:line="360" w:lineRule="auto"/>
        <w:jc w:val="both"/>
        <w:rPr>
          <w:rFonts w:eastAsia="Calibri"/>
          <w:noProof/>
          <w:color w:val="4C4747"/>
          <w:lang w:val="es-DO"/>
        </w:rPr>
      </w:pPr>
      <w:r w:rsidRPr="00295727">
        <w:rPr>
          <w:rFonts w:eastAsia="Calibri"/>
          <w:noProof/>
          <w:color w:val="4C4747"/>
          <w:lang w:val="es-DO"/>
        </w:rPr>
        <w:t>Centro de Primer Nivel Aguayos.</w:t>
      </w:r>
    </w:p>
    <w:p w14:paraId="4893BCB9" w14:textId="3D38DB54" w:rsidR="00295727" w:rsidRPr="00295727" w:rsidRDefault="00295727" w:rsidP="00742835">
      <w:pPr>
        <w:pStyle w:val="Prrafodelista"/>
        <w:numPr>
          <w:ilvl w:val="1"/>
          <w:numId w:val="3"/>
        </w:numPr>
        <w:spacing w:line="360" w:lineRule="auto"/>
        <w:jc w:val="both"/>
        <w:rPr>
          <w:rFonts w:eastAsia="Calibri"/>
          <w:noProof/>
          <w:color w:val="4C4747"/>
          <w:lang w:val="es-DO"/>
        </w:rPr>
      </w:pPr>
      <w:r w:rsidRPr="00295727">
        <w:rPr>
          <w:rFonts w:eastAsia="Calibri"/>
          <w:noProof/>
          <w:color w:val="4C4747"/>
          <w:lang w:val="es-DO"/>
        </w:rPr>
        <w:t>Centro de Primer Nivel Porquero.</w:t>
      </w:r>
    </w:p>
    <w:p w14:paraId="66BBE557" w14:textId="180AD6D6" w:rsidR="00295727" w:rsidRPr="00295727" w:rsidRDefault="00295727" w:rsidP="00742835">
      <w:pPr>
        <w:pStyle w:val="Prrafodelista"/>
        <w:numPr>
          <w:ilvl w:val="1"/>
          <w:numId w:val="3"/>
        </w:numPr>
        <w:spacing w:line="360" w:lineRule="auto"/>
        <w:jc w:val="both"/>
        <w:rPr>
          <w:rFonts w:eastAsia="Calibri"/>
          <w:noProof/>
          <w:color w:val="4C4747"/>
          <w:lang w:val="es-DO"/>
        </w:rPr>
      </w:pPr>
      <w:r w:rsidRPr="00295727">
        <w:rPr>
          <w:rFonts w:eastAsia="Calibri"/>
          <w:noProof/>
          <w:color w:val="4C4747"/>
          <w:lang w:val="es-DO"/>
        </w:rPr>
        <w:t>Centro de Primer Nivel Vista al Valle.</w:t>
      </w:r>
    </w:p>
    <w:p w14:paraId="515A162B" w14:textId="7F31053E" w:rsidR="00295727" w:rsidRPr="00295727" w:rsidRDefault="00295727" w:rsidP="00742835">
      <w:pPr>
        <w:pStyle w:val="Prrafodelista"/>
        <w:numPr>
          <w:ilvl w:val="1"/>
          <w:numId w:val="4"/>
        </w:numPr>
        <w:spacing w:line="360" w:lineRule="auto"/>
        <w:jc w:val="both"/>
        <w:rPr>
          <w:rFonts w:eastAsia="Calibri"/>
          <w:noProof/>
          <w:color w:val="4C4747"/>
          <w:lang w:val="es-DO"/>
        </w:rPr>
      </w:pPr>
      <w:r w:rsidRPr="00295727">
        <w:rPr>
          <w:rFonts w:eastAsia="Calibri"/>
          <w:noProof/>
          <w:color w:val="4C4747"/>
          <w:lang w:val="es-DO"/>
        </w:rPr>
        <w:t>Centro de Primer Nivel Naranjo Dulce.</w:t>
      </w:r>
    </w:p>
    <w:p w14:paraId="0811481D" w14:textId="754E9324" w:rsidR="00295727" w:rsidRPr="00295727" w:rsidRDefault="00295727" w:rsidP="00742835">
      <w:pPr>
        <w:pStyle w:val="Prrafodelista"/>
        <w:numPr>
          <w:ilvl w:val="1"/>
          <w:numId w:val="4"/>
        </w:numPr>
        <w:spacing w:line="360" w:lineRule="auto"/>
        <w:jc w:val="both"/>
        <w:rPr>
          <w:rFonts w:eastAsia="Calibri"/>
          <w:noProof/>
          <w:color w:val="4C4747"/>
          <w:lang w:val="es-DO"/>
        </w:rPr>
      </w:pPr>
      <w:r w:rsidRPr="00295727">
        <w:rPr>
          <w:rFonts w:eastAsia="Calibri"/>
          <w:noProof/>
          <w:color w:val="4C4747"/>
          <w:lang w:val="es-DO"/>
        </w:rPr>
        <w:t>Centro de Primer Nivel Hermanas Mirabal.</w:t>
      </w:r>
    </w:p>
    <w:p w14:paraId="1A0847DF" w14:textId="668FD5A8" w:rsidR="00295727" w:rsidRPr="00295727" w:rsidRDefault="00295727" w:rsidP="00742835">
      <w:pPr>
        <w:pStyle w:val="Prrafodelista"/>
        <w:numPr>
          <w:ilvl w:val="1"/>
          <w:numId w:val="4"/>
        </w:numPr>
        <w:spacing w:line="360" w:lineRule="auto"/>
        <w:jc w:val="both"/>
        <w:rPr>
          <w:rFonts w:eastAsia="Calibri"/>
          <w:noProof/>
          <w:color w:val="4C4747"/>
          <w:lang w:val="es-DO"/>
        </w:rPr>
      </w:pPr>
      <w:r w:rsidRPr="00295727">
        <w:rPr>
          <w:rFonts w:eastAsia="Calibri"/>
          <w:noProof/>
          <w:color w:val="4C4747"/>
          <w:lang w:val="es-DO"/>
        </w:rPr>
        <w:t>Centro de Primer Nivel Guiza.</w:t>
      </w:r>
    </w:p>
    <w:p w14:paraId="4AB9E67D" w14:textId="1A7F8ABF" w:rsidR="00295727" w:rsidRPr="00295727" w:rsidRDefault="00295727" w:rsidP="00742835">
      <w:pPr>
        <w:pStyle w:val="Prrafodelista"/>
        <w:numPr>
          <w:ilvl w:val="1"/>
          <w:numId w:val="4"/>
        </w:numPr>
        <w:spacing w:line="360" w:lineRule="auto"/>
        <w:jc w:val="both"/>
        <w:rPr>
          <w:rFonts w:eastAsia="Calibri"/>
          <w:noProof/>
          <w:color w:val="4C4747"/>
          <w:lang w:val="es-DO"/>
        </w:rPr>
      </w:pPr>
      <w:r w:rsidRPr="00295727">
        <w:rPr>
          <w:rFonts w:eastAsia="Calibri"/>
          <w:noProof/>
          <w:color w:val="4C4747"/>
          <w:lang w:val="es-DO"/>
        </w:rPr>
        <w:t>Centro de Primer Nivel Hostos.</w:t>
      </w:r>
    </w:p>
    <w:p w14:paraId="58CC3741" w14:textId="0D368224" w:rsidR="00295727" w:rsidRPr="00295727" w:rsidRDefault="00295727" w:rsidP="00742835">
      <w:pPr>
        <w:pStyle w:val="Prrafodelista"/>
        <w:numPr>
          <w:ilvl w:val="1"/>
          <w:numId w:val="4"/>
        </w:numPr>
        <w:spacing w:line="360" w:lineRule="auto"/>
        <w:jc w:val="both"/>
        <w:rPr>
          <w:rFonts w:eastAsia="Calibri"/>
          <w:noProof/>
          <w:color w:val="4C4747"/>
          <w:lang w:val="es-DO"/>
        </w:rPr>
      </w:pPr>
      <w:r w:rsidRPr="00295727">
        <w:rPr>
          <w:rFonts w:eastAsia="Calibri"/>
          <w:noProof/>
          <w:color w:val="4C4747"/>
          <w:lang w:val="es-DO"/>
        </w:rPr>
        <w:t>Centro de Primer Nivel Las Taranas.</w:t>
      </w:r>
    </w:p>
    <w:p w14:paraId="2D709D65" w14:textId="6B316AF2" w:rsidR="00295727" w:rsidRPr="00295727" w:rsidRDefault="00295727" w:rsidP="00742835">
      <w:pPr>
        <w:pStyle w:val="Prrafodelista"/>
        <w:numPr>
          <w:ilvl w:val="1"/>
          <w:numId w:val="4"/>
        </w:numPr>
        <w:spacing w:line="360" w:lineRule="auto"/>
        <w:jc w:val="both"/>
        <w:rPr>
          <w:rFonts w:eastAsia="Calibri"/>
          <w:noProof/>
          <w:color w:val="4C4747"/>
          <w:lang w:val="es-DO"/>
        </w:rPr>
      </w:pPr>
      <w:r w:rsidRPr="00295727">
        <w:rPr>
          <w:rFonts w:eastAsia="Calibri"/>
          <w:noProof/>
          <w:color w:val="4C4747"/>
          <w:lang w:val="es-DO"/>
        </w:rPr>
        <w:t>Centro de Primer Nivel Barrio David.</w:t>
      </w:r>
    </w:p>
    <w:p w14:paraId="5452EAEE" w14:textId="77777777" w:rsidR="00295727" w:rsidRPr="00295727" w:rsidRDefault="00295727" w:rsidP="00295727">
      <w:pPr>
        <w:spacing w:line="360" w:lineRule="auto"/>
        <w:jc w:val="both"/>
        <w:rPr>
          <w:rFonts w:eastAsia="Calibri"/>
          <w:noProof/>
          <w:color w:val="4C4747"/>
        </w:rPr>
      </w:pPr>
      <w:r w:rsidRPr="00295727">
        <w:rPr>
          <w:rFonts w:eastAsia="Calibri"/>
          <w:noProof/>
          <w:color w:val="4C4747"/>
        </w:rPr>
        <w:t>Provincia Hermanas Mirabal:</w:t>
      </w:r>
    </w:p>
    <w:p w14:paraId="0C0B91FE" w14:textId="47271770" w:rsidR="00295727" w:rsidRPr="00295727" w:rsidRDefault="00295727" w:rsidP="00742835">
      <w:pPr>
        <w:pStyle w:val="Prrafodelista"/>
        <w:numPr>
          <w:ilvl w:val="1"/>
          <w:numId w:val="5"/>
        </w:numPr>
        <w:spacing w:line="360" w:lineRule="auto"/>
        <w:jc w:val="both"/>
        <w:rPr>
          <w:rFonts w:eastAsia="Calibri"/>
          <w:noProof/>
          <w:color w:val="4C4747"/>
          <w:lang w:val="es-DO"/>
        </w:rPr>
      </w:pPr>
      <w:r w:rsidRPr="00295727">
        <w:rPr>
          <w:rFonts w:eastAsia="Calibri"/>
          <w:noProof/>
          <w:color w:val="4C4747"/>
          <w:lang w:val="es-DO"/>
        </w:rPr>
        <w:t>Centro de Primer Nivel Blanco Arriba</w:t>
      </w:r>
    </w:p>
    <w:p w14:paraId="32EC7579" w14:textId="75593EBB" w:rsidR="00295727" w:rsidRPr="00295727" w:rsidRDefault="00295727" w:rsidP="00742835">
      <w:pPr>
        <w:pStyle w:val="Prrafodelista"/>
        <w:numPr>
          <w:ilvl w:val="1"/>
          <w:numId w:val="5"/>
        </w:numPr>
        <w:spacing w:line="360" w:lineRule="auto"/>
        <w:jc w:val="both"/>
        <w:rPr>
          <w:rFonts w:eastAsia="Calibri"/>
          <w:noProof/>
          <w:color w:val="4C4747"/>
          <w:lang w:val="es-DO"/>
        </w:rPr>
      </w:pPr>
      <w:r w:rsidRPr="00295727">
        <w:rPr>
          <w:rFonts w:eastAsia="Calibri"/>
          <w:noProof/>
          <w:color w:val="4C4747"/>
          <w:lang w:val="es-DO"/>
        </w:rPr>
        <w:t>Centro de Primer Nivel La Guama</w:t>
      </w:r>
    </w:p>
    <w:p w14:paraId="34635F46" w14:textId="3E0A7150" w:rsidR="00295727" w:rsidRPr="00295727" w:rsidRDefault="00295727" w:rsidP="00742835">
      <w:pPr>
        <w:pStyle w:val="Prrafodelista"/>
        <w:numPr>
          <w:ilvl w:val="1"/>
          <w:numId w:val="5"/>
        </w:numPr>
        <w:spacing w:line="360" w:lineRule="auto"/>
        <w:jc w:val="both"/>
        <w:rPr>
          <w:rFonts w:eastAsia="Calibri"/>
          <w:noProof/>
          <w:color w:val="4C4747"/>
          <w:lang w:val="es-DO"/>
        </w:rPr>
      </w:pPr>
      <w:r w:rsidRPr="00295727">
        <w:rPr>
          <w:rFonts w:eastAsia="Calibri"/>
          <w:noProof/>
          <w:color w:val="4C4747"/>
          <w:lang w:val="es-DO"/>
        </w:rPr>
        <w:t>Centro de Primer Nivel La Jibara</w:t>
      </w:r>
    </w:p>
    <w:p w14:paraId="634AE2BC" w14:textId="1225494F" w:rsidR="00295727" w:rsidRPr="00295727" w:rsidRDefault="00295727" w:rsidP="00742835">
      <w:pPr>
        <w:pStyle w:val="Prrafodelista"/>
        <w:numPr>
          <w:ilvl w:val="1"/>
          <w:numId w:val="5"/>
        </w:numPr>
        <w:spacing w:line="360" w:lineRule="auto"/>
        <w:jc w:val="both"/>
        <w:rPr>
          <w:rFonts w:eastAsia="Calibri"/>
          <w:noProof/>
          <w:color w:val="4C4747"/>
          <w:lang w:val="es-DO"/>
        </w:rPr>
      </w:pPr>
      <w:r w:rsidRPr="00295727">
        <w:rPr>
          <w:rFonts w:eastAsia="Calibri"/>
          <w:noProof/>
          <w:color w:val="4C4747"/>
          <w:lang w:val="es-DO"/>
        </w:rPr>
        <w:t>Centro de Primer Nivel Francisco Mena Pantaleón</w:t>
      </w:r>
    </w:p>
    <w:p w14:paraId="4AE92C20" w14:textId="7FFFBC23" w:rsidR="00295727" w:rsidRPr="00295727" w:rsidRDefault="00295727" w:rsidP="00742835">
      <w:pPr>
        <w:pStyle w:val="Prrafodelista"/>
        <w:numPr>
          <w:ilvl w:val="1"/>
          <w:numId w:val="5"/>
        </w:numPr>
        <w:spacing w:line="360" w:lineRule="auto"/>
        <w:jc w:val="both"/>
        <w:rPr>
          <w:rFonts w:eastAsia="Calibri"/>
          <w:noProof/>
          <w:color w:val="4C4747"/>
          <w:lang w:val="es-DO"/>
        </w:rPr>
      </w:pPr>
      <w:r w:rsidRPr="00295727">
        <w:rPr>
          <w:rFonts w:eastAsia="Calibri"/>
          <w:noProof/>
          <w:color w:val="4C4747"/>
          <w:lang w:val="es-DO"/>
        </w:rPr>
        <w:t>Centro de Primer Nivel Fe Violeta Ortega</w:t>
      </w:r>
    </w:p>
    <w:p w14:paraId="6E4E9BB1" w14:textId="7DE44959" w:rsidR="00295727" w:rsidRPr="00295727" w:rsidRDefault="00295727" w:rsidP="00742835">
      <w:pPr>
        <w:pStyle w:val="Prrafodelista"/>
        <w:numPr>
          <w:ilvl w:val="1"/>
          <w:numId w:val="5"/>
        </w:numPr>
        <w:spacing w:line="360" w:lineRule="auto"/>
        <w:jc w:val="both"/>
        <w:rPr>
          <w:rFonts w:eastAsia="Calibri"/>
          <w:noProof/>
          <w:color w:val="4C4747"/>
          <w:lang w:val="es-DO"/>
        </w:rPr>
      </w:pPr>
      <w:r w:rsidRPr="00295727">
        <w:rPr>
          <w:rFonts w:eastAsia="Calibri"/>
          <w:noProof/>
          <w:color w:val="4C4747"/>
          <w:lang w:val="es-DO"/>
        </w:rPr>
        <w:t>Centro de Primer Nivel Los Limones</w:t>
      </w:r>
    </w:p>
    <w:p w14:paraId="58B7CDDC" w14:textId="3EE4DC94" w:rsidR="00295727" w:rsidRPr="00295727" w:rsidRDefault="00295727" w:rsidP="00742835">
      <w:pPr>
        <w:pStyle w:val="Prrafodelista"/>
        <w:numPr>
          <w:ilvl w:val="1"/>
          <w:numId w:val="5"/>
        </w:numPr>
        <w:spacing w:line="360" w:lineRule="auto"/>
        <w:jc w:val="both"/>
        <w:rPr>
          <w:rFonts w:eastAsia="Calibri"/>
          <w:noProof/>
          <w:color w:val="4C4747"/>
        </w:rPr>
      </w:pPr>
      <w:r w:rsidRPr="00295727">
        <w:rPr>
          <w:rFonts w:eastAsia="Calibri"/>
          <w:noProof/>
          <w:color w:val="4C4747"/>
        </w:rPr>
        <w:t>Los Cacaos</w:t>
      </w:r>
    </w:p>
    <w:p w14:paraId="1E6154CE" w14:textId="77777777" w:rsidR="00295727" w:rsidRPr="00295727" w:rsidRDefault="00295727" w:rsidP="00295727">
      <w:pPr>
        <w:spacing w:line="360" w:lineRule="auto"/>
        <w:jc w:val="both"/>
        <w:rPr>
          <w:rFonts w:eastAsia="Calibri"/>
          <w:noProof/>
          <w:color w:val="4C4747"/>
        </w:rPr>
      </w:pPr>
      <w:r w:rsidRPr="00295727">
        <w:rPr>
          <w:rFonts w:eastAsia="Calibri"/>
          <w:noProof/>
          <w:color w:val="4C4747"/>
        </w:rPr>
        <w:t>Provincia Samaná:</w:t>
      </w:r>
    </w:p>
    <w:p w14:paraId="16FF1B2F" w14:textId="4D0B936F" w:rsidR="00295727" w:rsidRPr="00295727" w:rsidRDefault="00295727" w:rsidP="00742835">
      <w:pPr>
        <w:pStyle w:val="Prrafodelista"/>
        <w:numPr>
          <w:ilvl w:val="1"/>
          <w:numId w:val="6"/>
        </w:numPr>
        <w:spacing w:line="360" w:lineRule="auto"/>
        <w:jc w:val="both"/>
        <w:rPr>
          <w:rFonts w:eastAsia="Calibri"/>
          <w:noProof/>
          <w:color w:val="4C4747"/>
          <w:lang w:val="es-DO"/>
        </w:rPr>
      </w:pPr>
      <w:r w:rsidRPr="00295727">
        <w:rPr>
          <w:rFonts w:eastAsia="Calibri"/>
          <w:noProof/>
          <w:color w:val="4C4747"/>
          <w:lang w:val="es-DO"/>
        </w:rPr>
        <w:t>Centro de Primer Nivel Rancho Español</w:t>
      </w:r>
    </w:p>
    <w:p w14:paraId="584039DB" w14:textId="19F9D151" w:rsidR="00295727" w:rsidRPr="00295727" w:rsidRDefault="00295727" w:rsidP="00295727">
      <w:pPr>
        <w:spacing w:line="360" w:lineRule="auto"/>
        <w:jc w:val="both"/>
        <w:rPr>
          <w:rFonts w:eastAsia="Calibri"/>
          <w:noProof/>
          <w:color w:val="4C4747"/>
          <w:lang w:val="es-DO"/>
        </w:rPr>
      </w:pPr>
      <w:r w:rsidRPr="00295727">
        <w:rPr>
          <w:rFonts w:eastAsia="Calibri"/>
          <w:noProof/>
          <w:color w:val="4C4747"/>
          <w:lang w:val="es-DO"/>
        </w:rPr>
        <w:t xml:space="preserve">Mobiliarios y su respectiva </w:t>
      </w:r>
      <w:r>
        <w:rPr>
          <w:rFonts w:eastAsia="Calibri"/>
          <w:noProof/>
          <w:color w:val="4C4747"/>
          <w:lang w:val="es-DO"/>
        </w:rPr>
        <w:t>c</w:t>
      </w:r>
      <w:r w:rsidRPr="00295727">
        <w:rPr>
          <w:rFonts w:eastAsia="Calibri"/>
          <w:noProof/>
          <w:color w:val="4C4747"/>
          <w:lang w:val="es-DO"/>
        </w:rPr>
        <w:t>antidad</w:t>
      </w:r>
    </w:p>
    <w:p w14:paraId="32F869FD" w14:textId="1C601F16" w:rsidR="00295727" w:rsidRPr="00295727" w:rsidRDefault="00295727" w:rsidP="00295727">
      <w:pPr>
        <w:spacing w:line="360" w:lineRule="auto"/>
        <w:jc w:val="both"/>
        <w:rPr>
          <w:rFonts w:eastAsia="Calibri"/>
          <w:noProof/>
          <w:color w:val="4C4747"/>
          <w:lang w:val="es-DO"/>
        </w:rPr>
      </w:pPr>
      <w:r w:rsidRPr="00295727">
        <w:rPr>
          <w:rFonts w:eastAsia="Calibri"/>
          <w:noProof/>
          <w:color w:val="4C4747"/>
          <w:lang w:val="es-DO"/>
        </w:rPr>
        <w:t>Silla secretarial 145</w:t>
      </w:r>
    </w:p>
    <w:p w14:paraId="7F06EA2B" w14:textId="18168C13" w:rsidR="00295727" w:rsidRPr="00295727" w:rsidRDefault="00295727" w:rsidP="00295727">
      <w:pPr>
        <w:spacing w:line="360" w:lineRule="auto"/>
        <w:jc w:val="both"/>
        <w:rPr>
          <w:rFonts w:eastAsia="Calibri"/>
          <w:noProof/>
          <w:color w:val="4C4747"/>
          <w:lang w:val="es-DO"/>
        </w:rPr>
      </w:pPr>
      <w:r w:rsidRPr="00295727">
        <w:rPr>
          <w:rFonts w:eastAsia="Calibri"/>
          <w:noProof/>
          <w:color w:val="4C4747"/>
          <w:lang w:val="es-DO"/>
        </w:rPr>
        <w:t>Archiveros 125</w:t>
      </w:r>
    </w:p>
    <w:p w14:paraId="47527CF7" w14:textId="46226EAA" w:rsidR="00295727" w:rsidRPr="00295727" w:rsidRDefault="00295727" w:rsidP="00295727">
      <w:pPr>
        <w:spacing w:line="360" w:lineRule="auto"/>
        <w:jc w:val="both"/>
        <w:rPr>
          <w:rFonts w:eastAsia="Calibri"/>
          <w:noProof/>
          <w:color w:val="4C4747"/>
          <w:lang w:val="es-DO"/>
        </w:rPr>
      </w:pPr>
      <w:r w:rsidRPr="00295727">
        <w:rPr>
          <w:rFonts w:eastAsia="Calibri"/>
          <w:noProof/>
          <w:color w:val="4C4747"/>
          <w:lang w:val="es-DO"/>
        </w:rPr>
        <w:t>Sillón ejecutivo 14</w:t>
      </w:r>
    </w:p>
    <w:p w14:paraId="4290E79F" w14:textId="34449F6A" w:rsidR="00295727" w:rsidRPr="00295727" w:rsidRDefault="00295727" w:rsidP="00295727">
      <w:pPr>
        <w:spacing w:line="360" w:lineRule="auto"/>
        <w:jc w:val="both"/>
        <w:rPr>
          <w:rFonts w:eastAsia="Calibri"/>
          <w:noProof/>
          <w:color w:val="4C4747"/>
          <w:lang w:val="es-DO"/>
        </w:rPr>
      </w:pPr>
      <w:r w:rsidRPr="00295727">
        <w:rPr>
          <w:rFonts w:eastAsia="Calibri"/>
          <w:noProof/>
          <w:color w:val="4C4747"/>
          <w:lang w:val="es-DO"/>
        </w:rPr>
        <w:t>Silla P/paciente 118</w:t>
      </w:r>
    </w:p>
    <w:p w14:paraId="4C129B13" w14:textId="77777777" w:rsidR="00295727" w:rsidRPr="00430BE3" w:rsidRDefault="00295727" w:rsidP="00295727">
      <w:pPr>
        <w:spacing w:line="360" w:lineRule="auto"/>
        <w:jc w:val="both"/>
        <w:rPr>
          <w:rFonts w:eastAsia="Calibri"/>
          <w:noProof/>
          <w:color w:val="4C4747"/>
          <w:lang w:val="es-DO"/>
        </w:rPr>
      </w:pPr>
      <w:r w:rsidRPr="00430BE3">
        <w:rPr>
          <w:rFonts w:eastAsia="Calibri"/>
          <w:noProof/>
          <w:color w:val="4C4747"/>
          <w:lang w:val="es-DO"/>
        </w:rPr>
        <w:lastRenderedPageBreak/>
        <w:t>Del mismo modo se realizaron las compras de los siguientes rubros con la finalidad de equipamiento a los centros:</w:t>
      </w:r>
    </w:p>
    <w:p w14:paraId="00D3F95B" w14:textId="1FDFC4E1" w:rsidR="00295727" w:rsidRPr="00430BE3" w:rsidRDefault="00295727" w:rsidP="00295727">
      <w:pPr>
        <w:spacing w:line="360" w:lineRule="auto"/>
        <w:jc w:val="both"/>
        <w:rPr>
          <w:rFonts w:eastAsia="Calibri"/>
          <w:noProof/>
          <w:color w:val="4C4747"/>
          <w:lang w:val="es-DO"/>
        </w:rPr>
      </w:pPr>
      <w:r w:rsidRPr="00430BE3">
        <w:rPr>
          <w:rFonts w:eastAsia="Calibri"/>
          <w:noProof/>
          <w:color w:val="4C4747"/>
          <w:lang w:val="es-DO"/>
        </w:rPr>
        <w:t xml:space="preserve">Electrodomésticos </w:t>
      </w:r>
      <w:r w:rsidRPr="00430BE3">
        <w:rPr>
          <w:rFonts w:eastAsia="Calibri"/>
          <w:noProof/>
          <w:color w:val="4C4747"/>
          <w:lang w:val="es-DO"/>
        </w:rPr>
        <w:tab/>
      </w:r>
    </w:p>
    <w:p w14:paraId="5F11B62E" w14:textId="77777777" w:rsidR="00295727" w:rsidRPr="00430BE3" w:rsidRDefault="00295727" w:rsidP="00295727">
      <w:pPr>
        <w:spacing w:line="360" w:lineRule="auto"/>
        <w:jc w:val="both"/>
        <w:rPr>
          <w:rFonts w:eastAsia="Calibri"/>
          <w:noProof/>
          <w:color w:val="4C4747"/>
          <w:lang w:val="es-DO"/>
        </w:rPr>
      </w:pPr>
      <w:r w:rsidRPr="00430BE3">
        <w:rPr>
          <w:rFonts w:eastAsia="Calibri"/>
          <w:noProof/>
          <w:color w:val="4C4747"/>
          <w:lang w:val="es-DO"/>
        </w:rPr>
        <w:t>Abanicos de pared</w:t>
      </w:r>
      <w:r w:rsidRPr="00430BE3">
        <w:rPr>
          <w:rFonts w:eastAsia="Calibri"/>
          <w:noProof/>
          <w:color w:val="4C4747"/>
          <w:lang w:val="es-DO"/>
        </w:rPr>
        <w:tab/>
        <w:t>209</w:t>
      </w:r>
    </w:p>
    <w:p w14:paraId="4586DD4D" w14:textId="77777777" w:rsidR="00295727" w:rsidRPr="00430BE3" w:rsidRDefault="00295727" w:rsidP="00295727">
      <w:pPr>
        <w:spacing w:line="360" w:lineRule="auto"/>
        <w:jc w:val="both"/>
        <w:rPr>
          <w:rFonts w:eastAsia="Calibri"/>
          <w:noProof/>
          <w:color w:val="4C4747"/>
          <w:lang w:val="es-DO"/>
        </w:rPr>
      </w:pPr>
      <w:r w:rsidRPr="00430BE3">
        <w:rPr>
          <w:rFonts w:eastAsia="Calibri"/>
          <w:noProof/>
          <w:color w:val="4C4747"/>
          <w:lang w:val="es-DO"/>
        </w:rPr>
        <w:t>Estufas de horno</w:t>
      </w:r>
      <w:r w:rsidRPr="00430BE3">
        <w:rPr>
          <w:rFonts w:eastAsia="Calibri"/>
          <w:noProof/>
          <w:color w:val="4C4747"/>
          <w:lang w:val="es-DO"/>
        </w:rPr>
        <w:tab/>
        <w:t>50</w:t>
      </w:r>
    </w:p>
    <w:p w14:paraId="61E4A910" w14:textId="561348D3" w:rsidR="00295727" w:rsidRPr="00295727" w:rsidRDefault="00295727" w:rsidP="00295727">
      <w:pPr>
        <w:spacing w:line="360" w:lineRule="auto"/>
        <w:jc w:val="both"/>
        <w:rPr>
          <w:rFonts w:eastAsia="Calibri"/>
          <w:noProof/>
          <w:color w:val="4C4747"/>
          <w:lang w:val="es-DO"/>
        </w:rPr>
      </w:pPr>
      <w:r w:rsidRPr="00295727">
        <w:rPr>
          <w:rFonts w:eastAsia="Calibri"/>
          <w:noProof/>
          <w:color w:val="4C4747"/>
          <w:lang w:val="es-DO"/>
        </w:rPr>
        <w:t>Neveras ejecutivas 51</w:t>
      </w:r>
    </w:p>
    <w:p w14:paraId="1C36BFB4" w14:textId="77777777" w:rsidR="00295727" w:rsidRPr="00295727" w:rsidRDefault="00295727" w:rsidP="00295727">
      <w:pPr>
        <w:spacing w:line="360" w:lineRule="auto"/>
        <w:jc w:val="both"/>
        <w:rPr>
          <w:rFonts w:eastAsia="Calibri"/>
          <w:noProof/>
          <w:color w:val="4C4747"/>
          <w:lang w:val="es-DO"/>
        </w:rPr>
      </w:pPr>
    </w:p>
    <w:p w14:paraId="7B651DA6" w14:textId="47A46DF7" w:rsidR="00295727" w:rsidRPr="00295727" w:rsidRDefault="00295727" w:rsidP="00295727">
      <w:pPr>
        <w:spacing w:line="360" w:lineRule="auto"/>
        <w:jc w:val="both"/>
        <w:rPr>
          <w:rFonts w:eastAsia="Calibri"/>
          <w:noProof/>
          <w:color w:val="4C4747"/>
          <w:lang w:val="es-DO"/>
        </w:rPr>
      </w:pPr>
      <w:r w:rsidRPr="00295727">
        <w:rPr>
          <w:rFonts w:eastAsia="Calibri"/>
          <w:noProof/>
          <w:color w:val="4C4747"/>
          <w:lang w:val="es-DO"/>
        </w:rPr>
        <w:t>Comprometidos con tener dato de calidad se suplen a los Centros de Primer Nivel 50 laptops, con la finalidad de contribuir a la mejora de los registros digitales.</w:t>
      </w:r>
    </w:p>
    <w:p w14:paraId="712F7186" w14:textId="77777777" w:rsidR="00295727" w:rsidRPr="00430BE3" w:rsidRDefault="00295727" w:rsidP="00295727">
      <w:pPr>
        <w:spacing w:line="360" w:lineRule="auto"/>
        <w:jc w:val="both"/>
        <w:rPr>
          <w:rFonts w:eastAsia="Calibri"/>
          <w:noProof/>
          <w:color w:val="4C4747"/>
          <w:lang w:val="es-DO"/>
        </w:rPr>
      </w:pPr>
      <w:r w:rsidRPr="00430BE3">
        <w:rPr>
          <w:rFonts w:eastAsia="Calibri"/>
          <w:noProof/>
          <w:color w:val="4C4747"/>
          <w:lang w:val="es-DO"/>
        </w:rPr>
        <w:t>De acuerdo con la prestación de servicios se expande al 100% de los Centros de Primer Nivel la estrategia Hearts, la cual  tiene como lineamiento principal contribuir con la disminución de la morbimortalidad por hipertensión y diabetes; de igual modo con el apoyo de la Agencia de Cooperación Internacional del Japón (JICA) se suplen todos los Centros de esfigmomanómetro digitales validados.</w:t>
      </w:r>
    </w:p>
    <w:p w14:paraId="3537CC40" w14:textId="77777777" w:rsidR="00295727" w:rsidRPr="00295727" w:rsidRDefault="00295727" w:rsidP="00295727">
      <w:pPr>
        <w:spacing w:line="360" w:lineRule="auto"/>
        <w:jc w:val="both"/>
        <w:rPr>
          <w:rFonts w:eastAsia="Calibri"/>
          <w:b/>
          <w:bCs/>
          <w:noProof/>
          <w:color w:val="4C4747"/>
          <w:lang w:val="es-DO"/>
        </w:rPr>
      </w:pPr>
      <w:r w:rsidRPr="00295727">
        <w:rPr>
          <w:rFonts w:eastAsia="Calibri"/>
          <w:b/>
          <w:bCs/>
          <w:noProof/>
          <w:color w:val="4C4747"/>
          <w:lang w:val="es-DO"/>
        </w:rPr>
        <w:t>Departamento Materno Infantil y Adolescentes SRSN</w:t>
      </w:r>
    </w:p>
    <w:p w14:paraId="38A37629" w14:textId="35502A76" w:rsidR="00295727" w:rsidRPr="00682DE8" w:rsidRDefault="00295727" w:rsidP="00742835">
      <w:pPr>
        <w:pStyle w:val="Prrafodelista"/>
        <w:numPr>
          <w:ilvl w:val="0"/>
          <w:numId w:val="7"/>
        </w:numPr>
        <w:spacing w:line="360" w:lineRule="auto"/>
        <w:jc w:val="both"/>
        <w:rPr>
          <w:rFonts w:eastAsia="Calibri"/>
          <w:noProof/>
          <w:color w:val="4C4747"/>
          <w:lang w:val="es-DO"/>
        </w:rPr>
      </w:pPr>
      <w:r w:rsidRPr="00682DE8">
        <w:rPr>
          <w:rFonts w:eastAsia="Calibri"/>
          <w:noProof/>
          <w:color w:val="4C4747"/>
          <w:lang w:val="es-DO"/>
        </w:rPr>
        <w:t xml:space="preserve">Durante todo el año se les dieron seguimiento a los comités de Morbilidad Materna en los centros provinciales y municipales del servicio regional nordeste. </w:t>
      </w:r>
    </w:p>
    <w:p w14:paraId="71F8E499" w14:textId="77777777" w:rsidR="00295727" w:rsidRPr="00430BE3" w:rsidRDefault="00295727" w:rsidP="00742835">
      <w:pPr>
        <w:pStyle w:val="Prrafodelista"/>
        <w:numPr>
          <w:ilvl w:val="0"/>
          <w:numId w:val="7"/>
        </w:numPr>
        <w:spacing w:line="360" w:lineRule="auto"/>
        <w:jc w:val="both"/>
        <w:rPr>
          <w:rFonts w:eastAsia="Calibri"/>
          <w:noProof/>
          <w:color w:val="4C4747"/>
          <w:lang w:val="es-DO"/>
        </w:rPr>
      </w:pPr>
      <w:r w:rsidRPr="00430BE3">
        <w:rPr>
          <w:rFonts w:eastAsia="Calibri"/>
          <w:noProof/>
          <w:color w:val="4C4747"/>
          <w:lang w:val="es-DO"/>
        </w:rPr>
        <w:t xml:space="preserve">Disminución de 40% de la muerte materna en el año pasado ocurrieron  6 en comparación con este año donde ocurrido  3 muertes. </w:t>
      </w:r>
    </w:p>
    <w:p w14:paraId="7466BC63" w14:textId="77777777" w:rsidR="00295727" w:rsidRPr="00430BE3" w:rsidRDefault="00295727" w:rsidP="00742835">
      <w:pPr>
        <w:pStyle w:val="Prrafodelista"/>
        <w:numPr>
          <w:ilvl w:val="0"/>
          <w:numId w:val="7"/>
        </w:numPr>
        <w:spacing w:line="360" w:lineRule="auto"/>
        <w:jc w:val="both"/>
        <w:rPr>
          <w:rFonts w:eastAsia="Calibri"/>
          <w:noProof/>
          <w:color w:val="4C4747"/>
          <w:lang w:val="es-DO"/>
        </w:rPr>
      </w:pPr>
      <w:r w:rsidRPr="00430BE3">
        <w:rPr>
          <w:rFonts w:eastAsia="Calibri"/>
          <w:noProof/>
          <w:color w:val="4C4747"/>
          <w:lang w:val="es-DO"/>
        </w:rPr>
        <w:t xml:space="preserve">Apertura de unidad de cuidado intensivo pediátrico en Hospital Regional San Vicente de Paul, la misma con 4 camas, 4 monitores, con 4 salida de oxigeno central, 2 intensivista </w:t>
      </w:r>
      <w:r w:rsidRPr="00430BE3">
        <w:rPr>
          <w:rFonts w:eastAsia="Calibri"/>
          <w:noProof/>
          <w:color w:val="4C4747"/>
          <w:lang w:val="es-DO"/>
        </w:rPr>
        <w:lastRenderedPageBreak/>
        <w:t xml:space="preserve">pediátrica, y equipo completo de médicos pediatra y enfermeras, la cual nos da soporte a los pacientes en condiciones de gravedad. </w:t>
      </w:r>
    </w:p>
    <w:p w14:paraId="24561714" w14:textId="77777777" w:rsidR="00295727" w:rsidRPr="00430BE3" w:rsidRDefault="00295727" w:rsidP="00742835">
      <w:pPr>
        <w:pStyle w:val="Prrafodelista"/>
        <w:numPr>
          <w:ilvl w:val="0"/>
          <w:numId w:val="7"/>
        </w:numPr>
        <w:spacing w:line="360" w:lineRule="auto"/>
        <w:jc w:val="both"/>
        <w:rPr>
          <w:rFonts w:eastAsia="Calibri"/>
          <w:noProof/>
          <w:color w:val="4C4747"/>
          <w:lang w:val="es-DO"/>
        </w:rPr>
      </w:pPr>
      <w:r w:rsidRPr="00430BE3">
        <w:rPr>
          <w:rFonts w:eastAsia="Calibri"/>
          <w:noProof/>
          <w:color w:val="4C4747"/>
          <w:lang w:val="es-DO"/>
        </w:rPr>
        <w:t xml:space="preserve">Capacitación continua a los protocolos pediátricos, neonatales y cuidado del paciente critico tanto para enfermería como para médicos generales. </w:t>
      </w:r>
    </w:p>
    <w:p w14:paraId="15C03083" w14:textId="77777777" w:rsidR="00295727" w:rsidRPr="00430BE3" w:rsidRDefault="00295727" w:rsidP="00742835">
      <w:pPr>
        <w:pStyle w:val="Prrafodelista"/>
        <w:numPr>
          <w:ilvl w:val="0"/>
          <w:numId w:val="7"/>
        </w:numPr>
        <w:spacing w:line="360" w:lineRule="auto"/>
        <w:jc w:val="both"/>
        <w:rPr>
          <w:rFonts w:eastAsia="Calibri"/>
          <w:noProof/>
          <w:color w:val="4C4747"/>
          <w:lang w:val="es-DO"/>
        </w:rPr>
      </w:pPr>
      <w:r w:rsidRPr="00430BE3">
        <w:rPr>
          <w:rFonts w:eastAsia="Calibri"/>
          <w:noProof/>
          <w:color w:val="4C4747"/>
          <w:lang w:val="es-DO"/>
        </w:rPr>
        <w:t xml:space="preserve">Capacitamos médicos generales y especialistas de diferentes hospitales de nuestra región en cáncer infantil su identificación y como hacer una derivación oportuna. </w:t>
      </w:r>
    </w:p>
    <w:p w14:paraId="0911C7B1" w14:textId="77777777" w:rsidR="00295727" w:rsidRPr="00430BE3" w:rsidRDefault="00295727" w:rsidP="00742835">
      <w:pPr>
        <w:pStyle w:val="Prrafodelista"/>
        <w:numPr>
          <w:ilvl w:val="0"/>
          <w:numId w:val="7"/>
        </w:numPr>
        <w:spacing w:line="360" w:lineRule="auto"/>
        <w:jc w:val="both"/>
        <w:rPr>
          <w:rFonts w:eastAsia="Calibri"/>
          <w:noProof/>
          <w:color w:val="4C4747"/>
          <w:lang w:val="es-DO"/>
        </w:rPr>
      </w:pPr>
      <w:r w:rsidRPr="00430BE3">
        <w:rPr>
          <w:rFonts w:eastAsia="Calibri"/>
          <w:noProof/>
          <w:color w:val="4C4747"/>
          <w:lang w:val="es-DO"/>
        </w:rPr>
        <w:t xml:space="preserve">Capacitación al personal de ginecología y obstetricia de diversos hospitales en el adecuado llenado de cartilla prenatal y apego a protocolos materno neonatal. </w:t>
      </w:r>
    </w:p>
    <w:p w14:paraId="0A268A53" w14:textId="07963AA6" w:rsidR="00295727" w:rsidRPr="00682DE8" w:rsidRDefault="00295727" w:rsidP="00742835">
      <w:pPr>
        <w:pStyle w:val="Prrafodelista"/>
        <w:numPr>
          <w:ilvl w:val="0"/>
          <w:numId w:val="7"/>
        </w:numPr>
        <w:spacing w:line="360" w:lineRule="auto"/>
        <w:jc w:val="both"/>
        <w:rPr>
          <w:rFonts w:eastAsia="Calibri"/>
          <w:noProof/>
          <w:color w:val="4C4747"/>
          <w:lang w:val="es-DO"/>
        </w:rPr>
      </w:pPr>
      <w:r w:rsidRPr="00682DE8">
        <w:rPr>
          <w:rFonts w:eastAsia="Calibri"/>
          <w:noProof/>
          <w:color w:val="4C4747"/>
          <w:lang w:val="es-DO"/>
        </w:rPr>
        <w:t xml:space="preserve">Incorporación de servicio de infectologia pediátrica al hospital regional universitario </w:t>
      </w:r>
      <w:r w:rsidR="00682DE8" w:rsidRPr="00682DE8">
        <w:rPr>
          <w:rFonts w:eastAsia="Calibri"/>
          <w:noProof/>
          <w:color w:val="4C4747"/>
          <w:lang w:val="es-DO"/>
        </w:rPr>
        <w:t>S</w:t>
      </w:r>
      <w:r w:rsidRPr="00682DE8">
        <w:rPr>
          <w:rFonts w:eastAsia="Calibri"/>
          <w:noProof/>
          <w:color w:val="4C4747"/>
          <w:lang w:val="es-DO"/>
        </w:rPr>
        <w:t xml:space="preserve">an Vicente de Paul.  </w:t>
      </w:r>
    </w:p>
    <w:p w14:paraId="03954E66" w14:textId="1193B5ED" w:rsidR="00295727" w:rsidRPr="00682DE8" w:rsidRDefault="00295727" w:rsidP="00742835">
      <w:pPr>
        <w:pStyle w:val="Prrafodelista"/>
        <w:numPr>
          <w:ilvl w:val="0"/>
          <w:numId w:val="7"/>
        </w:numPr>
        <w:spacing w:line="360" w:lineRule="auto"/>
        <w:jc w:val="both"/>
        <w:rPr>
          <w:rFonts w:eastAsia="Calibri"/>
          <w:noProof/>
          <w:color w:val="4C4747"/>
          <w:lang w:val="es-DO"/>
        </w:rPr>
      </w:pPr>
      <w:r w:rsidRPr="00682DE8">
        <w:rPr>
          <w:rFonts w:eastAsia="Calibri"/>
          <w:noProof/>
          <w:color w:val="4C4747"/>
          <w:lang w:val="es-DO"/>
        </w:rPr>
        <w:t xml:space="preserve">Servicios de guardia al hospital regional universitario san Vicente de </w:t>
      </w:r>
      <w:r w:rsidR="00682DE8" w:rsidRPr="00682DE8">
        <w:rPr>
          <w:rFonts w:eastAsia="Calibri"/>
          <w:noProof/>
          <w:color w:val="4C4747"/>
          <w:lang w:val="es-DO"/>
        </w:rPr>
        <w:t>P</w:t>
      </w:r>
      <w:r w:rsidRPr="00682DE8">
        <w:rPr>
          <w:rFonts w:eastAsia="Calibri"/>
          <w:noProof/>
          <w:color w:val="4C4747"/>
          <w:lang w:val="es-DO"/>
        </w:rPr>
        <w:t xml:space="preserve">aúl. </w:t>
      </w:r>
    </w:p>
    <w:p w14:paraId="11ED5408" w14:textId="77777777" w:rsidR="00295727" w:rsidRPr="00430BE3" w:rsidRDefault="00295727" w:rsidP="00742835">
      <w:pPr>
        <w:pStyle w:val="Prrafodelista"/>
        <w:numPr>
          <w:ilvl w:val="0"/>
          <w:numId w:val="7"/>
        </w:numPr>
        <w:spacing w:line="360" w:lineRule="auto"/>
        <w:jc w:val="both"/>
        <w:rPr>
          <w:rFonts w:eastAsia="Calibri"/>
          <w:noProof/>
          <w:color w:val="4C4747"/>
          <w:lang w:val="es-DO"/>
        </w:rPr>
      </w:pPr>
      <w:r w:rsidRPr="00430BE3">
        <w:rPr>
          <w:rFonts w:eastAsia="Calibri"/>
          <w:noProof/>
          <w:color w:val="4C4747"/>
          <w:lang w:val="es-DO"/>
        </w:rPr>
        <w:t xml:space="preserve">Capacitación sobre trastorno hipertensivo en el embarazo en personal de ginecología y obstetricia de los CEAS priorizados. </w:t>
      </w:r>
    </w:p>
    <w:p w14:paraId="58BD7A7E" w14:textId="77777777" w:rsidR="00295727" w:rsidRPr="00430BE3" w:rsidRDefault="00295727" w:rsidP="00742835">
      <w:pPr>
        <w:pStyle w:val="Prrafodelista"/>
        <w:numPr>
          <w:ilvl w:val="0"/>
          <w:numId w:val="7"/>
        </w:numPr>
        <w:spacing w:line="360" w:lineRule="auto"/>
        <w:jc w:val="both"/>
        <w:rPr>
          <w:rFonts w:eastAsia="Calibri"/>
          <w:noProof/>
          <w:color w:val="4C4747"/>
          <w:lang w:val="es-DO"/>
        </w:rPr>
      </w:pPr>
      <w:r w:rsidRPr="00430BE3">
        <w:rPr>
          <w:rFonts w:eastAsia="Calibri"/>
          <w:noProof/>
          <w:color w:val="4C4747"/>
          <w:lang w:val="es-DO"/>
        </w:rPr>
        <w:t xml:space="preserve">Capacitación sobre prevención de infecciones nosocomiales al personal de la unidad de cuidados intensivos neonatales. </w:t>
      </w:r>
    </w:p>
    <w:p w14:paraId="78110777" w14:textId="77777777" w:rsidR="00295727" w:rsidRPr="00430BE3" w:rsidRDefault="00295727" w:rsidP="00295727">
      <w:pPr>
        <w:spacing w:line="360" w:lineRule="auto"/>
        <w:jc w:val="both"/>
        <w:rPr>
          <w:rFonts w:eastAsia="Calibri"/>
          <w:b/>
          <w:bCs/>
          <w:noProof/>
          <w:color w:val="4C4747"/>
          <w:lang w:val="es-DO"/>
        </w:rPr>
      </w:pPr>
    </w:p>
    <w:p w14:paraId="20F09513" w14:textId="77777777" w:rsidR="00295727" w:rsidRPr="00682DE8" w:rsidRDefault="00295727" w:rsidP="00295727">
      <w:pPr>
        <w:spacing w:line="360" w:lineRule="auto"/>
        <w:jc w:val="both"/>
        <w:rPr>
          <w:rFonts w:eastAsia="Calibri"/>
          <w:b/>
          <w:bCs/>
          <w:noProof/>
          <w:color w:val="4C4747"/>
          <w:lang w:val="es-DO"/>
        </w:rPr>
      </w:pPr>
      <w:r w:rsidRPr="00682DE8">
        <w:rPr>
          <w:rFonts w:eastAsia="Calibri"/>
          <w:b/>
          <w:bCs/>
          <w:noProof/>
          <w:color w:val="4C4747"/>
          <w:lang w:val="es-DO"/>
        </w:rPr>
        <w:t>División de Gestión Clínica</w:t>
      </w:r>
    </w:p>
    <w:p w14:paraId="65A5A5F1" w14:textId="77777777" w:rsidR="00295727" w:rsidRPr="00430BE3" w:rsidRDefault="00295727" w:rsidP="00295727">
      <w:pPr>
        <w:spacing w:line="360" w:lineRule="auto"/>
        <w:jc w:val="both"/>
        <w:rPr>
          <w:rFonts w:eastAsia="Calibri"/>
          <w:noProof/>
          <w:color w:val="4C4747"/>
          <w:lang w:val="es-DO"/>
        </w:rPr>
      </w:pPr>
      <w:r w:rsidRPr="00682DE8">
        <w:rPr>
          <w:rFonts w:eastAsia="Calibri"/>
          <w:noProof/>
          <w:color w:val="4C4747"/>
          <w:lang w:val="es-DO"/>
        </w:rPr>
        <w:t xml:space="preserve">La División de Gestión Clínica es un área estratégica dentro del sistema de salud, encargada de coordinar y supervisar diversas actividades relacionadas con la atención integral de los pacientes. </w:t>
      </w:r>
      <w:r w:rsidRPr="00430BE3">
        <w:rPr>
          <w:rFonts w:eastAsia="Calibri"/>
          <w:noProof/>
          <w:color w:val="4C4747"/>
          <w:lang w:val="es-DO"/>
        </w:rPr>
        <w:t xml:space="preserve">Esta división se compone de varias áreas clave: Gestión Clínica, que abarca el seguimiento y mejora continua de los servicios de salud; Tuberculosis, con un enfoque en la prevención, diagnóstico y tratamiento de esta enfermedad; VIH/ITS, que trabaja en la prevención, diagnóstico y atención de las infecciones de transmisión </w:t>
      </w:r>
      <w:r w:rsidRPr="00430BE3">
        <w:rPr>
          <w:rFonts w:eastAsia="Calibri"/>
          <w:noProof/>
          <w:color w:val="4C4747"/>
          <w:lang w:val="es-DO"/>
        </w:rPr>
        <w:lastRenderedPageBreak/>
        <w:t>sexual; y Género, orientada a promover la equidad en salud, abordando las necesidades específicas de diferentes grupos poblacionales. Juntas, estas áreas contribuyen a fortalecer la calidad de la atención y la salud pública.</w:t>
      </w:r>
    </w:p>
    <w:p w14:paraId="1EDBF73A" w14:textId="77777777" w:rsidR="00295727" w:rsidRPr="00430BE3" w:rsidRDefault="00295727" w:rsidP="00295727">
      <w:pPr>
        <w:spacing w:line="360" w:lineRule="auto"/>
        <w:jc w:val="both"/>
        <w:rPr>
          <w:rFonts w:eastAsia="Calibri"/>
          <w:noProof/>
          <w:color w:val="4C4747"/>
          <w:lang w:val="es-DO"/>
        </w:rPr>
      </w:pPr>
      <w:r w:rsidRPr="00430BE3">
        <w:rPr>
          <w:rFonts w:eastAsia="Calibri"/>
          <w:noProof/>
          <w:color w:val="4C4747"/>
          <w:lang w:val="es-DO"/>
        </w:rPr>
        <w:t>A lo largo del año, en el ámbito de Gestión Clínica ha trabajado con un enfoque integral para garantizar la mejora continua de los servicios de salud, centrando sus esfuerzos en fortalecer la calidad de atención, actualizar protocolos y procedimientos, y optimizar la coordinación dentro de la red de atención sanitaria. Diversas actividades han sido implementadas para asegurar que los estándares establecidos por las autoridades sanitarias se cumplan de manera efectiva y oportuna, contribuyendo al bienestar de la población.</w:t>
      </w:r>
    </w:p>
    <w:p w14:paraId="77A83C64" w14:textId="77777777" w:rsidR="00295727" w:rsidRPr="00430BE3" w:rsidRDefault="00295727" w:rsidP="00295727">
      <w:pPr>
        <w:spacing w:line="360" w:lineRule="auto"/>
        <w:jc w:val="both"/>
        <w:rPr>
          <w:rFonts w:eastAsia="Calibri"/>
          <w:noProof/>
          <w:color w:val="4C4747"/>
          <w:lang w:val="es-DO"/>
        </w:rPr>
      </w:pPr>
      <w:r w:rsidRPr="00430BE3">
        <w:rPr>
          <w:rFonts w:eastAsia="Calibri"/>
          <w:noProof/>
          <w:color w:val="4C4747"/>
          <w:lang w:val="es-DO"/>
        </w:rPr>
        <w:t>Uno de los aspectos más relevantes de este periodo ha sido el seguimiento a la implementación del modelo DTIR (Detección, Tratamiento, Investigación y Respuesta) en los centros de salud. Este modelo, diseñado para mejorar la respuesta frente a emergencias sanitarias, ha sido objeto de atención constante. A través de visitas y evaluaciones periódicas, se ha logrado asegurar que los centros cuenten con los protocolos adecuados para detectar y tratar enfermedades de forma temprana, además de fomentar la investigación de brotes y garantizar una respuesta coordinada. Este seguimiento ha permitido ajustar y optimizar la implementación del modelo, asegurando su efectividad en la atención de la población.</w:t>
      </w:r>
    </w:p>
    <w:p w14:paraId="0C21BDBF" w14:textId="77777777" w:rsidR="00295727" w:rsidRPr="00430BE3" w:rsidRDefault="00295727" w:rsidP="00295727">
      <w:pPr>
        <w:spacing w:line="360" w:lineRule="auto"/>
        <w:jc w:val="both"/>
        <w:rPr>
          <w:rFonts w:eastAsia="Calibri"/>
          <w:noProof/>
          <w:color w:val="4C4747"/>
          <w:lang w:val="es-DO"/>
        </w:rPr>
      </w:pPr>
      <w:r w:rsidRPr="00430BE3">
        <w:rPr>
          <w:rFonts w:eastAsia="Calibri"/>
          <w:noProof/>
          <w:color w:val="4C4747"/>
          <w:lang w:val="es-DO"/>
        </w:rPr>
        <w:t xml:space="preserve">En paralelo, se han realizado visitas de seguimiento a la calidad de la atención a pacientes con mordeduras, en particular aquellas ocasionadas por animales potencialmente portadores de enfermedades zoonóticas como la rabia. Estas visitas han sido cruciales para verificar que los protocolos de atención post exposición se estén cumpliendo correctamente, incluyendo el uso adecuado de vacunas y la correcta orientación a los pacientes. </w:t>
      </w:r>
      <w:r w:rsidRPr="00430BE3">
        <w:rPr>
          <w:rFonts w:eastAsia="Calibri"/>
          <w:noProof/>
          <w:color w:val="4C4747"/>
          <w:lang w:val="es-DO"/>
        </w:rPr>
        <w:lastRenderedPageBreak/>
        <w:t>Además, se han identificado áreas de mejora en cuanto a la información brindada a los pacientes y la documentación de los casos, lo que permitió implementar nuevas estrategias de capacitación y organización de los servicios.</w:t>
      </w:r>
    </w:p>
    <w:p w14:paraId="0578EDC8" w14:textId="77777777" w:rsidR="00295727" w:rsidRPr="00430BE3" w:rsidRDefault="00295727" w:rsidP="00295727">
      <w:pPr>
        <w:spacing w:line="360" w:lineRule="auto"/>
        <w:jc w:val="both"/>
        <w:rPr>
          <w:rFonts w:eastAsia="Calibri"/>
          <w:noProof/>
          <w:color w:val="4C4747"/>
          <w:lang w:val="es-DO"/>
        </w:rPr>
      </w:pPr>
      <w:r w:rsidRPr="00430BE3">
        <w:rPr>
          <w:rFonts w:eastAsia="Calibri"/>
          <w:noProof/>
          <w:color w:val="4C4747"/>
          <w:lang w:val="es-DO"/>
        </w:rPr>
        <w:t>La capacitación continua del personal de salud ha sido otra prioridad clave. En este sentido, se llevó a cabo un programa de actualización en arbovirosis, centrado en enfermedades como el dengue, zika y chikungunya. Estas capacitaciones fueron esenciales para reforzar el conocimiento y las habilidades del personal en cuanto a la identificación, manejo y prevención de estas enfermedades. Se realizaron tanto sesiones presenciales como virtuales, lo que permitió cubrir una amplia gama de centros de salud y asegurar que todo el personal estuviera alineado con los lineamientos establecidos para el manejo de los casos de arbovirosis.</w:t>
      </w:r>
    </w:p>
    <w:p w14:paraId="0B46B746" w14:textId="77777777" w:rsidR="00295727" w:rsidRPr="00430BE3" w:rsidRDefault="00295727" w:rsidP="00295727">
      <w:pPr>
        <w:spacing w:line="360" w:lineRule="auto"/>
        <w:jc w:val="both"/>
        <w:rPr>
          <w:rFonts w:eastAsia="Calibri"/>
          <w:noProof/>
          <w:color w:val="4C4747"/>
          <w:lang w:val="es-DO"/>
        </w:rPr>
      </w:pPr>
      <w:r w:rsidRPr="00430BE3">
        <w:rPr>
          <w:rFonts w:eastAsia="Calibri"/>
          <w:noProof/>
          <w:color w:val="4C4747"/>
          <w:lang w:val="es-DO"/>
        </w:rPr>
        <w:t>El Departamento también ha dedicado esfuerzos a la adecuación y actualización de las carteras de servicios de los centros de salud. A través de sesiones de trabajo con los Equipos de Salud (EES), se revisaron y ajustaron las carteras de servicios de cada establecimiento para garantizar que estén alineadas con las necesidades de la comunidad y con los lineamientos nacionales. Esta labor de revisión continua busca asegurar que cada centro de salud cuente con los servicios necesarios para atender adecuadamente a la población, manteniendo un enfoque centrado en la calidad y accesibilidad.</w:t>
      </w:r>
    </w:p>
    <w:p w14:paraId="32F1B2F3" w14:textId="77777777" w:rsidR="00295727" w:rsidRPr="00295727" w:rsidRDefault="00295727" w:rsidP="00295727">
      <w:pPr>
        <w:spacing w:line="360" w:lineRule="auto"/>
        <w:jc w:val="both"/>
        <w:rPr>
          <w:rFonts w:eastAsia="Calibri"/>
          <w:noProof/>
          <w:color w:val="4C4747"/>
          <w:lang w:val="es-DO"/>
        </w:rPr>
      </w:pPr>
      <w:r w:rsidRPr="00430BE3">
        <w:rPr>
          <w:rFonts w:eastAsia="Calibri"/>
          <w:noProof/>
          <w:color w:val="4C4747"/>
          <w:lang w:val="es-DO"/>
        </w:rPr>
        <w:t xml:space="preserve">Como parte del proceso de seguimiento, también se realizaron visitas de supervisión a los establecimientos de salud para verificar el cumplimiento de la adecuación y actualización de las carteras de servicios. </w:t>
      </w:r>
      <w:r w:rsidRPr="00295727">
        <w:rPr>
          <w:rFonts w:eastAsia="Calibri"/>
          <w:noProof/>
          <w:color w:val="4C4747"/>
          <w:lang w:val="es-DO"/>
        </w:rPr>
        <w:t xml:space="preserve">Estas visitas permitieron observar de primera mano el nivel de implementación de las modificaciones acordadas y evaluar la calidad de los servicios brindados. Durante las supervisiones, se </w:t>
      </w:r>
      <w:r w:rsidRPr="00295727">
        <w:rPr>
          <w:rFonts w:eastAsia="Calibri"/>
          <w:noProof/>
          <w:color w:val="4C4747"/>
          <w:lang w:val="es-DO"/>
        </w:rPr>
        <w:lastRenderedPageBreak/>
        <w:t>identificaron oportunidades para mejorar la infraestructura, los procesos administrativos y la atención al paciente, lo que llevó a la implementación de nuevas estrategias de intervención y apoyo a los centros de salud.</w:t>
      </w:r>
    </w:p>
    <w:p w14:paraId="7D6AE8CB" w14:textId="77777777" w:rsidR="00295727" w:rsidRPr="00295727" w:rsidRDefault="00295727" w:rsidP="00295727">
      <w:pPr>
        <w:spacing w:line="360" w:lineRule="auto"/>
        <w:jc w:val="both"/>
        <w:rPr>
          <w:rFonts w:eastAsia="Calibri"/>
          <w:noProof/>
          <w:color w:val="4C4747"/>
          <w:lang w:val="es-DO"/>
        </w:rPr>
      </w:pPr>
      <w:r w:rsidRPr="00295727">
        <w:rPr>
          <w:rFonts w:eastAsia="Calibri"/>
          <w:noProof/>
          <w:color w:val="4C4747"/>
          <w:lang w:val="es-DO"/>
        </w:rPr>
        <w:t>En el marco de la coordinación interinstitucional, se realizaron reuniones con los hospitales y con los equipos responsables de la tecnología de la información y los sistemas de salud, con el fin de hacer un seguimiento a los avances en la organización y articulación de la red de salud. Estas reuniones se centraron en la revisión de los progresos realizados con respecto al Módulo de Registro Diario de Referencia y Contrarreferencia, una herramienta clave para la coordinación y el flujo de pacientes dentro de la red de salud. Estas reuniones también permitieron resolver problemas técnicos y operativos, optimizando la eficiencia del sistema y asegurando la continuidad de la atención.</w:t>
      </w:r>
    </w:p>
    <w:p w14:paraId="0971AFC2" w14:textId="77777777" w:rsidR="00295727" w:rsidRPr="00295727" w:rsidRDefault="00295727" w:rsidP="00295727">
      <w:pPr>
        <w:spacing w:line="360" w:lineRule="auto"/>
        <w:jc w:val="both"/>
        <w:rPr>
          <w:rFonts w:eastAsia="Calibri"/>
          <w:noProof/>
          <w:color w:val="4C4747"/>
          <w:lang w:val="es-DO"/>
        </w:rPr>
      </w:pPr>
      <w:r w:rsidRPr="00295727">
        <w:rPr>
          <w:rFonts w:eastAsia="Calibri"/>
          <w:noProof/>
          <w:color w:val="4C4747"/>
          <w:lang w:val="es-DO"/>
        </w:rPr>
        <w:t>El seguimiento a la implementación y buen llenado del Registro Diario de Referencia y Contrarreferencia fue otra de las actividades prioritarias. Este registro es fundamental para asegurar que los pacientes sean referidos de manera adecuada entre los diferentes niveles de atención, lo que permite mejorar la calidad de la atención y reducir tiempos de espera. A través de visitas de supervisión y auditoría, se verificó que los datos fueran registrados de manera precisa y oportuna, y se proporcionaron capacitaciones adicionales al personal para mejorar la calidad y la consistencia de la información registrada.</w:t>
      </w:r>
    </w:p>
    <w:p w14:paraId="69704A44" w14:textId="77777777" w:rsidR="00295727" w:rsidRPr="00295727" w:rsidRDefault="00295727" w:rsidP="00295727">
      <w:pPr>
        <w:spacing w:line="360" w:lineRule="auto"/>
        <w:jc w:val="both"/>
        <w:rPr>
          <w:rFonts w:eastAsia="Calibri"/>
          <w:noProof/>
          <w:color w:val="4C4747"/>
          <w:lang w:val="es-DO"/>
        </w:rPr>
      </w:pPr>
      <w:r w:rsidRPr="00682DE8">
        <w:rPr>
          <w:rFonts w:eastAsia="Calibri"/>
          <w:b/>
          <w:bCs/>
          <w:noProof/>
          <w:color w:val="4C4747"/>
          <w:lang w:val="es-DO"/>
        </w:rPr>
        <w:t>En cuanto al Programa de Tuberculosis</w:t>
      </w:r>
      <w:r w:rsidRPr="00295727">
        <w:rPr>
          <w:rFonts w:eastAsia="Calibri"/>
          <w:noProof/>
          <w:color w:val="4C4747"/>
          <w:lang w:val="es-DO"/>
        </w:rPr>
        <w:t xml:space="preserve">, se realizaron importantes avances en el fortalecimiento de los centros de salud. Uno de los logros más destacados fue la entrega de equipos tecnológicos (PC de escritorio e impresoras) a varios centros de primer nivel de atención y hospitales, como parte de una estrategia para mejorar la </w:t>
      </w:r>
      <w:r w:rsidRPr="00295727">
        <w:rPr>
          <w:rFonts w:eastAsia="Calibri"/>
          <w:noProof/>
          <w:color w:val="4C4747"/>
          <w:lang w:val="es-DO"/>
        </w:rPr>
        <w:lastRenderedPageBreak/>
        <w:t>infraestructura y la gestión de los casos. También se distribuyeron bebederos, abanicos y balanzas en diversos establecimientos de salud para mejorar las condiciones de atención a los pacientes. Además, se llevó a cabo una capacitación a médicos asistentes y familiares en la región sobre el fortalecimiento y actualización de los protocolos de tratamiento, incluyendo el manejo de la tuberculosis resistente a medicamentos (TB-DR) y la coinfección tuberculosis/VIH. Además,  para apoyar las actividades del Programa Orientado a Resultados (PoR 41), se entregaron insumos como suéteres, mochilas, sombrillas y gorras al personal que trabaja directamente con los pacientes.</w:t>
      </w:r>
    </w:p>
    <w:p w14:paraId="13DDF3AA" w14:textId="77777777" w:rsidR="00295727" w:rsidRPr="00295727" w:rsidRDefault="00295727" w:rsidP="00295727">
      <w:pPr>
        <w:spacing w:line="360" w:lineRule="auto"/>
        <w:jc w:val="both"/>
        <w:rPr>
          <w:rFonts w:eastAsia="Calibri"/>
          <w:noProof/>
          <w:color w:val="4C4747"/>
          <w:lang w:val="es-DO"/>
        </w:rPr>
      </w:pPr>
      <w:r w:rsidRPr="00682DE8">
        <w:rPr>
          <w:rFonts w:eastAsia="Calibri"/>
          <w:b/>
          <w:bCs/>
          <w:noProof/>
          <w:color w:val="4C4747"/>
          <w:lang w:val="es-DO"/>
        </w:rPr>
        <w:t>El Programa de VIH/ITS</w:t>
      </w:r>
      <w:r w:rsidRPr="00295727">
        <w:rPr>
          <w:rFonts w:eastAsia="Calibri"/>
          <w:noProof/>
          <w:color w:val="4C4747"/>
          <w:lang w:val="es-DO"/>
        </w:rPr>
        <w:t xml:space="preserve"> ha sido una de las áreas con mayores logros este año. El Servicio Regional de Salud (SRSND) cuenta con cinco Unidades de Servicio de Atención Integral (SAIs) ubicadas en hospitales como el Hospital Regional San Vicente de Paul, el Hospital Dr. Pascasio Toribio Piantini, el Dr. Antonio Yapor Heded, el Dr. Leopoldo Pou y Profamilia. Estos centros brindan atención integral a los usuarios, incluyendo tratamiento médico, observación clínica, consejería pre y post prueba de VIH e ITS, y servicios de psicología. En cuanto al fortalecimiento del programa, se entregaron insumos y equipos como archivos, abanicos de pared, televisores, bebederos y balanzas, para mejorar la calidad de la atención y los servicios proporcionados.</w:t>
      </w:r>
    </w:p>
    <w:p w14:paraId="44D975E2" w14:textId="77777777" w:rsidR="00295727" w:rsidRPr="00295727" w:rsidRDefault="00295727" w:rsidP="00295727">
      <w:pPr>
        <w:spacing w:line="360" w:lineRule="auto"/>
        <w:jc w:val="both"/>
        <w:rPr>
          <w:rFonts w:eastAsia="Calibri"/>
          <w:noProof/>
          <w:color w:val="4C4747"/>
          <w:lang w:val="es-DO"/>
        </w:rPr>
      </w:pPr>
      <w:r w:rsidRPr="00295727">
        <w:rPr>
          <w:rFonts w:eastAsia="Calibri"/>
          <w:noProof/>
          <w:color w:val="4C4747"/>
          <w:lang w:val="es-DO"/>
        </w:rPr>
        <w:t xml:space="preserve">Además, se logró la contratación de personal clave, como una psicóloga, una navegadora y una consejera par, quienes fueron asignados a hospitales específicos, como el Hospital Pascasio Toribio Piantini y el Hospital Leopoldo Pou, para fortalecer el acompañamiento a los pacientes. También se realizó una capacitación en el manejo de la Profilaxis Pre-Exposición al VIH (PrEP), dirigida a médicos y psicólogos de los SAIs del Hospital Dr. Leopoldo Pou y el Hospital Regional San Vicente de Paul, con el objetivo de ofrecer </w:t>
      </w:r>
      <w:r w:rsidRPr="00295727">
        <w:rPr>
          <w:rFonts w:eastAsia="Calibri"/>
          <w:noProof/>
          <w:color w:val="4C4747"/>
          <w:lang w:val="es-DO"/>
        </w:rPr>
        <w:lastRenderedPageBreak/>
        <w:t>este valioso servicio a la población en riesgo. Para apoyar las actividades del Programa Orientado a Resultados (PoR 42), se entregaron insumos como polos, mochilas, sombrillas y gorras al personal que trabaja directamente con los pacientes.</w:t>
      </w:r>
    </w:p>
    <w:p w14:paraId="376F1A5C" w14:textId="658C309F" w:rsidR="00295727" w:rsidRPr="00430BE3" w:rsidRDefault="00295727" w:rsidP="00295727">
      <w:pPr>
        <w:spacing w:line="360" w:lineRule="auto"/>
        <w:jc w:val="both"/>
        <w:rPr>
          <w:rFonts w:eastAsia="Calibri"/>
          <w:noProof/>
          <w:color w:val="4C4747"/>
          <w:lang w:val="es-DO"/>
        </w:rPr>
      </w:pPr>
      <w:r w:rsidRPr="00430BE3">
        <w:rPr>
          <w:rFonts w:eastAsia="Calibri"/>
          <w:noProof/>
          <w:color w:val="4C4747"/>
          <w:lang w:val="es-DO"/>
        </w:rPr>
        <w:t>En conclusión, el Departamento de Gestión Clínica ha logrado importantes avances durante el año en la mejora de la calidad de los servicios de salud. A través del fortalecimiento de programas clave como tuberculosis y VIH/ITS, la capacitación continua de los equipos de salud, y la optimización de las herramientas tecnológicas y logísticas, se ha trabajado para garantizar una atención más accesible y de mayor calidad para la población. Estos esfuerzos no solo han contribuido a mejorar los indicadores de salud, sino que también han fortalecido la red de atención y la capacidad de respuesta ante emergencias sanitarias y brotes epidémicos. De cara al futuro, el Departamento continuará con su labor de optimización de los servicios de salud y actualización de los protocolos, siempre con el objetivo de mejorar la salud y el bienestar de la población.</w:t>
      </w:r>
    </w:p>
    <w:p w14:paraId="5724C263" w14:textId="77777777" w:rsidR="00295727" w:rsidRDefault="00295727" w:rsidP="00BA2267">
      <w:pPr>
        <w:spacing w:line="360" w:lineRule="auto"/>
        <w:jc w:val="both"/>
        <w:rPr>
          <w:rFonts w:eastAsia="Calibri"/>
          <w:noProof/>
          <w:color w:val="4C4747"/>
          <w:lang w:val="es-DO"/>
        </w:rPr>
      </w:pPr>
    </w:p>
    <w:p w14:paraId="5D7B734F" w14:textId="77777777" w:rsidR="00295727" w:rsidRDefault="00295727" w:rsidP="00BA2267">
      <w:pPr>
        <w:spacing w:line="360" w:lineRule="auto"/>
        <w:jc w:val="both"/>
        <w:rPr>
          <w:rFonts w:eastAsia="Calibri"/>
          <w:noProof/>
          <w:color w:val="4C4747"/>
          <w:lang w:val="es-DO"/>
        </w:rPr>
      </w:pPr>
    </w:p>
    <w:p w14:paraId="74FC5011" w14:textId="77777777" w:rsidR="00295727" w:rsidRDefault="00295727" w:rsidP="00BA2267">
      <w:pPr>
        <w:spacing w:line="360" w:lineRule="auto"/>
        <w:jc w:val="both"/>
        <w:rPr>
          <w:rFonts w:eastAsia="Calibri"/>
          <w:noProof/>
          <w:color w:val="4C4747"/>
          <w:lang w:val="es-DO"/>
        </w:rPr>
      </w:pPr>
    </w:p>
    <w:p w14:paraId="101E6221" w14:textId="77777777" w:rsidR="00295727" w:rsidRDefault="00295727" w:rsidP="00BA2267">
      <w:pPr>
        <w:spacing w:line="360" w:lineRule="auto"/>
        <w:jc w:val="both"/>
        <w:rPr>
          <w:rFonts w:eastAsia="Calibri"/>
          <w:noProof/>
          <w:color w:val="4C4747"/>
          <w:lang w:val="es-DO"/>
        </w:rPr>
      </w:pPr>
    </w:p>
    <w:p w14:paraId="434EA8FF" w14:textId="77777777" w:rsidR="00295727" w:rsidRDefault="00295727" w:rsidP="00BA2267">
      <w:pPr>
        <w:spacing w:line="360" w:lineRule="auto"/>
        <w:jc w:val="both"/>
        <w:rPr>
          <w:rFonts w:eastAsia="Calibri"/>
          <w:noProof/>
          <w:color w:val="4C4747"/>
          <w:lang w:val="es-DO"/>
        </w:rPr>
      </w:pPr>
    </w:p>
    <w:p w14:paraId="55348237" w14:textId="77777777" w:rsidR="00295727" w:rsidRDefault="00295727" w:rsidP="00BA2267">
      <w:pPr>
        <w:spacing w:line="360" w:lineRule="auto"/>
        <w:jc w:val="both"/>
        <w:rPr>
          <w:rFonts w:eastAsia="Calibri"/>
          <w:noProof/>
          <w:color w:val="4C4747"/>
          <w:lang w:val="es-DO"/>
        </w:rPr>
      </w:pPr>
    </w:p>
    <w:p w14:paraId="3AC73EB9" w14:textId="77777777" w:rsidR="00295727" w:rsidRDefault="00295727" w:rsidP="00BA2267">
      <w:pPr>
        <w:spacing w:line="360" w:lineRule="auto"/>
        <w:jc w:val="both"/>
        <w:rPr>
          <w:rFonts w:eastAsia="Calibri"/>
          <w:noProof/>
          <w:color w:val="4C4747"/>
          <w:lang w:val="es-DO"/>
        </w:rPr>
      </w:pPr>
    </w:p>
    <w:p w14:paraId="7C921888" w14:textId="77777777" w:rsidR="00295727" w:rsidRDefault="00295727" w:rsidP="00BA2267">
      <w:pPr>
        <w:spacing w:line="360" w:lineRule="auto"/>
        <w:jc w:val="both"/>
        <w:rPr>
          <w:rFonts w:eastAsia="Calibri"/>
          <w:noProof/>
          <w:color w:val="4C4747"/>
          <w:lang w:val="es-DO"/>
        </w:rPr>
      </w:pPr>
    </w:p>
    <w:p w14:paraId="7DE63E1B" w14:textId="77777777" w:rsidR="00295727" w:rsidRDefault="00295727" w:rsidP="00BA2267">
      <w:pPr>
        <w:spacing w:line="360" w:lineRule="auto"/>
        <w:jc w:val="both"/>
        <w:rPr>
          <w:rFonts w:eastAsia="Calibri"/>
          <w:noProof/>
          <w:color w:val="4C4747"/>
          <w:lang w:val="es-DO"/>
        </w:rPr>
      </w:pPr>
    </w:p>
    <w:p w14:paraId="0C54944A" w14:textId="77777777" w:rsidR="00295727" w:rsidRDefault="00295727" w:rsidP="00BA2267">
      <w:pPr>
        <w:spacing w:line="360" w:lineRule="auto"/>
        <w:jc w:val="both"/>
        <w:rPr>
          <w:rFonts w:eastAsia="Calibri"/>
          <w:noProof/>
          <w:color w:val="4C4747"/>
          <w:lang w:val="es-DO"/>
        </w:rPr>
      </w:pPr>
    </w:p>
    <w:p w14:paraId="08AEB6D8" w14:textId="77777777" w:rsidR="00295727" w:rsidRDefault="00295727" w:rsidP="00BA2267">
      <w:pPr>
        <w:spacing w:line="360" w:lineRule="auto"/>
        <w:jc w:val="both"/>
        <w:rPr>
          <w:rFonts w:eastAsia="Calibri"/>
          <w:noProof/>
          <w:color w:val="4C4747"/>
          <w:lang w:val="es-DO"/>
        </w:rPr>
      </w:pPr>
    </w:p>
    <w:p w14:paraId="43AC7C8F" w14:textId="77777777" w:rsidR="00295727" w:rsidRDefault="00295727" w:rsidP="00BA2267">
      <w:pPr>
        <w:spacing w:line="360" w:lineRule="auto"/>
        <w:jc w:val="both"/>
        <w:rPr>
          <w:rFonts w:eastAsia="Calibri"/>
          <w:noProof/>
          <w:color w:val="4C4747"/>
          <w:lang w:val="es-DO"/>
        </w:rPr>
      </w:pPr>
    </w:p>
    <w:p w14:paraId="0B1F5E30" w14:textId="77777777" w:rsidR="00295727" w:rsidRDefault="00295727" w:rsidP="00BA2267">
      <w:pPr>
        <w:spacing w:line="360" w:lineRule="auto"/>
        <w:jc w:val="both"/>
        <w:rPr>
          <w:rFonts w:eastAsia="Calibri"/>
          <w:noProof/>
          <w:color w:val="4C4747"/>
          <w:lang w:val="es-DO"/>
        </w:rPr>
      </w:pPr>
    </w:p>
    <w:p w14:paraId="6BD55E57" w14:textId="77777777" w:rsidR="00295727" w:rsidRDefault="00295727" w:rsidP="00BA2267">
      <w:pPr>
        <w:spacing w:line="360" w:lineRule="auto"/>
        <w:jc w:val="both"/>
        <w:rPr>
          <w:rFonts w:eastAsia="Calibri"/>
          <w:noProof/>
          <w:color w:val="4C4747"/>
          <w:lang w:val="es-DO"/>
        </w:rPr>
      </w:pPr>
    </w:p>
    <w:p w14:paraId="224E9C42" w14:textId="77777777" w:rsidR="00295727" w:rsidRDefault="00295727" w:rsidP="00BA2267">
      <w:pPr>
        <w:spacing w:line="360" w:lineRule="auto"/>
        <w:jc w:val="both"/>
        <w:rPr>
          <w:rFonts w:eastAsia="Calibri"/>
          <w:noProof/>
          <w:color w:val="4C4747"/>
          <w:lang w:val="es-DO"/>
        </w:rPr>
      </w:pPr>
    </w:p>
    <w:p w14:paraId="2C8169B5" w14:textId="77777777" w:rsidR="00295727" w:rsidRDefault="00295727" w:rsidP="00BA2267">
      <w:pPr>
        <w:spacing w:line="360" w:lineRule="auto"/>
        <w:jc w:val="both"/>
        <w:rPr>
          <w:rFonts w:eastAsia="Calibri"/>
          <w:noProof/>
          <w:color w:val="4C4747"/>
          <w:lang w:val="es-DO"/>
        </w:rPr>
      </w:pPr>
    </w:p>
    <w:p w14:paraId="37CE60C6" w14:textId="77777777" w:rsidR="00295727" w:rsidRDefault="00295727" w:rsidP="00BA2267">
      <w:pPr>
        <w:spacing w:line="360" w:lineRule="auto"/>
        <w:jc w:val="both"/>
        <w:rPr>
          <w:rFonts w:eastAsia="Calibri"/>
          <w:noProof/>
          <w:color w:val="4C4747"/>
          <w:lang w:val="es-DO"/>
        </w:rPr>
      </w:pPr>
    </w:p>
    <w:p w14:paraId="6D690888" w14:textId="71E8AEC6" w:rsidR="0035429F" w:rsidRPr="0058331C" w:rsidRDefault="00967739" w:rsidP="0035429F">
      <w:pPr>
        <w:pStyle w:val="Ttulo1"/>
        <w:rPr>
          <w:rFonts w:cs="Times New Roman"/>
          <w:color w:val="4C4747"/>
          <w:lang w:val="es-DO"/>
        </w:rPr>
      </w:pPr>
      <w:bookmarkStart w:id="6" w:name="_Toc117160598"/>
      <w:r w:rsidRPr="0058331C">
        <w:rPr>
          <w:rFonts w:cs="Times New Roman"/>
          <w:color w:val="4C4747"/>
          <w:lang w:val="es-DO"/>
        </w:rPr>
        <w:t xml:space="preserve">SERVICIO AL CIUDADANO Y </w:t>
      </w:r>
      <w:r w:rsidR="00485B71" w:rsidRPr="0058331C">
        <w:rPr>
          <w:rFonts w:cs="Times New Roman"/>
          <w:color w:val="4C4747"/>
          <w:lang w:val="es-DO"/>
        </w:rPr>
        <w:t>TRANSPARENCIA INSTITUCIONAL</w:t>
      </w:r>
      <w:bookmarkEnd w:id="6"/>
    </w:p>
    <w:p w14:paraId="7179426A" w14:textId="77777777" w:rsidR="0035429F" w:rsidRPr="0058331C" w:rsidRDefault="0035429F" w:rsidP="0035429F">
      <w:pPr>
        <w:jc w:val="both"/>
        <w:rPr>
          <w:rFonts w:eastAsia="Calibri"/>
          <w:color w:val="4C4747"/>
          <w:sz w:val="18"/>
          <w:lang w:val="es-DO"/>
        </w:rPr>
      </w:pPr>
      <w:r w:rsidRPr="0058331C">
        <w:rPr>
          <w:rFonts w:eastAsia="Calibri"/>
          <w:noProof/>
          <w:color w:val="4C4747"/>
          <w:sz w:val="18"/>
        </w:rPr>
        <mc:AlternateContent>
          <mc:Choice Requires="wps">
            <w:drawing>
              <wp:anchor distT="0" distB="0" distL="114300" distR="114300" simplePos="0" relativeHeight="251731968" behindDoc="0" locked="0" layoutInCell="1" allowOverlap="1" wp14:anchorId="01C7E3CD" wp14:editId="6C7AEF89">
                <wp:simplePos x="0" y="0"/>
                <wp:positionH relativeFrom="margin">
                  <wp:posOffset>2254250</wp:posOffset>
                </wp:positionH>
                <wp:positionV relativeFrom="paragraph">
                  <wp:posOffset>100625</wp:posOffset>
                </wp:positionV>
                <wp:extent cx="463550" cy="0"/>
                <wp:effectExtent l="22860" t="15875" r="18415" b="222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62357A" id="Straight Connector 3" o:spid="_x0000_s1026" style="position:absolute;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5pt,7.9pt" to="214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" strokecolor="#ee2a24" strokeweight="2.25pt">
                <v:stroke joinstyle="miter"/>
                <w10:wrap anchorx="margin"/>
              </v:line>
            </w:pict>
          </mc:Fallback>
        </mc:AlternateContent>
      </w:r>
    </w:p>
    <w:p w14:paraId="53F5C3D5" w14:textId="7DAF6714" w:rsidR="0035429F" w:rsidRPr="00430BE3" w:rsidRDefault="0035429F" w:rsidP="0035429F">
      <w:pPr>
        <w:jc w:val="center"/>
        <w:rPr>
          <w:rFonts w:eastAsia="Calibri"/>
          <w:color w:val="4C4747"/>
          <w:szCs w:val="36"/>
          <w:lang w:val="es-DO"/>
        </w:rPr>
      </w:pPr>
      <w:r w:rsidRPr="00430BE3">
        <w:rPr>
          <w:rFonts w:eastAsia="Calibri"/>
          <w:color w:val="4C4747"/>
          <w:szCs w:val="36"/>
          <w:lang w:val="es-DO"/>
        </w:rPr>
        <w:t xml:space="preserve">Memoria </w:t>
      </w:r>
      <w:r w:rsidR="009547F0" w:rsidRPr="00430BE3">
        <w:rPr>
          <w:rFonts w:eastAsia="Calibri"/>
          <w:color w:val="4C4747"/>
          <w:szCs w:val="36"/>
          <w:lang w:val="es-DO"/>
        </w:rPr>
        <w:t>I</w:t>
      </w:r>
      <w:r w:rsidRPr="00430BE3">
        <w:rPr>
          <w:rFonts w:eastAsia="Calibri"/>
          <w:color w:val="4C4747"/>
          <w:szCs w:val="36"/>
          <w:lang w:val="es-DO"/>
        </w:rPr>
        <w:t xml:space="preserve">nstitucional </w:t>
      </w:r>
      <w:r w:rsidR="007471AC" w:rsidRPr="00430BE3">
        <w:rPr>
          <w:rFonts w:eastAsia="Calibri"/>
          <w:color w:val="4C4747"/>
          <w:szCs w:val="36"/>
          <w:lang w:val="es-DO"/>
        </w:rPr>
        <w:t>2024</w:t>
      </w:r>
    </w:p>
    <w:p w14:paraId="1666AECE" w14:textId="77777777" w:rsidR="0035429F" w:rsidRPr="00430BE3" w:rsidRDefault="0035429F" w:rsidP="0035429F">
      <w:pPr>
        <w:spacing w:line="360" w:lineRule="auto"/>
        <w:jc w:val="both"/>
        <w:rPr>
          <w:rFonts w:eastAsia="Calibri"/>
          <w:color w:val="4C4747"/>
          <w:lang w:val="es-DO"/>
        </w:rPr>
      </w:pPr>
    </w:p>
    <w:p w14:paraId="1BAC5783" w14:textId="77777777" w:rsidR="007D2B86" w:rsidRPr="007D2B86" w:rsidRDefault="007D2B86" w:rsidP="007D2B86">
      <w:pPr>
        <w:spacing w:line="360" w:lineRule="auto"/>
        <w:jc w:val="both"/>
        <w:rPr>
          <w:rFonts w:eastAsia="Calibri"/>
          <w:noProof/>
          <w:color w:val="4C4747"/>
          <w:lang w:val="es-DO"/>
        </w:rPr>
      </w:pPr>
      <w:r w:rsidRPr="007D2B86">
        <w:rPr>
          <w:rFonts w:eastAsia="Calibri"/>
          <w:noProof/>
          <w:color w:val="4C4747"/>
          <w:lang w:val="es-DO"/>
        </w:rPr>
        <w:t xml:space="preserve">Fue realizada varias capacitaciones para vincular los hospitales de la región al sistema 3-1-1, en los meses junio-diciembre 2024. </w:t>
      </w:r>
    </w:p>
    <w:p w14:paraId="3DA5F995" w14:textId="77777777" w:rsidR="007D2B86" w:rsidRPr="007D2B86" w:rsidRDefault="007D2B86" w:rsidP="007D2B86">
      <w:pPr>
        <w:spacing w:line="360" w:lineRule="auto"/>
        <w:jc w:val="both"/>
        <w:rPr>
          <w:rFonts w:eastAsia="Calibri"/>
          <w:noProof/>
          <w:color w:val="4C4747"/>
          <w:lang w:val="es-DO"/>
        </w:rPr>
      </w:pPr>
      <w:r w:rsidRPr="007D2B86">
        <w:rPr>
          <w:rFonts w:eastAsia="Calibri"/>
          <w:noProof/>
          <w:color w:val="4C4747"/>
          <w:lang w:val="es-DO"/>
        </w:rPr>
        <w:t>En la Oficina de Libre Acceso a la Información (OAI). En los mese junio- diciembre 2024, Recibimos, 13 quejas de los hospitales de la Región de Salud Nordeste, a través del sistema 311, de la cuales todas se le dio repuesta inmediatamente y oportuna.</w:t>
      </w:r>
    </w:p>
    <w:p w14:paraId="23649D6D" w14:textId="77777777" w:rsidR="007D2B86" w:rsidRPr="007D2B86" w:rsidRDefault="007D2B86" w:rsidP="007D2B86">
      <w:pPr>
        <w:spacing w:line="360" w:lineRule="auto"/>
        <w:jc w:val="both"/>
        <w:rPr>
          <w:rFonts w:eastAsia="Calibri"/>
          <w:noProof/>
          <w:color w:val="4C4747"/>
          <w:lang w:val="es-DO"/>
        </w:rPr>
      </w:pPr>
      <w:r w:rsidRPr="007D2B86">
        <w:rPr>
          <w:rFonts w:eastAsia="Calibri"/>
          <w:noProof/>
          <w:color w:val="4C4747"/>
          <w:lang w:val="es-DO"/>
        </w:rPr>
        <w:t>La Oficina de Libre Acceso a la Información, se a fortalecido en los en los meses junio-diciembre 2024, donde no contábamos con aire acondicionado, nueva computadora, Escáner e impresora para las evidencias reutilizables, además con sistema de seguridad en la puerta de la oficina.</w:t>
      </w:r>
    </w:p>
    <w:p w14:paraId="6798D993" w14:textId="65F81F55" w:rsidR="0035429F" w:rsidRDefault="007D2B86" w:rsidP="007D2B86">
      <w:pPr>
        <w:spacing w:line="360" w:lineRule="auto"/>
        <w:jc w:val="both"/>
        <w:rPr>
          <w:rFonts w:eastAsia="Calibri"/>
          <w:noProof/>
          <w:color w:val="4C4747"/>
          <w:lang w:val="es-DO"/>
        </w:rPr>
      </w:pPr>
      <w:r w:rsidRPr="007D2B86">
        <w:rPr>
          <w:rFonts w:eastAsia="Calibri"/>
          <w:noProof/>
          <w:color w:val="4C4747"/>
          <w:lang w:val="es-DO"/>
        </w:rPr>
        <w:t>Gracias al, Dr. Rafael de Jesús Rodríguez Cruz, de la Regional de salud Nordeste, por darnos las Herramientas necesaria para dar respuesta inmediata a los ciudadanos que utilizan esta herramienta.</w:t>
      </w:r>
    </w:p>
    <w:p w14:paraId="3DACB4B9" w14:textId="77777777" w:rsidR="00EF53E5" w:rsidRDefault="00EF53E5" w:rsidP="007D2B86">
      <w:pPr>
        <w:spacing w:line="360" w:lineRule="auto"/>
        <w:jc w:val="both"/>
        <w:rPr>
          <w:rFonts w:eastAsia="Calibri"/>
          <w:b/>
          <w:bCs/>
          <w:noProof/>
          <w:color w:val="4C4747"/>
          <w:lang w:val="es-DO"/>
        </w:rPr>
      </w:pPr>
    </w:p>
    <w:p w14:paraId="39AAE70E" w14:textId="79A749FB" w:rsidR="00EF53E5" w:rsidRDefault="00EF53E5" w:rsidP="007D2B86">
      <w:pPr>
        <w:spacing w:line="360" w:lineRule="auto"/>
        <w:jc w:val="both"/>
        <w:rPr>
          <w:rFonts w:eastAsia="Calibri"/>
          <w:b/>
          <w:bCs/>
          <w:noProof/>
          <w:color w:val="4C4747"/>
          <w:lang w:val="es-DO"/>
        </w:rPr>
      </w:pPr>
    </w:p>
    <w:p w14:paraId="21CE2709" w14:textId="11A0366B" w:rsidR="009A4E24" w:rsidRDefault="009A4E24" w:rsidP="007D2B86">
      <w:pPr>
        <w:spacing w:line="360" w:lineRule="auto"/>
        <w:jc w:val="both"/>
        <w:rPr>
          <w:rFonts w:eastAsia="Calibri"/>
          <w:b/>
          <w:bCs/>
          <w:noProof/>
          <w:color w:val="4C4747"/>
          <w:lang w:val="es-DO"/>
        </w:rPr>
      </w:pPr>
    </w:p>
    <w:p w14:paraId="4A546895" w14:textId="44C79814" w:rsidR="009A4E24" w:rsidRDefault="009A4E24" w:rsidP="007D2B86">
      <w:pPr>
        <w:spacing w:line="360" w:lineRule="auto"/>
        <w:jc w:val="both"/>
        <w:rPr>
          <w:rFonts w:eastAsia="Calibri"/>
          <w:b/>
          <w:bCs/>
          <w:noProof/>
          <w:color w:val="4C4747"/>
          <w:lang w:val="es-DO"/>
        </w:rPr>
      </w:pPr>
    </w:p>
    <w:p w14:paraId="3822196C" w14:textId="4BA6606F" w:rsidR="0042286D" w:rsidRDefault="0042286D" w:rsidP="007D2B86">
      <w:pPr>
        <w:spacing w:line="360" w:lineRule="auto"/>
        <w:jc w:val="both"/>
        <w:rPr>
          <w:rFonts w:eastAsia="Calibri"/>
          <w:b/>
          <w:bCs/>
          <w:noProof/>
          <w:color w:val="4C4747"/>
          <w:lang w:val="es-DO"/>
        </w:rPr>
      </w:pPr>
    </w:p>
    <w:p w14:paraId="48CE5D23" w14:textId="7DD1C6FE" w:rsidR="0042286D" w:rsidRDefault="0042286D" w:rsidP="007D2B86">
      <w:pPr>
        <w:spacing w:line="360" w:lineRule="auto"/>
        <w:jc w:val="both"/>
        <w:rPr>
          <w:rFonts w:eastAsia="Calibri"/>
          <w:b/>
          <w:bCs/>
          <w:noProof/>
          <w:color w:val="4C4747"/>
          <w:lang w:val="es-DO"/>
        </w:rPr>
      </w:pPr>
    </w:p>
    <w:p w14:paraId="73CBF8B4" w14:textId="77777777" w:rsidR="0042286D" w:rsidRDefault="0042286D" w:rsidP="007D2B86">
      <w:pPr>
        <w:spacing w:line="360" w:lineRule="auto"/>
        <w:jc w:val="both"/>
        <w:rPr>
          <w:rFonts w:eastAsia="Calibri"/>
          <w:b/>
          <w:bCs/>
          <w:noProof/>
          <w:color w:val="4C4747"/>
          <w:lang w:val="es-DO"/>
        </w:rPr>
      </w:pPr>
    </w:p>
    <w:p w14:paraId="1CF6A9EB" w14:textId="01AAEA5E" w:rsidR="00F131BF" w:rsidRDefault="00F131BF" w:rsidP="00F131BF">
      <w:pPr>
        <w:spacing w:line="360" w:lineRule="auto"/>
        <w:rPr>
          <w:rFonts w:eastAsia="Calibri"/>
          <w:b/>
          <w:bCs/>
          <w:noProof/>
          <w:color w:val="4C4747"/>
          <w:lang w:val="es-DO"/>
        </w:rPr>
      </w:pPr>
      <w:r w:rsidRPr="00F131BF">
        <w:rPr>
          <w:rFonts w:eastAsia="Calibri"/>
          <w:b/>
          <w:bCs/>
          <w:noProof/>
          <w:color w:val="4C4747"/>
          <w:lang w:val="es-DO"/>
        </w:rPr>
        <w:t>H</w:t>
      </w:r>
      <w:r w:rsidR="009A4E24">
        <w:rPr>
          <w:rFonts w:eastAsia="Calibri"/>
          <w:b/>
          <w:bCs/>
          <w:noProof/>
          <w:color w:val="4C4747"/>
          <w:lang w:val="es-DO"/>
        </w:rPr>
        <w:t xml:space="preserve">ospital </w:t>
      </w:r>
      <w:r w:rsidRPr="00F131BF">
        <w:rPr>
          <w:rFonts w:eastAsia="Calibri"/>
          <w:b/>
          <w:bCs/>
          <w:noProof/>
          <w:color w:val="4C4747"/>
          <w:lang w:val="es-DO"/>
        </w:rPr>
        <w:t>R</w:t>
      </w:r>
      <w:r w:rsidR="009A4E24">
        <w:rPr>
          <w:rFonts w:eastAsia="Calibri"/>
          <w:b/>
          <w:bCs/>
          <w:noProof/>
          <w:color w:val="4C4747"/>
          <w:lang w:val="es-DO"/>
        </w:rPr>
        <w:t xml:space="preserve">egional </w:t>
      </w:r>
      <w:r w:rsidRPr="00F131BF">
        <w:rPr>
          <w:rFonts w:eastAsia="Calibri"/>
          <w:b/>
          <w:bCs/>
          <w:noProof/>
          <w:color w:val="4C4747"/>
          <w:lang w:val="es-DO"/>
        </w:rPr>
        <w:t>S</w:t>
      </w:r>
      <w:r w:rsidR="009A4E24">
        <w:rPr>
          <w:rFonts w:eastAsia="Calibri"/>
          <w:b/>
          <w:bCs/>
          <w:noProof/>
          <w:color w:val="4C4747"/>
          <w:lang w:val="es-DO"/>
        </w:rPr>
        <w:t xml:space="preserve">an </w:t>
      </w:r>
      <w:r w:rsidRPr="00F131BF">
        <w:rPr>
          <w:rFonts w:eastAsia="Calibri"/>
          <w:b/>
          <w:bCs/>
          <w:noProof/>
          <w:color w:val="4C4747"/>
          <w:lang w:val="es-DO"/>
        </w:rPr>
        <w:t>V</w:t>
      </w:r>
      <w:r w:rsidR="009A4E24">
        <w:rPr>
          <w:rFonts w:eastAsia="Calibri"/>
          <w:b/>
          <w:bCs/>
          <w:noProof/>
          <w:color w:val="4C4747"/>
          <w:lang w:val="es-DO"/>
        </w:rPr>
        <w:t xml:space="preserve">icente de </w:t>
      </w:r>
      <w:r w:rsidRPr="00F131BF">
        <w:rPr>
          <w:rFonts w:eastAsia="Calibri"/>
          <w:b/>
          <w:bCs/>
          <w:noProof/>
          <w:color w:val="4C4747"/>
          <w:lang w:val="es-DO"/>
        </w:rPr>
        <w:t>P</w:t>
      </w:r>
      <w:r w:rsidR="009A4E24">
        <w:rPr>
          <w:rFonts w:eastAsia="Calibri"/>
          <w:b/>
          <w:bCs/>
          <w:noProof/>
          <w:color w:val="4C4747"/>
          <w:lang w:val="es-DO"/>
        </w:rPr>
        <w:t>aul</w:t>
      </w:r>
    </w:p>
    <w:p w14:paraId="17632361" w14:textId="77777777" w:rsidR="00944D4B" w:rsidRPr="00944D4B" w:rsidRDefault="00944D4B" w:rsidP="00D02050">
      <w:pPr>
        <w:spacing w:line="360" w:lineRule="auto"/>
        <w:jc w:val="both"/>
        <w:rPr>
          <w:rFonts w:eastAsia="Calibri"/>
          <w:bCs/>
          <w:noProof/>
          <w:color w:val="4C4747"/>
          <w:lang w:val="es-DO"/>
        </w:rPr>
      </w:pPr>
      <w:r w:rsidRPr="00944D4B">
        <w:rPr>
          <w:rFonts w:eastAsia="Calibri"/>
          <w:bCs/>
          <w:noProof/>
          <w:color w:val="4C4747"/>
          <w:lang w:val="es-DO"/>
        </w:rPr>
        <w:t>El Hospital Regional Universitario San Vicente de Paúl ha demostrado un compromiso firme con la mejora de sus servicios médicos y administrativos durante el año 2024. Este esfuerzo se alinea con los objetivos de salud pública establecidos por el Gobierno de la República Dominicana y coordinados a través del Servicio Nacional de Salud (SNS) dirigidos por la direccion del Dr. Rafael Mieses y un equipo multidisciplinario capacitado que le acompaña. El centro proporciona atención tanto ambulatoria como de internamiento, con un equipo de personal altamente comprometido en ofrecer un trato amable, responsable y equitativo a todos los usuarios. Esto refleja su misión de ser un hospital de referencia regional que ofrece servicios de salud oportunos, contribuyendo al bienestar de la población del nordeste.</w:t>
      </w:r>
    </w:p>
    <w:p w14:paraId="515106D2" w14:textId="77777777" w:rsidR="00944D4B" w:rsidRPr="00944D4B" w:rsidRDefault="00944D4B" w:rsidP="00D02050">
      <w:pPr>
        <w:spacing w:line="360" w:lineRule="auto"/>
        <w:jc w:val="both"/>
        <w:rPr>
          <w:rFonts w:eastAsia="Calibri"/>
          <w:bCs/>
          <w:noProof/>
          <w:color w:val="4C4747"/>
          <w:lang w:val="es-DO"/>
        </w:rPr>
      </w:pPr>
      <w:r w:rsidRPr="00944D4B">
        <w:rPr>
          <w:rFonts w:eastAsia="Calibri"/>
          <w:bCs/>
          <w:noProof/>
          <w:color w:val="4C4747"/>
          <w:lang w:val="es-DO"/>
        </w:rPr>
        <w:t xml:space="preserve">Durante el 2024, el Hospital Regional Universitario San Vicente de Paúl ha trabajado activamente en la mejora de sus servicios médicos y administrativos. Las acciones implementadas reflejan un compromiso constante con los objetivos nacionales de salud pública, promovidos por el Gobierno de la República Dominicana y coordinados a través del Servicio Nacional de Salud (SNS). Gracias </w:t>
      </w:r>
      <w:r w:rsidRPr="00944D4B">
        <w:rPr>
          <w:rFonts w:eastAsia="Calibri"/>
          <w:bCs/>
          <w:noProof/>
          <w:color w:val="4C4747"/>
          <w:lang w:val="es-DO"/>
        </w:rPr>
        <w:lastRenderedPageBreak/>
        <w:t>a los avances en áreas clave, el hospital ha logrado una mayor eficiencia operativa, garantizando servicios de calidad y accesibles a toda la población.</w:t>
      </w:r>
    </w:p>
    <w:p w14:paraId="2C7F842D" w14:textId="77777777" w:rsidR="00944D4B" w:rsidRPr="00944D4B" w:rsidRDefault="00944D4B" w:rsidP="00D02050">
      <w:pPr>
        <w:spacing w:line="360" w:lineRule="auto"/>
        <w:jc w:val="both"/>
        <w:rPr>
          <w:rFonts w:eastAsia="Calibri"/>
          <w:bCs/>
          <w:noProof/>
          <w:color w:val="4C4747"/>
          <w:lang w:val="es-DO"/>
        </w:rPr>
      </w:pPr>
      <w:r w:rsidRPr="00944D4B">
        <w:rPr>
          <w:rFonts w:eastAsia="Calibri"/>
          <w:bCs/>
          <w:noProof/>
          <w:color w:val="4C4747"/>
          <w:lang w:val="es-DO"/>
        </w:rPr>
        <w:t>En el 2024, el Hospital Regional Universitario San Vicente de Paúl alcanzó logros significativos:</w:t>
      </w:r>
    </w:p>
    <w:p w14:paraId="32FE7CAD" w14:textId="34F4C0F3" w:rsidR="00944D4B" w:rsidRDefault="00944D4B" w:rsidP="00D02050">
      <w:pPr>
        <w:spacing w:line="360" w:lineRule="auto"/>
        <w:jc w:val="both"/>
        <w:rPr>
          <w:rFonts w:eastAsia="Calibri"/>
          <w:bCs/>
          <w:noProof/>
          <w:color w:val="4C4747"/>
          <w:lang w:val="es-DO"/>
        </w:rPr>
      </w:pPr>
    </w:p>
    <w:p w14:paraId="2C9B0577" w14:textId="61528952" w:rsidR="00D02050" w:rsidRDefault="00D02050" w:rsidP="00D02050">
      <w:pPr>
        <w:spacing w:line="360" w:lineRule="auto"/>
        <w:jc w:val="both"/>
        <w:rPr>
          <w:rFonts w:eastAsia="Calibri"/>
          <w:bCs/>
          <w:noProof/>
          <w:color w:val="4C4747"/>
          <w:lang w:val="es-DO"/>
        </w:rPr>
      </w:pPr>
    </w:p>
    <w:p w14:paraId="366AEE8C" w14:textId="4F8BAA0B" w:rsidR="00D02050" w:rsidRDefault="00D02050" w:rsidP="00D02050">
      <w:pPr>
        <w:spacing w:line="360" w:lineRule="auto"/>
        <w:jc w:val="both"/>
        <w:rPr>
          <w:rFonts w:eastAsia="Calibri"/>
          <w:bCs/>
          <w:noProof/>
          <w:color w:val="4C4747"/>
          <w:lang w:val="es-DO"/>
        </w:rPr>
      </w:pPr>
    </w:p>
    <w:p w14:paraId="3C074090" w14:textId="77777777" w:rsidR="00D02050" w:rsidRPr="00944D4B" w:rsidRDefault="00D02050" w:rsidP="00D02050">
      <w:pPr>
        <w:spacing w:line="360" w:lineRule="auto"/>
        <w:jc w:val="both"/>
        <w:rPr>
          <w:rFonts w:eastAsia="Calibri"/>
          <w:bCs/>
          <w:noProof/>
          <w:color w:val="4C4747"/>
          <w:lang w:val="es-DO"/>
        </w:rPr>
      </w:pPr>
    </w:p>
    <w:p w14:paraId="6801D9E1" w14:textId="77777777" w:rsidR="00944D4B" w:rsidRPr="00944D4B" w:rsidRDefault="00944D4B" w:rsidP="00D02050">
      <w:pPr>
        <w:spacing w:line="360" w:lineRule="auto"/>
        <w:jc w:val="both"/>
        <w:rPr>
          <w:rFonts w:eastAsia="Calibri"/>
          <w:bCs/>
          <w:noProof/>
          <w:color w:val="4C4747"/>
          <w:lang w:val="es-DO"/>
        </w:rPr>
      </w:pPr>
      <w:r w:rsidRPr="00944D4B">
        <w:rPr>
          <w:rFonts w:eastAsia="Calibri"/>
          <w:bCs/>
          <w:noProof/>
          <w:color w:val="4C4747"/>
          <w:lang w:val="es-DO"/>
        </w:rPr>
        <w:t>Desempeño Institucional y Cumplimiento de Metas:</w:t>
      </w:r>
    </w:p>
    <w:p w14:paraId="2A106F32" w14:textId="77777777" w:rsidR="00944D4B" w:rsidRPr="00944D4B" w:rsidRDefault="00944D4B" w:rsidP="00D02050">
      <w:pPr>
        <w:spacing w:line="360" w:lineRule="auto"/>
        <w:jc w:val="both"/>
        <w:rPr>
          <w:rFonts w:eastAsia="Calibri"/>
          <w:bCs/>
          <w:noProof/>
          <w:color w:val="4C4747"/>
          <w:lang w:val="es-DO"/>
        </w:rPr>
      </w:pPr>
      <w:r w:rsidRPr="00944D4B">
        <w:rPr>
          <w:rFonts w:eastAsia="Calibri"/>
          <w:bCs/>
          <w:noProof/>
          <w:color w:val="4C4747"/>
          <w:lang w:val="es-DO"/>
        </w:rPr>
        <w:t>SISMAP Salud: Alcanzamos un 65.95% en el Sistema de Monitoreo de la Administración Pública en Salud (SISMAP Salud), ocupando el segundo lugar en la región del Nordeste, con un aumento considerable respecto al año pasado.</w:t>
      </w:r>
    </w:p>
    <w:p w14:paraId="53869E90" w14:textId="77777777" w:rsidR="00944D4B" w:rsidRPr="00944D4B" w:rsidRDefault="00944D4B" w:rsidP="00D02050">
      <w:pPr>
        <w:spacing w:line="360" w:lineRule="auto"/>
        <w:jc w:val="both"/>
        <w:rPr>
          <w:rFonts w:eastAsia="Calibri"/>
          <w:bCs/>
          <w:noProof/>
          <w:color w:val="4C4747"/>
          <w:lang w:val="es-DO"/>
        </w:rPr>
      </w:pPr>
      <w:r w:rsidRPr="00944D4B">
        <w:rPr>
          <w:rFonts w:eastAsia="Calibri"/>
          <w:bCs/>
          <w:noProof/>
          <w:color w:val="4C4747"/>
          <w:lang w:val="es-DO"/>
        </w:rPr>
        <w:t>Plan Operativo Institucional: Hemos logrado un 91% de cumplimiento en nuestro Plan Operativo Institucional, según la última evaluación del SNS.</w:t>
      </w:r>
    </w:p>
    <w:p w14:paraId="6E7DEC80" w14:textId="77777777" w:rsidR="00944D4B" w:rsidRPr="00944D4B" w:rsidRDefault="00944D4B" w:rsidP="00D02050">
      <w:pPr>
        <w:spacing w:line="360" w:lineRule="auto"/>
        <w:jc w:val="both"/>
        <w:rPr>
          <w:rFonts w:eastAsia="Calibri"/>
          <w:bCs/>
          <w:noProof/>
          <w:color w:val="4C4747"/>
          <w:lang w:val="es-DO"/>
        </w:rPr>
      </w:pPr>
      <w:r w:rsidRPr="00944D4B">
        <w:rPr>
          <w:rFonts w:eastAsia="Calibri"/>
          <w:bCs/>
          <w:noProof/>
          <w:color w:val="4C4747"/>
          <w:lang w:val="es-DO"/>
        </w:rPr>
        <w:t>Evaluación de Desempeño: Actualmente, trabajamos con el Marco Común de Evaluación (CAF) para garantizar un desempeño integral en todas las áreas del hospital.</w:t>
      </w:r>
    </w:p>
    <w:p w14:paraId="6FE6E3CE" w14:textId="77777777" w:rsidR="00944D4B" w:rsidRPr="00944D4B" w:rsidRDefault="00944D4B" w:rsidP="00D02050">
      <w:pPr>
        <w:spacing w:line="360" w:lineRule="auto"/>
        <w:jc w:val="both"/>
        <w:rPr>
          <w:rFonts w:eastAsia="Calibri"/>
          <w:bCs/>
          <w:noProof/>
          <w:color w:val="4C4747"/>
          <w:lang w:val="es-DO"/>
        </w:rPr>
      </w:pPr>
      <w:r w:rsidRPr="00944D4B">
        <w:rPr>
          <w:rFonts w:eastAsia="Calibri"/>
          <w:bCs/>
          <w:noProof/>
          <w:color w:val="4C4747"/>
          <w:lang w:val="es-DO"/>
        </w:rPr>
        <w:t>Fortalecimiento de la Infraestructura y Mantenimiento:</w:t>
      </w:r>
    </w:p>
    <w:p w14:paraId="07BE590A" w14:textId="77777777" w:rsidR="00944D4B" w:rsidRPr="00944D4B" w:rsidRDefault="00944D4B" w:rsidP="00D02050">
      <w:pPr>
        <w:spacing w:line="360" w:lineRule="auto"/>
        <w:jc w:val="both"/>
        <w:rPr>
          <w:rFonts w:eastAsia="Calibri"/>
          <w:bCs/>
          <w:noProof/>
          <w:color w:val="4C4747"/>
          <w:lang w:val="es-DO"/>
        </w:rPr>
      </w:pPr>
      <w:r w:rsidRPr="00944D4B">
        <w:rPr>
          <w:rFonts w:eastAsia="Calibri"/>
          <w:bCs/>
          <w:noProof/>
          <w:color w:val="4C4747"/>
          <w:lang w:val="es-DO"/>
        </w:rPr>
        <w:t>Mantenimiento Preventivo y Correctivo: En el plan de mantenimiento de infraestructura, mobiliario y equipamientos en áreas como quirófanos, neonatología, UCI adulto e infantil, hemos alcanzado un 85% de cumplimiento, asegurando un ambiente seguro y adecuado para nuestros pacientes y personal.</w:t>
      </w:r>
    </w:p>
    <w:p w14:paraId="2C6A8A35" w14:textId="77777777" w:rsidR="00944D4B" w:rsidRPr="00944D4B" w:rsidRDefault="00944D4B" w:rsidP="00D02050">
      <w:pPr>
        <w:spacing w:line="360" w:lineRule="auto"/>
        <w:jc w:val="both"/>
        <w:rPr>
          <w:rFonts w:eastAsia="Calibri"/>
          <w:bCs/>
          <w:noProof/>
          <w:color w:val="4C4747"/>
          <w:lang w:val="es-DO"/>
        </w:rPr>
      </w:pPr>
      <w:r w:rsidRPr="00944D4B">
        <w:rPr>
          <w:rFonts w:eastAsia="Calibri"/>
          <w:bCs/>
          <w:noProof/>
          <w:color w:val="4C4747"/>
          <w:lang w:val="es-DO"/>
        </w:rPr>
        <w:lastRenderedPageBreak/>
        <w:t>Optimización de Recursos Financieros y Administrativos:</w:t>
      </w:r>
    </w:p>
    <w:p w14:paraId="0E44E83A" w14:textId="77777777" w:rsidR="00944D4B" w:rsidRPr="00944D4B" w:rsidRDefault="00944D4B" w:rsidP="00D02050">
      <w:pPr>
        <w:spacing w:line="360" w:lineRule="auto"/>
        <w:jc w:val="both"/>
        <w:rPr>
          <w:rFonts w:eastAsia="Calibri"/>
          <w:bCs/>
          <w:noProof/>
          <w:color w:val="4C4747"/>
          <w:lang w:val="es-DO"/>
        </w:rPr>
      </w:pPr>
      <w:r w:rsidRPr="00944D4B">
        <w:rPr>
          <w:rFonts w:eastAsia="Calibri"/>
          <w:bCs/>
          <w:noProof/>
          <w:color w:val="4C4747"/>
          <w:lang w:val="es-DO"/>
        </w:rPr>
        <w:t>Facturación y Reducción de Glosas: Durante el año 2024, hemos mantenido un 100% en la facturación hospitalaria y mejorado la reducción de glosas a un 84%.Se implementó el acceso a la plataforma de la Superintendencia de Salud y Riesgos Laborales (SISALRIL), en el area de facturacion, lo cual permite la consulta en línea del estado de afiliación de los pacientes.</w:t>
      </w:r>
    </w:p>
    <w:p w14:paraId="048DABCD" w14:textId="77777777" w:rsidR="00944D4B" w:rsidRPr="00944D4B" w:rsidRDefault="00944D4B" w:rsidP="00D02050">
      <w:pPr>
        <w:spacing w:line="360" w:lineRule="auto"/>
        <w:jc w:val="both"/>
        <w:rPr>
          <w:rFonts w:eastAsia="Calibri"/>
          <w:bCs/>
          <w:noProof/>
          <w:color w:val="4C4747"/>
          <w:lang w:val="es-DO"/>
        </w:rPr>
      </w:pPr>
      <w:r w:rsidRPr="00944D4B">
        <w:rPr>
          <w:rFonts w:eastAsia="Calibri"/>
          <w:bCs/>
          <w:noProof/>
          <w:color w:val="4C4747"/>
          <w:lang w:val="es-DO"/>
        </w:rPr>
        <w:t>Eficiencia en Nómina: La eficiencia en la gestión de nómina alcanzó el 100%, asegurando un uso óptimo de los recursos asignados.</w:t>
      </w:r>
    </w:p>
    <w:p w14:paraId="4A0489D3" w14:textId="77777777" w:rsidR="00944D4B" w:rsidRPr="00944D4B" w:rsidRDefault="00944D4B" w:rsidP="00D02050">
      <w:pPr>
        <w:spacing w:line="360" w:lineRule="auto"/>
        <w:jc w:val="both"/>
        <w:rPr>
          <w:rFonts w:eastAsia="Calibri"/>
          <w:bCs/>
          <w:noProof/>
          <w:color w:val="4C4747"/>
          <w:lang w:val="es-DO"/>
        </w:rPr>
      </w:pPr>
      <w:r w:rsidRPr="00944D4B">
        <w:rPr>
          <w:rFonts w:eastAsia="Calibri"/>
          <w:bCs/>
          <w:noProof/>
          <w:color w:val="4C4747"/>
          <w:lang w:val="es-DO"/>
        </w:rPr>
        <w:t>Productividad de Servicios y Satisfacción del Usuario:</w:t>
      </w:r>
    </w:p>
    <w:p w14:paraId="4227D84F" w14:textId="77777777" w:rsidR="00944D4B" w:rsidRPr="00944D4B" w:rsidRDefault="00944D4B" w:rsidP="00D02050">
      <w:pPr>
        <w:spacing w:line="360" w:lineRule="auto"/>
        <w:jc w:val="both"/>
        <w:rPr>
          <w:rFonts w:eastAsia="Calibri"/>
          <w:bCs/>
          <w:noProof/>
          <w:color w:val="4C4747"/>
          <w:lang w:val="es-DO"/>
        </w:rPr>
      </w:pPr>
      <w:r w:rsidRPr="00944D4B">
        <w:rPr>
          <w:rFonts w:eastAsia="Calibri"/>
          <w:bCs/>
          <w:noProof/>
          <w:color w:val="4C4747"/>
          <w:lang w:val="es-DO"/>
        </w:rPr>
        <w:t>Laboratorios Clínicos: Hemos logrado un aumento del 100% en la productividad de los laboratorios clínicos en comparación con el mismo periodo del año anterior. El laboratorio incorporó nuevos equipos de diagnóstico: el analizador automatizado de coagulación ZONCI XL120G y un analizador automatizado de orina. Estos equipos fueron integrados con el objetivo de mejorar la precisión y la eficiencia.</w:t>
      </w:r>
    </w:p>
    <w:p w14:paraId="0DA2174F" w14:textId="77777777" w:rsidR="00944D4B" w:rsidRPr="00944D4B" w:rsidRDefault="00944D4B" w:rsidP="00D02050">
      <w:pPr>
        <w:spacing w:line="360" w:lineRule="auto"/>
        <w:jc w:val="both"/>
        <w:rPr>
          <w:rFonts w:eastAsia="Calibri"/>
          <w:bCs/>
          <w:noProof/>
          <w:color w:val="4C4747"/>
          <w:lang w:val="es-DO"/>
        </w:rPr>
      </w:pPr>
      <w:r w:rsidRPr="00944D4B">
        <w:rPr>
          <w:rFonts w:eastAsia="Calibri"/>
          <w:bCs/>
          <w:noProof/>
          <w:color w:val="4C4747"/>
          <w:lang w:val="es-DO"/>
        </w:rPr>
        <w:t>El personal técnico recibió una capacitación especializada para optimizar el uso de estos equipos avanzados. En el área de hematología, diez licenciadas fueron capacitadas en el manejo del analizador hematológico automatizado Mindray, y tres licenciadas recibieron formación en el uso del coagulómetro. Además, ocho licenciadas se capacitaron en el uso y mantenimiento del analizador de orina. Estos profesionales replicarán el conocimiento adquirido, asegurando una transferencia efectiva de competencias al resto del personal.</w:t>
      </w:r>
    </w:p>
    <w:p w14:paraId="1E64E58D" w14:textId="77777777" w:rsidR="00944D4B" w:rsidRPr="00944D4B" w:rsidRDefault="00944D4B" w:rsidP="00D02050">
      <w:pPr>
        <w:spacing w:line="360" w:lineRule="auto"/>
        <w:jc w:val="both"/>
        <w:rPr>
          <w:rFonts w:eastAsia="Calibri"/>
          <w:bCs/>
          <w:noProof/>
          <w:color w:val="4C4747"/>
          <w:lang w:val="es-DO"/>
        </w:rPr>
      </w:pPr>
    </w:p>
    <w:p w14:paraId="1FC72060" w14:textId="77777777" w:rsidR="00944D4B" w:rsidRPr="00944D4B" w:rsidRDefault="00944D4B" w:rsidP="00D02050">
      <w:pPr>
        <w:spacing w:line="360" w:lineRule="auto"/>
        <w:jc w:val="both"/>
        <w:rPr>
          <w:rFonts w:eastAsia="Calibri"/>
          <w:bCs/>
          <w:noProof/>
          <w:color w:val="4C4747"/>
          <w:lang w:val="es-DO"/>
        </w:rPr>
      </w:pPr>
      <w:r w:rsidRPr="00944D4B">
        <w:rPr>
          <w:rFonts w:eastAsia="Calibri"/>
          <w:bCs/>
          <w:noProof/>
          <w:color w:val="4C4747"/>
          <w:lang w:val="es-DO"/>
        </w:rPr>
        <w:lastRenderedPageBreak/>
        <w:t>Satisfacción del Usuario: A la fecha, la satisfacción general de nuestros usuarios es del 94%, reflejando el compromiso con la calidad en la atención y los servicios.</w:t>
      </w:r>
    </w:p>
    <w:p w14:paraId="3531C7A9" w14:textId="77777777" w:rsidR="00944D4B" w:rsidRPr="00944D4B" w:rsidRDefault="00944D4B" w:rsidP="00D02050">
      <w:pPr>
        <w:spacing w:line="360" w:lineRule="auto"/>
        <w:jc w:val="both"/>
        <w:rPr>
          <w:rFonts w:eastAsia="Calibri"/>
          <w:bCs/>
          <w:noProof/>
          <w:color w:val="4C4747"/>
          <w:lang w:val="es-DO"/>
        </w:rPr>
      </w:pPr>
      <w:r w:rsidRPr="00944D4B">
        <w:rPr>
          <w:rFonts w:eastAsia="Calibri"/>
          <w:bCs/>
          <w:noProof/>
          <w:color w:val="4C4747"/>
          <w:lang w:val="es-DO"/>
        </w:rPr>
        <w:t>Capacitación Continua:</w:t>
      </w:r>
    </w:p>
    <w:p w14:paraId="51C56E7E" w14:textId="77777777" w:rsidR="00944D4B" w:rsidRPr="00944D4B" w:rsidRDefault="00944D4B" w:rsidP="00D02050">
      <w:pPr>
        <w:spacing w:line="360" w:lineRule="auto"/>
        <w:jc w:val="both"/>
        <w:rPr>
          <w:rFonts w:eastAsia="Calibri"/>
          <w:bCs/>
          <w:noProof/>
          <w:color w:val="4C4747"/>
          <w:lang w:val="es-DO"/>
        </w:rPr>
      </w:pPr>
      <w:r w:rsidRPr="00944D4B">
        <w:rPr>
          <w:rFonts w:eastAsia="Calibri"/>
          <w:bCs/>
          <w:noProof/>
          <w:color w:val="4C4747"/>
          <w:lang w:val="es-DO"/>
        </w:rPr>
        <w:t>Educación Especializada del Personal: Se realizaron tres capacitaciones, incluyendo un congreso iberoamericano de audiología y logopedia, cursos en terapia ocupacional en Lima, Perú, y un taller titulado "Impacto de la Prematuridad en el Neurodesarrollo."</w:t>
      </w:r>
    </w:p>
    <w:p w14:paraId="1E2CB849" w14:textId="77777777" w:rsidR="00944D4B" w:rsidRPr="00944D4B" w:rsidRDefault="00944D4B" w:rsidP="00D02050">
      <w:pPr>
        <w:spacing w:line="360" w:lineRule="auto"/>
        <w:jc w:val="both"/>
        <w:rPr>
          <w:rFonts w:eastAsia="Calibri"/>
          <w:bCs/>
          <w:noProof/>
          <w:color w:val="4C4747"/>
          <w:lang w:val="es-DO"/>
        </w:rPr>
      </w:pPr>
      <w:r w:rsidRPr="00944D4B">
        <w:rPr>
          <w:rFonts w:eastAsia="Calibri"/>
          <w:bCs/>
          <w:noProof/>
          <w:color w:val="4C4747"/>
          <w:lang w:val="es-DO"/>
        </w:rPr>
        <w:t> </w:t>
      </w:r>
    </w:p>
    <w:p w14:paraId="3DBE3DB7" w14:textId="77777777" w:rsidR="00944D4B" w:rsidRPr="00944D4B" w:rsidRDefault="00944D4B" w:rsidP="00D02050">
      <w:pPr>
        <w:spacing w:line="360" w:lineRule="auto"/>
        <w:jc w:val="both"/>
        <w:rPr>
          <w:rFonts w:eastAsia="Calibri"/>
          <w:bCs/>
          <w:noProof/>
          <w:color w:val="4C4747"/>
          <w:lang w:val="es-DO"/>
        </w:rPr>
      </w:pPr>
      <w:r w:rsidRPr="00944D4B">
        <w:rPr>
          <w:rFonts w:eastAsia="Calibri"/>
          <w:bCs/>
          <w:noProof/>
          <w:color w:val="4C4747"/>
          <w:lang w:val="es-DO"/>
        </w:rPr>
        <w:t>El Hospital Regional San Vicente de Paul, fue fundado en 1926, es Hospital Regional y Escuela, facilita    educación      continua, prácticas hospitalarias e investigación mantiene alianzas estratégicas con universidades nacionales e internacionales lo que fortalece la educación continua, la Profesionalización de enfermería como los programas de investigación participativa que se desarrollan en el centro con la intervención de líderes comunitario del área de influencia del hospital, lo que contribuye a estrechar la fecha de los compromisos del país a las metas del milenio en lo relativo a la reducción de la  morbimortalidad materno infantil.</w:t>
      </w:r>
    </w:p>
    <w:p w14:paraId="46525ACA" w14:textId="77777777" w:rsidR="00944D4B" w:rsidRPr="00944D4B" w:rsidRDefault="00944D4B" w:rsidP="00D02050">
      <w:pPr>
        <w:spacing w:line="360" w:lineRule="auto"/>
        <w:jc w:val="both"/>
        <w:rPr>
          <w:rFonts w:eastAsia="Calibri"/>
          <w:bCs/>
          <w:noProof/>
          <w:color w:val="4C4747"/>
          <w:lang w:val="es-DO"/>
        </w:rPr>
      </w:pPr>
      <w:r w:rsidRPr="00944D4B">
        <w:rPr>
          <w:rFonts w:eastAsia="Calibri"/>
          <w:bCs/>
          <w:noProof/>
          <w:color w:val="4C4747"/>
          <w:lang w:val="es-DO"/>
        </w:rPr>
        <w:t>Somos un Centro altamente especializado de atención en salud de tercer nivel, perteneciente Servicio Regional de Salud Nordeste, participa en el sistema dominicano de seguridad social con el régimen subsidiado de acuerdo a la ley 42-01 y la 87-01 que sustentan su base legal.</w:t>
      </w:r>
    </w:p>
    <w:p w14:paraId="6071D1E5" w14:textId="77777777" w:rsidR="00944D4B" w:rsidRPr="00944D4B" w:rsidRDefault="00944D4B" w:rsidP="00D02050">
      <w:pPr>
        <w:spacing w:line="360" w:lineRule="auto"/>
        <w:jc w:val="both"/>
        <w:rPr>
          <w:rFonts w:eastAsia="Calibri"/>
          <w:bCs/>
          <w:noProof/>
          <w:color w:val="4C4747"/>
          <w:lang w:val="es-DO"/>
        </w:rPr>
      </w:pPr>
      <w:r w:rsidRPr="00944D4B">
        <w:rPr>
          <w:rFonts w:eastAsia="Calibri"/>
          <w:bCs/>
          <w:noProof/>
          <w:color w:val="4C4747"/>
          <w:lang w:val="es-DO"/>
        </w:rPr>
        <w:t xml:space="preserve">El Hospital San Vicente de Paúl ofrece servicios de atención en salud a los usuarios que requieran atenciones ambulatorias o de internamiento, con un personal altamente comprometido en brindar </w:t>
      </w:r>
      <w:r w:rsidRPr="00944D4B">
        <w:rPr>
          <w:rFonts w:eastAsia="Calibri"/>
          <w:bCs/>
          <w:noProof/>
          <w:color w:val="4C4747"/>
          <w:lang w:val="es-DO"/>
        </w:rPr>
        <w:lastRenderedPageBreak/>
        <w:t>un trato amable, responsable y con equidad para todos.</w:t>
      </w:r>
    </w:p>
    <w:p w14:paraId="098E2838" w14:textId="77777777" w:rsidR="00944D4B" w:rsidRPr="00944D4B" w:rsidRDefault="00944D4B" w:rsidP="00D02050">
      <w:pPr>
        <w:spacing w:line="360" w:lineRule="auto"/>
        <w:jc w:val="both"/>
        <w:rPr>
          <w:rFonts w:eastAsia="Calibri"/>
          <w:bCs/>
          <w:noProof/>
          <w:color w:val="4C4747"/>
          <w:lang w:val="es-DO"/>
        </w:rPr>
      </w:pPr>
    </w:p>
    <w:p w14:paraId="2DA9A0A5" w14:textId="77777777" w:rsidR="00944D4B" w:rsidRPr="00944D4B" w:rsidRDefault="00944D4B" w:rsidP="00D02050">
      <w:pPr>
        <w:spacing w:line="360" w:lineRule="auto"/>
        <w:jc w:val="both"/>
        <w:rPr>
          <w:rFonts w:eastAsia="Calibri"/>
          <w:bCs/>
          <w:noProof/>
          <w:color w:val="4C4747"/>
          <w:lang w:val="es-DO"/>
        </w:rPr>
      </w:pPr>
      <w:r w:rsidRPr="00944D4B">
        <w:rPr>
          <w:rFonts w:eastAsia="Calibri"/>
          <w:bCs/>
          <w:noProof/>
          <w:color w:val="4C4747"/>
          <w:lang w:val="es-DO"/>
        </w:rPr>
        <w:t>Misión</w:t>
      </w:r>
    </w:p>
    <w:p w14:paraId="5F84AB89" w14:textId="77777777" w:rsidR="00944D4B" w:rsidRPr="00944D4B" w:rsidRDefault="00944D4B" w:rsidP="00D02050">
      <w:pPr>
        <w:spacing w:line="360" w:lineRule="auto"/>
        <w:jc w:val="both"/>
        <w:rPr>
          <w:rFonts w:eastAsia="Calibri"/>
          <w:bCs/>
          <w:noProof/>
          <w:color w:val="4C4747"/>
          <w:lang w:val="es-DO"/>
        </w:rPr>
      </w:pPr>
      <w:r w:rsidRPr="00944D4B">
        <w:rPr>
          <w:rFonts w:eastAsia="Calibri"/>
          <w:bCs/>
          <w:noProof/>
          <w:color w:val="4C4747"/>
          <w:lang w:val="es-DO"/>
        </w:rPr>
        <w:t>Somos un hospital de referencia regional que oferta de manera oportuna servicios de salud a la población del nordeste, aportando al bienestar de nuestros usuarios.</w:t>
      </w:r>
    </w:p>
    <w:p w14:paraId="7FB59F8D" w14:textId="77777777" w:rsidR="00944D4B" w:rsidRPr="00944D4B" w:rsidRDefault="00944D4B" w:rsidP="00D02050">
      <w:pPr>
        <w:spacing w:line="360" w:lineRule="auto"/>
        <w:jc w:val="both"/>
        <w:rPr>
          <w:rFonts w:eastAsia="Calibri"/>
          <w:bCs/>
          <w:noProof/>
          <w:color w:val="4C4747"/>
          <w:lang w:val="es-DO"/>
        </w:rPr>
      </w:pPr>
      <w:r w:rsidRPr="00944D4B">
        <w:rPr>
          <w:rFonts w:eastAsia="Calibri"/>
          <w:bCs/>
          <w:noProof/>
          <w:color w:val="4C4747"/>
          <w:lang w:val="es-DO"/>
        </w:rPr>
        <w:t>Visión</w:t>
      </w:r>
    </w:p>
    <w:p w14:paraId="75B6DCEE" w14:textId="77777777" w:rsidR="00944D4B" w:rsidRPr="00944D4B" w:rsidRDefault="00944D4B" w:rsidP="00D02050">
      <w:pPr>
        <w:spacing w:line="360" w:lineRule="auto"/>
        <w:jc w:val="both"/>
        <w:rPr>
          <w:rFonts w:eastAsia="Calibri"/>
          <w:bCs/>
          <w:noProof/>
          <w:color w:val="4C4747"/>
          <w:lang w:val="es-DO"/>
        </w:rPr>
      </w:pPr>
      <w:r w:rsidRPr="00944D4B">
        <w:rPr>
          <w:rFonts w:eastAsia="Calibri"/>
          <w:bCs/>
          <w:noProof/>
          <w:color w:val="4C4747"/>
          <w:lang w:val="es-DO"/>
        </w:rPr>
        <w:t>Ser reconocidos como un Hospital Regional Docente Universitario que a través de la mejora continua de nuestros procesos alcance la autosostenibilidad logrando ser un modelo para la red de salud.</w:t>
      </w:r>
    </w:p>
    <w:p w14:paraId="03468848" w14:textId="77777777" w:rsidR="00944D4B" w:rsidRPr="00944D4B" w:rsidRDefault="00944D4B" w:rsidP="00D02050">
      <w:pPr>
        <w:spacing w:line="360" w:lineRule="auto"/>
        <w:jc w:val="both"/>
        <w:rPr>
          <w:rFonts w:eastAsia="Calibri"/>
          <w:bCs/>
          <w:noProof/>
          <w:color w:val="4C4747"/>
          <w:lang w:val="es-DO"/>
        </w:rPr>
      </w:pPr>
      <w:r w:rsidRPr="00944D4B">
        <w:rPr>
          <w:rFonts w:eastAsia="Calibri"/>
          <w:bCs/>
          <w:noProof/>
          <w:color w:val="4C4747"/>
          <w:lang w:val="es-DO"/>
        </w:rPr>
        <w:t>Valores</w:t>
      </w:r>
    </w:p>
    <w:p w14:paraId="43E6E256" w14:textId="77777777" w:rsidR="00944D4B" w:rsidRPr="00944D4B" w:rsidRDefault="00944D4B" w:rsidP="00D02050">
      <w:pPr>
        <w:spacing w:line="360" w:lineRule="auto"/>
        <w:jc w:val="both"/>
        <w:rPr>
          <w:rFonts w:eastAsia="Calibri"/>
          <w:bCs/>
          <w:noProof/>
          <w:color w:val="4C4747"/>
          <w:lang w:val="es-DO"/>
        </w:rPr>
      </w:pPr>
      <w:r w:rsidRPr="00944D4B">
        <w:rPr>
          <w:rFonts w:eastAsia="Calibri"/>
          <w:bCs/>
          <w:noProof/>
          <w:color w:val="4C4747"/>
          <w:lang w:val="es-DO"/>
        </w:rPr>
        <w:t>Compromiso</w:t>
      </w:r>
    </w:p>
    <w:p w14:paraId="0B85CF38" w14:textId="77777777" w:rsidR="00944D4B" w:rsidRPr="00944D4B" w:rsidRDefault="00944D4B" w:rsidP="00D02050">
      <w:pPr>
        <w:spacing w:line="360" w:lineRule="auto"/>
        <w:jc w:val="both"/>
        <w:rPr>
          <w:rFonts w:eastAsia="Calibri"/>
          <w:bCs/>
          <w:noProof/>
          <w:color w:val="4C4747"/>
          <w:lang w:val="es-DO"/>
        </w:rPr>
      </w:pPr>
      <w:r w:rsidRPr="00944D4B">
        <w:rPr>
          <w:rFonts w:eastAsia="Calibri"/>
          <w:bCs/>
          <w:noProof/>
          <w:color w:val="4C4747"/>
          <w:lang w:val="es-DO"/>
        </w:rPr>
        <w:t>Equidad</w:t>
      </w:r>
    </w:p>
    <w:p w14:paraId="276B56E3" w14:textId="77777777" w:rsidR="00944D4B" w:rsidRPr="00944D4B" w:rsidRDefault="00944D4B" w:rsidP="00D02050">
      <w:pPr>
        <w:spacing w:line="360" w:lineRule="auto"/>
        <w:jc w:val="both"/>
        <w:rPr>
          <w:rFonts w:eastAsia="Calibri"/>
          <w:bCs/>
          <w:noProof/>
          <w:color w:val="4C4747"/>
          <w:lang w:val="es-DO"/>
        </w:rPr>
      </w:pPr>
      <w:r w:rsidRPr="00944D4B">
        <w:rPr>
          <w:rFonts w:eastAsia="Calibri"/>
          <w:bCs/>
          <w:noProof/>
          <w:color w:val="4C4747"/>
          <w:lang w:val="es-DO"/>
        </w:rPr>
        <w:t>Oportunidad</w:t>
      </w:r>
    </w:p>
    <w:p w14:paraId="5BF0F723" w14:textId="77777777" w:rsidR="00944D4B" w:rsidRPr="00944D4B" w:rsidRDefault="00944D4B" w:rsidP="00D02050">
      <w:pPr>
        <w:spacing w:line="360" w:lineRule="auto"/>
        <w:jc w:val="both"/>
        <w:rPr>
          <w:rFonts w:eastAsia="Calibri"/>
          <w:bCs/>
          <w:noProof/>
          <w:color w:val="4C4747"/>
          <w:lang w:val="es-DO"/>
        </w:rPr>
      </w:pPr>
      <w:r w:rsidRPr="00944D4B">
        <w:rPr>
          <w:rFonts w:eastAsia="Calibri"/>
          <w:bCs/>
          <w:noProof/>
          <w:color w:val="4C4747"/>
          <w:lang w:val="es-DO"/>
        </w:rPr>
        <w:t>Respeto</w:t>
      </w:r>
    </w:p>
    <w:p w14:paraId="4645EE27" w14:textId="77777777" w:rsidR="00944D4B" w:rsidRPr="00944D4B" w:rsidRDefault="00944D4B" w:rsidP="00D02050">
      <w:pPr>
        <w:spacing w:line="360" w:lineRule="auto"/>
        <w:jc w:val="both"/>
        <w:rPr>
          <w:rFonts w:eastAsia="Calibri"/>
          <w:bCs/>
          <w:noProof/>
          <w:color w:val="4C4747"/>
          <w:lang w:val="es-DO"/>
        </w:rPr>
      </w:pPr>
      <w:r w:rsidRPr="00944D4B">
        <w:rPr>
          <w:rFonts w:eastAsia="Calibri"/>
          <w:bCs/>
          <w:noProof/>
          <w:color w:val="4C4747"/>
          <w:lang w:val="es-DO"/>
        </w:rPr>
        <w:t>Trato Humano</w:t>
      </w:r>
    </w:p>
    <w:p w14:paraId="03CE325A" w14:textId="77777777" w:rsidR="00944D4B" w:rsidRPr="00944D4B" w:rsidRDefault="00944D4B" w:rsidP="00D02050">
      <w:pPr>
        <w:spacing w:line="360" w:lineRule="auto"/>
        <w:jc w:val="both"/>
        <w:rPr>
          <w:rFonts w:eastAsia="Calibri"/>
          <w:bCs/>
          <w:noProof/>
          <w:color w:val="4C4747"/>
          <w:lang w:val="es-DO"/>
        </w:rPr>
      </w:pPr>
      <w:r w:rsidRPr="00944D4B">
        <w:rPr>
          <w:rFonts w:eastAsia="Calibri"/>
          <w:bCs/>
          <w:noProof/>
          <w:color w:val="4C4747"/>
          <w:lang w:val="es-DO"/>
        </w:rPr>
        <w:t>ORGANIGRMA</w:t>
      </w:r>
    </w:p>
    <w:p w14:paraId="45B025C2" w14:textId="77777777" w:rsidR="00944D4B" w:rsidRPr="00944D4B" w:rsidRDefault="00944D4B" w:rsidP="00D02050">
      <w:pPr>
        <w:spacing w:line="360" w:lineRule="auto"/>
        <w:jc w:val="both"/>
        <w:rPr>
          <w:rFonts w:eastAsia="Calibri"/>
          <w:bCs/>
          <w:noProof/>
          <w:color w:val="4C4747"/>
          <w:lang w:val="es-DO"/>
        </w:rPr>
      </w:pPr>
      <w:r w:rsidRPr="00944D4B">
        <w:rPr>
          <w:rFonts w:eastAsia="Calibri"/>
          <w:bCs/>
          <w:noProof/>
          <w:color w:val="4C4747"/>
          <w:lang w:val="es-DO"/>
        </w:rPr>
        <w:t> </w:t>
      </w:r>
    </w:p>
    <w:p w14:paraId="11A54AF7" w14:textId="77777777" w:rsidR="00944D4B" w:rsidRPr="00944D4B" w:rsidRDefault="00944D4B" w:rsidP="00D02050">
      <w:pPr>
        <w:spacing w:line="360" w:lineRule="auto"/>
        <w:jc w:val="both"/>
        <w:rPr>
          <w:rFonts w:eastAsia="Calibri"/>
          <w:bCs/>
          <w:noProof/>
          <w:color w:val="4C4747"/>
          <w:lang w:val="es-DO"/>
        </w:rPr>
      </w:pPr>
      <w:r w:rsidRPr="00944D4B">
        <w:rPr>
          <w:rFonts w:eastAsia="Calibri"/>
          <w:bCs/>
          <w:noProof/>
          <w:color w:val="4C4747"/>
          <w:lang w:val="es-DO"/>
        </w:rPr>
        <w:t>RESULTADOS MISIONALES</w:t>
      </w:r>
    </w:p>
    <w:p w14:paraId="2B7A90F1" w14:textId="77777777" w:rsidR="00944D4B" w:rsidRPr="00944D4B" w:rsidRDefault="00944D4B" w:rsidP="00D02050">
      <w:pPr>
        <w:spacing w:line="360" w:lineRule="auto"/>
        <w:jc w:val="both"/>
        <w:rPr>
          <w:rFonts w:eastAsia="Calibri"/>
          <w:bCs/>
          <w:noProof/>
          <w:color w:val="4C4747"/>
          <w:lang w:val="es-DO"/>
        </w:rPr>
      </w:pPr>
      <w:r w:rsidRPr="00944D4B">
        <w:rPr>
          <w:rFonts w:eastAsia="Calibri"/>
          <w:bCs/>
          <w:noProof/>
          <w:color w:val="4C4747"/>
          <w:lang w:val="es-DO"/>
        </w:rPr>
        <w:t>Servicios Especializados:</w:t>
      </w:r>
    </w:p>
    <w:p w14:paraId="181725D3" w14:textId="77777777" w:rsidR="00944D4B" w:rsidRPr="00944D4B" w:rsidRDefault="00944D4B" w:rsidP="00D02050">
      <w:pPr>
        <w:spacing w:line="360" w:lineRule="auto"/>
        <w:jc w:val="both"/>
        <w:rPr>
          <w:rFonts w:eastAsia="Calibri"/>
          <w:bCs/>
          <w:noProof/>
          <w:color w:val="4C4747"/>
          <w:lang w:val="es-DO"/>
        </w:rPr>
      </w:pPr>
      <w:r w:rsidRPr="00944D4B">
        <w:rPr>
          <w:rFonts w:eastAsia="Calibri"/>
          <w:bCs/>
          <w:noProof/>
          <w:color w:val="4C4747"/>
          <w:lang w:val="es-DO"/>
        </w:rPr>
        <w:t>Neurocirugía: Se mejoró la calidad de los procedimientos neuroquirúrgicos con la incorporación de instrumental avanzado.</w:t>
      </w:r>
    </w:p>
    <w:p w14:paraId="4B12D2F0" w14:textId="77777777" w:rsidR="00944D4B" w:rsidRPr="00944D4B" w:rsidRDefault="00944D4B" w:rsidP="00D02050">
      <w:pPr>
        <w:spacing w:line="360" w:lineRule="auto"/>
        <w:jc w:val="both"/>
        <w:rPr>
          <w:rFonts w:eastAsia="Calibri"/>
          <w:bCs/>
          <w:noProof/>
          <w:color w:val="4C4747"/>
          <w:lang w:val="es-DO"/>
        </w:rPr>
      </w:pPr>
      <w:r w:rsidRPr="00944D4B">
        <w:rPr>
          <w:rFonts w:eastAsia="Calibri"/>
          <w:bCs/>
          <w:noProof/>
          <w:color w:val="4C4747"/>
          <w:lang w:val="es-DO"/>
        </w:rPr>
        <w:lastRenderedPageBreak/>
        <w:t>Cuidados Neonatales: Con el equipo de emisiones otoacústicas, se atendieron 500 recién nacidos durante los primeros meses, permitiendo detectar casos de sordera temprana en 10 de ellos.</w:t>
      </w:r>
    </w:p>
    <w:p w14:paraId="2C331F60" w14:textId="77777777" w:rsidR="00944D4B" w:rsidRPr="00944D4B" w:rsidRDefault="00944D4B" w:rsidP="00D02050">
      <w:pPr>
        <w:spacing w:line="360" w:lineRule="auto"/>
        <w:jc w:val="both"/>
        <w:rPr>
          <w:rFonts w:eastAsia="Calibri"/>
          <w:bCs/>
          <w:noProof/>
          <w:color w:val="4C4747"/>
          <w:lang w:val="es-DO"/>
        </w:rPr>
      </w:pPr>
      <w:r w:rsidRPr="00944D4B">
        <w:rPr>
          <w:rFonts w:eastAsia="Calibri"/>
          <w:bCs/>
          <w:noProof/>
          <w:color w:val="4C4747"/>
          <w:lang w:val="es-DO"/>
        </w:rPr>
        <w:t>Odontología: Se realizaron más de 2,000 consultas odontológicas, elevando en un 40% la capacidad de atención.</w:t>
      </w:r>
    </w:p>
    <w:p w14:paraId="404765B7" w14:textId="77777777" w:rsidR="00944D4B" w:rsidRPr="00944D4B" w:rsidRDefault="00944D4B" w:rsidP="00D02050">
      <w:pPr>
        <w:spacing w:line="360" w:lineRule="auto"/>
        <w:jc w:val="both"/>
        <w:rPr>
          <w:rFonts w:eastAsia="Calibri"/>
          <w:bCs/>
          <w:noProof/>
          <w:color w:val="4C4747"/>
          <w:lang w:val="es-DO"/>
        </w:rPr>
      </w:pPr>
      <w:r w:rsidRPr="00944D4B">
        <w:rPr>
          <w:rFonts w:eastAsia="Calibri"/>
          <w:bCs/>
          <w:noProof/>
          <w:color w:val="4C4747"/>
          <w:lang w:val="es-DO"/>
        </w:rPr>
        <w:t>Servicios de Terapia y Rehabilitación Infantil:</w:t>
      </w:r>
    </w:p>
    <w:p w14:paraId="0E15EE08" w14:textId="77777777" w:rsidR="00944D4B" w:rsidRPr="00944D4B" w:rsidRDefault="00944D4B" w:rsidP="00D02050">
      <w:pPr>
        <w:spacing w:line="360" w:lineRule="auto"/>
        <w:jc w:val="both"/>
        <w:rPr>
          <w:rFonts w:eastAsia="Calibri"/>
          <w:bCs/>
          <w:noProof/>
          <w:color w:val="4C4747"/>
          <w:lang w:val="es-DO"/>
        </w:rPr>
      </w:pPr>
      <w:r w:rsidRPr="00944D4B">
        <w:rPr>
          <w:rFonts w:eastAsia="Calibri"/>
          <w:bCs/>
          <w:noProof/>
          <w:color w:val="4C4747"/>
          <w:lang w:val="es-DO"/>
        </w:rPr>
        <w:t>Terapia de Estimulación Temprana: Se llevaron a cabo 1,664 sesiones de terapia para 194 niños, permitiendo una mejora notable en su desarrollo psicomotor.</w:t>
      </w:r>
    </w:p>
    <w:p w14:paraId="7A59667E" w14:textId="77777777" w:rsidR="00944D4B" w:rsidRPr="00944D4B" w:rsidRDefault="00944D4B" w:rsidP="00D02050">
      <w:pPr>
        <w:spacing w:line="360" w:lineRule="auto"/>
        <w:jc w:val="both"/>
        <w:rPr>
          <w:rFonts w:eastAsia="Calibri"/>
          <w:bCs/>
          <w:noProof/>
          <w:color w:val="4C4747"/>
          <w:lang w:val="es-DO"/>
        </w:rPr>
      </w:pPr>
      <w:r w:rsidRPr="00944D4B">
        <w:rPr>
          <w:rFonts w:eastAsia="Calibri"/>
          <w:bCs/>
          <w:noProof/>
          <w:color w:val="4C4747"/>
          <w:lang w:val="es-DO"/>
        </w:rPr>
        <w:t>Evaluación y Diagnóstico: Se diagnosticaron 10 casos complejos de condiciones como retraso psicomotor, parálisis cerebral, microcefalia, autismo y síndrome específicos. Este servicio incluyó la integración de terapias físicas y de estimulación en la atención brindada.</w:t>
      </w:r>
    </w:p>
    <w:p w14:paraId="52BDFBD0" w14:textId="77777777" w:rsidR="00944D4B" w:rsidRPr="00944D4B" w:rsidRDefault="00944D4B" w:rsidP="00D02050">
      <w:pPr>
        <w:spacing w:line="360" w:lineRule="auto"/>
        <w:jc w:val="both"/>
        <w:rPr>
          <w:rFonts w:eastAsia="Calibri"/>
          <w:bCs/>
          <w:noProof/>
          <w:color w:val="4C4747"/>
          <w:lang w:val="es-DO"/>
        </w:rPr>
      </w:pPr>
      <w:r w:rsidRPr="00944D4B">
        <w:rPr>
          <w:rFonts w:eastAsia="Calibri"/>
          <w:bCs/>
          <w:noProof/>
          <w:color w:val="4C4747"/>
          <w:lang w:val="es-DO"/>
        </w:rPr>
        <w:t>Fisiatría y Nuevas Tecnologías: Con el apoyo de AIC Dominicana, se introdujeron equipos como compresas calientes, un estimulador eléctrico (beneficiando a 20 niños) y una lámpara de infrarrojo.</w:t>
      </w:r>
    </w:p>
    <w:p w14:paraId="5D724722" w14:textId="77777777" w:rsidR="00944D4B" w:rsidRPr="00944D4B" w:rsidRDefault="00944D4B" w:rsidP="00D02050">
      <w:pPr>
        <w:spacing w:line="360" w:lineRule="auto"/>
        <w:jc w:val="both"/>
        <w:rPr>
          <w:rFonts w:eastAsia="Calibri"/>
          <w:bCs/>
          <w:noProof/>
          <w:color w:val="4C4747"/>
          <w:lang w:val="es-DO"/>
        </w:rPr>
      </w:pPr>
      <w:r w:rsidRPr="00944D4B">
        <w:rPr>
          <w:rFonts w:eastAsia="Calibri"/>
          <w:bCs/>
          <w:noProof/>
          <w:color w:val="4C4747"/>
          <w:lang w:val="es-DO"/>
        </w:rPr>
        <w:t>Impacto Ambiental:</w:t>
      </w:r>
    </w:p>
    <w:p w14:paraId="041FC4C3" w14:textId="77777777" w:rsidR="00944D4B" w:rsidRPr="00944D4B" w:rsidRDefault="00944D4B" w:rsidP="00D02050">
      <w:pPr>
        <w:spacing w:line="360" w:lineRule="auto"/>
        <w:jc w:val="both"/>
        <w:rPr>
          <w:rFonts w:eastAsia="Calibri"/>
          <w:bCs/>
          <w:noProof/>
          <w:color w:val="4C4747"/>
          <w:lang w:val="es-DO"/>
        </w:rPr>
      </w:pPr>
      <w:r w:rsidRPr="00944D4B">
        <w:rPr>
          <w:rFonts w:eastAsia="Calibri"/>
          <w:bCs/>
          <w:noProof/>
          <w:color w:val="4C4747"/>
          <w:lang w:val="es-DO"/>
        </w:rPr>
        <w:t>Con la reforestación del entorno del hospital, se plantaron 200 árboles, mejorando la calidad del aire y creando un ambiente más calmado para pacientes y empleados.</w:t>
      </w:r>
    </w:p>
    <w:p w14:paraId="51CC2569" w14:textId="77777777" w:rsidR="00944D4B" w:rsidRPr="00944D4B" w:rsidRDefault="00944D4B" w:rsidP="00D02050">
      <w:pPr>
        <w:spacing w:line="360" w:lineRule="auto"/>
        <w:jc w:val="both"/>
        <w:rPr>
          <w:rFonts w:eastAsia="Calibri"/>
          <w:bCs/>
          <w:noProof/>
          <w:color w:val="4C4747"/>
          <w:lang w:val="es-DO"/>
        </w:rPr>
      </w:pPr>
    </w:p>
    <w:p w14:paraId="1FC40C4E" w14:textId="77777777" w:rsidR="00944D4B" w:rsidRPr="00944D4B" w:rsidRDefault="00944D4B" w:rsidP="00D02050">
      <w:pPr>
        <w:spacing w:line="360" w:lineRule="auto"/>
        <w:jc w:val="both"/>
        <w:rPr>
          <w:rFonts w:eastAsia="Calibri"/>
          <w:bCs/>
          <w:noProof/>
          <w:color w:val="4C4747"/>
          <w:lang w:val="es-DO"/>
        </w:rPr>
      </w:pPr>
      <w:r w:rsidRPr="00944D4B">
        <w:rPr>
          <w:rFonts w:eastAsia="Calibri"/>
          <w:bCs/>
          <w:noProof/>
          <w:color w:val="4C4747"/>
          <w:lang w:val="es-DO"/>
        </w:rPr>
        <w:t>RESULTADOS DE LAS ÁREAS TRANSVERSALES Y DE APOYO</w:t>
      </w:r>
    </w:p>
    <w:p w14:paraId="424921A2" w14:textId="77777777" w:rsidR="00944D4B" w:rsidRPr="00944D4B" w:rsidRDefault="00944D4B" w:rsidP="00D02050">
      <w:pPr>
        <w:spacing w:line="360" w:lineRule="auto"/>
        <w:jc w:val="both"/>
        <w:rPr>
          <w:rFonts w:eastAsia="Calibri"/>
          <w:bCs/>
          <w:noProof/>
          <w:color w:val="4C4747"/>
          <w:lang w:val="es-DO"/>
        </w:rPr>
      </w:pPr>
      <w:r w:rsidRPr="00944D4B">
        <w:rPr>
          <w:rFonts w:eastAsia="Calibri"/>
          <w:bCs/>
          <w:noProof/>
          <w:color w:val="4C4747"/>
          <w:lang w:val="es-DO"/>
        </w:rPr>
        <w:t>Área de Comunicaciones:</w:t>
      </w:r>
    </w:p>
    <w:p w14:paraId="1F51C1D3" w14:textId="77777777" w:rsidR="00944D4B" w:rsidRPr="00944D4B" w:rsidRDefault="00944D4B" w:rsidP="00D02050">
      <w:pPr>
        <w:spacing w:line="360" w:lineRule="auto"/>
        <w:jc w:val="both"/>
        <w:rPr>
          <w:rFonts w:eastAsia="Calibri"/>
          <w:bCs/>
          <w:noProof/>
          <w:color w:val="4C4747"/>
          <w:lang w:val="es-DO"/>
        </w:rPr>
      </w:pPr>
      <w:r w:rsidRPr="00944D4B">
        <w:rPr>
          <w:rFonts w:eastAsia="Calibri"/>
          <w:bCs/>
          <w:noProof/>
          <w:color w:val="4C4747"/>
          <w:lang w:val="es-DO"/>
        </w:rPr>
        <w:t xml:space="preserve">A lo largo del año, el hospital desarrolló campañas informativas a través de redes sociales y medios locales para promover la prevención </w:t>
      </w:r>
      <w:r w:rsidRPr="00944D4B">
        <w:rPr>
          <w:rFonts w:eastAsia="Calibri"/>
          <w:bCs/>
          <w:noProof/>
          <w:color w:val="4C4747"/>
          <w:lang w:val="es-DO"/>
        </w:rPr>
        <w:lastRenderedPageBreak/>
        <w:t>del cáncer de mama y la salud mental, alcanzando a una audiencia de 50,000 personas.</w:t>
      </w:r>
    </w:p>
    <w:p w14:paraId="1E85799F" w14:textId="77777777" w:rsidR="00944D4B" w:rsidRPr="00944D4B" w:rsidRDefault="00944D4B" w:rsidP="00D02050">
      <w:pPr>
        <w:spacing w:line="360" w:lineRule="auto"/>
        <w:jc w:val="both"/>
        <w:rPr>
          <w:rFonts w:eastAsia="Calibri"/>
          <w:bCs/>
          <w:noProof/>
          <w:color w:val="4C4747"/>
          <w:lang w:val="es-DO"/>
        </w:rPr>
      </w:pPr>
      <w:r w:rsidRPr="00944D4B">
        <w:rPr>
          <w:rFonts w:eastAsia="Calibri"/>
          <w:bCs/>
          <w:noProof/>
          <w:color w:val="4C4747"/>
          <w:lang w:val="es-DO"/>
        </w:rPr>
        <w:t>Capacitación del Personal:</w:t>
      </w:r>
    </w:p>
    <w:p w14:paraId="0197848F" w14:textId="77777777" w:rsidR="00944D4B" w:rsidRPr="00944D4B" w:rsidRDefault="00944D4B" w:rsidP="00D02050">
      <w:pPr>
        <w:spacing w:line="360" w:lineRule="auto"/>
        <w:jc w:val="both"/>
        <w:rPr>
          <w:rFonts w:eastAsia="Calibri"/>
          <w:bCs/>
          <w:noProof/>
          <w:color w:val="4C4747"/>
          <w:lang w:val="es-DO"/>
        </w:rPr>
      </w:pPr>
      <w:r w:rsidRPr="00944D4B">
        <w:rPr>
          <w:rFonts w:eastAsia="Calibri"/>
          <w:bCs/>
          <w:noProof/>
          <w:color w:val="4C4747"/>
          <w:lang w:val="es-DO"/>
        </w:rPr>
        <w:t>300 empleados participaron en talleres y cursos de buenas prácticas de uso de recursos y protocolos de emergencia, mejorando la capacidad del equipo hospitalario para gestionar recursos y responder a emergencias.</w:t>
      </w:r>
    </w:p>
    <w:p w14:paraId="2CC5137A" w14:textId="77777777" w:rsidR="00944D4B" w:rsidRPr="00944D4B" w:rsidRDefault="00944D4B" w:rsidP="00D02050">
      <w:pPr>
        <w:spacing w:line="360" w:lineRule="auto"/>
        <w:jc w:val="both"/>
        <w:rPr>
          <w:rFonts w:eastAsia="Calibri"/>
          <w:bCs/>
          <w:noProof/>
          <w:color w:val="4C4747"/>
          <w:lang w:val="es-DO"/>
        </w:rPr>
      </w:pPr>
      <w:r w:rsidRPr="00944D4B">
        <w:rPr>
          <w:rFonts w:eastAsia="Calibri"/>
          <w:bCs/>
          <w:noProof/>
          <w:color w:val="4C4747"/>
          <w:lang w:val="es-DO"/>
        </w:rPr>
        <w:t>Desempeño Administrativo y Financiero:</w:t>
      </w:r>
    </w:p>
    <w:p w14:paraId="1F890BA3" w14:textId="77777777" w:rsidR="00944D4B" w:rsidRPr="00944D4B" w:rsidRDefault="00944D4B" w:rsidP="00D02050">
      <w:pPr>
        <w:spacing w:line="360" w:lineRule="auto"/>
        <w:jc w:val="both"/>
        <w:rPr>
          <w:rFonts w:eastAsia="Calibri"/>
          <w:bCs/>
          <w:noProof/>
          <w:color w:val="4C4747"/>
          <w:lang w:val="es-DO"/>
        </w:rPr>
      </w:pPr>
      <w:r w:rsidRPr="00944D4B">
        <w:rPr>
          <w:rFonts w:eastAsia="Calibri"/>
          <w:bCs/>
          <w:noProof/>
          <w:color w:val="4C4747"/>
          <w:lang w:val="es-DO"/>
        </w:rPr>
        <w:t>Compras: Cumplimiento del 72% en los indicadores de compras, manteniendo un monitoreo riguroso de los procesos para asegurar la transparencia y eficiencia en las adquisiciones.</w:t>
      </w:r>
    </w:p>
    <w:p w14:paraId="679022CC" w14:textId="77777777" w:rsidR="00944D4B" w:rsidRPr="00944D4B" w:rsidRDefault="00944D4B" w:rsidP="00D02050">
      <w:pPr>
        <w:spacing w:line="360" w:lineRule="auto"/>
        <w:jc w:val="both"/>
        <w:rPr>
          <w:rFonts w:eastAsia="Calibri"/>
          <w:bCs/>
          <w:noProof/>
          <w:color w:val="4C4747"/>
          <w:lang w:val="es-DO"/>
        </w:rPr>
      </w:pPr>
      <w:r w:rsidRPr="00944D4B">
        <w:rPr>
          <w:rFonts w:eastAsia="Calibri"/>
          <w:bCs/>
          <w:noProof/>
          <w:color w:val="4C4747"/>
          <w:lang w:val="es-DO"/>
        </w:rPr>
        <w:t>Facturación y Glosa: La facturación en agosto del 2024 ascendió a $12,144,975, casi duplicando el monto de $6,355,840.77 en el mismo mes del 2023. La glosa se redujo de 7.68% en 2023 a 3.95% en 2024.</w:t>
      </w:r>
    </w:p>
    <w:p w14:paraId="1F93E59C" w14:textId="77777777" w:rsidR="00944D4B" w:rsidRPr="00944D4B" w:rsidRDefault="00944D4B" w:rsidP="00D02050">
      <w:pPr>
        <w:spacing w:line="360" w:lineRule="auto"/>
        <w:jc w:val="both"/>
        <w:rPr>
          <w:rFonts w:eastAsia="Calibri"/>
          <w:bCs/>
          <w:noProof/>
          <w:color w:val="4C4747"/>
          <w:lang w:val="es-DO"/>
        </w:rPr>
      </w:pPr>
      <w:r w:rsidRPr="00944D4B">
        <w:rPr>
          <w:rFonts w:eastAsia="Calibri"/>
          <w:bCs/>
          <w:noProof/>
          <w:color w:val="4C4747"/>
          <w:lang w:val="es-DO"/>
        </w:rPr>
        <w:t>Disponibilidad y Deuda: El monto disponible para gestión hasta el momento es de aproximadamente 70 millones de pesos. La deuda en el sistema asciende a $17,531,210.69, y la deuda real ronda los 8 millones de pesos.</w:t>
      </w:r>
    </w:p>
    <w:p w14:paraId="07DC4646" w14:textId="77777777" w:rsidR="00944D4B" w:rsidRPr="00944D4B" w:rsidRDefault="00944D4B" w:rsidP="00D02050">
      <w:pPr>
        <w:spacing w:line="360" w:lineRule="auto"/>
        <w:jc w:val="both"/>
        <w:rPr>
          <w:rFonts w:eastAsia="Calibri"/>
          <w:bCs/>
          <w:noProof/>
          <w:color w:val="4C4747"/>
          <w:lang w:val="es-DO"/>
        </w:rPr>
      </w:pPr>
      <w:r w:rsidRPr="00944D4B">
        <w:rPr>
          <w:rFonts w:eastAsia="Calibri"/>
          <w:bCs/>
          <w:noProof/>
          <w:color w:val="4C4747"/>
          <w:lang w:val="es-DO"/>
        </w:rPr>
        <w:t>Inversiones en Infraestructura:</w:t>
      </w:r>
    </w:p>
    <w:p w14:paraId="2880B28A" w14:textId="77777777" w:rsidR="00944D4B" w:rsidRPr="00944D4B" w:rsidRDefault="00944D4B" w:rsidP="00D02050">
      <w:pPr>
        <w:spacing w:line="360" w:lineRule="auto"/>
        <w:jc w:val="both"/>
        <w:rPr>
          <w:rFonts w:eastAsia="Calibri"/>
          <w:bCs/>
          <w:noProof/>
          <w:color w:val="4C4747"/>
          <w:lang w:val="es-DO"/>
        </w:rPr>
      </w:pPr>
      <w:r w:rsidRPr="00944D4B">
        <w:rPr>
          <w:rFonts w:eastAsia="Calibri"/>
          <w:bCs/>
          <w:noProof/>
          <w:color w:val="4C4747"/>
          <w:lang w:val="es-DO"/>
        </w:rPr>
        <w:t>Remodelación de la parte frontal del hospital ($510,000).</w:t>
      </w:r>
    </w:p>
    <w:p w14:paraId="6C4E1A11" w14:textId="77777777" w:rsidR="00944D4B" w:rsidRPr="00944D4B" w:rsidRDefault="00944D4B" w:rsidP="00D02050">
      <w:pPr>
        <w:spacing w:line="360" w:lineRule="auto"/>
        <w:jc w:val="both"/>
        <w:rPr>
          <w:rFonts w:eastAsia="Calibri"/>
          <w:bCs/>
          <w:noProof/>
          <w:color w:val="4C4747"/>
          <w:lang w:val="es-DO"/>
        </w:rPr>
      </w:pPr>
      <w:r w:rsidRPr="00944D4B">
        <w:rPr>
          <w:rFonts w:eastAsia="Calibri"/>
          <w:bCs/>
          <w:noProof/>
          <w:color w:val="4C4747"/>
          <w:lang w:val="es-DO"/>
        </w:rPr>
        <w:t>Reparación y equipamiento de dos ambulancias ($635,000).</w:t>
      </w:r>
    </w:p>
    <w:p w14:paraId="0B4AF863" w14:textId="77777777" w:rsidR="00944D4B" w:rsidRPr="00944D4B" w:rsidRDefault="00944D4B" w:rsidP="00D02050">
      <w:pPr>
        <w:spacing w:line="360" w:lineRule="auto"/>
        <w:jc w:val="both"/>
        <w:rPr>
          <w:rFonts w:eastAsia="Calibri"/>
          <w:bCs/>
          <w:noProof/>
          <w:color w:val="4C4747"/>
          <w:lang w:val="es-DO"/>
        </w:rPr>
      </w:pPr>
      <w:r w:rsidRPr="00944D4B">
        <w:rPr>
          <w:rFonts w:eastAsia="Calibri"/>
          <w:bCs/>
          <w:noProof/>
          <w:color w:val="4C4747"/>
          <w:lang w:val="es-DO"/>
        </w:rPr>
        <w:t>Instalación de ventanas ($723,458) e instalación de puertas de cristal en la UCI pediátrica ($420,903).</w:t>
      </w:r>
    </w:p>
    <w:p w14:paraId="5627AB55" w14:textId="77777777" w:rsidR="00944D4B" w:rsidRPr="00944D4B" w:rsidRDefault="00944D4B" w:rsidP="00D02050">
      <w:pPr>
        <w:spacing w:line="360" w:lineRule="auto"/>
        <w:jc w:val="both"/>
        <w:rPr>
          <w:rFonts w:eastAsia="Calibri"/>
          <w:bCs/>
          <w:noProof/>
          <w:color w:val="4C4747"/>
          <w:lang w:val="es-DO"/>
        </w:rPr>
      </w:pPr>
      <w:r w:rsidRPr="00944D4B">
        <w:rPr>
          <w:rFonts w:eastAsia="Calibri"/>
          <w:bCs/>
          <w:noProof/>
          <w:color w:val="4C4747"/>
          <w:lang w:val="es-DO"/>
        </w:rPr>
        <w:t>Servicio al Ciudadano y Transparencia Institucional</w:t>
      </w:r>
    </w:p>
    <w:p w14:paraId="41C0552A" w14:textId="77777777" w:rsidR="00944D4B" w:rsidRPr="00944D4B" w:rsidRDefault="00944D4B" w:rsidP="00944D4B">
      <w:pPr>
        <w:spacing w:line="360" w:lineRule="auto"/>
        <w:jc w:val="both"/>
        <w:rPr>
          <w:rFonts w:eastAsia="Calibri"/>
          <w:bCs/>
          <w:noProof/>
          <w:color w:val="4C4747"/>
          <w:lang w:val="es-DO"/>
        </w:rPr>
      </w:pPr>
      <w:r w:rsidRPr="00944D4B">
        <w:rPr>
          <w:rFonts w:eastAsia="Calibri"/>
          <w:bCs/>
          <w:noProof/>
          <w:color w:val="4C4747"/>
          <w:lang w:val="es-DO"/>
        </w:rPr>
        <w:lastRenderedPageBreak/>
        <w:t>Satisfacción del Usuario: A la fecha, la satisfacción general de nuestros usuarios es del 94%, reflejando el compromiso con la calidad en la atención y los servicios.</w:t>
      </w:r>
    </w:p>
    <w:p w14:paraId="0A900593" w14:textId="77777777" w:rsidR="00944D4B" w:rsidRPr="00944D4B" w:rsidRDefault="00944D4B" w:rsidP="00944D4B">
      <w:pPr>
        <w:spacing w:line="360" w:lineRule="auto"/>
        <w:jc w:val="both"/>
        <w:rPr>
          <w:rFonts w:eastAsia="Calibri"/>
          <w:bCs/>
          <w:noProof/>
          <w:color w:val="4C4747"/>
          <w:lang w:val="es-DO"/>
        </w:rPr>
      </w:pPr>
      <w:r w:rsidRPr="00944D4B">
        <w:rPr>
          <w:rFonts w:eastAsia="Calibri"/>
          <w:bCs/>
          <w:noProof/>
          <w:color w:val="4C4747"/>
          <w:lang w:val="es-DO"/>
        </w:rPr>
        <w:t>Sistema de Quejas y Sugerencias:</w:t>
      </w:r>
    </w:p>
    <w:p w14:paraId="52329FA9" w14:textId="77777777" w:rsidR="00944D4B" w:rsidRPr="00944D4B" w:rsidRDefault="00944D4B" w:rsidP="00944D4B">
      <w:pPr>
        <w:spacing w:line="360" w:lineRule="auto"/>
        <w:jc w:val="both"/>
        <w:rPr>
          <w:rFonts w:eastAsia="Calibri"/>
          <w:bCs/>
          <w:noProof/>
          <w:color w:val="4C4747"/>
          <w:lang w:val="es-DO"/>
        </w:rPr>
      </w:pPr>
      <w:r w:rsidRPr="00944D4B">
        <w:rPr>
          <w:rFonts w:eastAsia="Calibri"/>
          <w:bCs/>
          <w:noProof/>
          <w:color w:val="4C4747"/>
          <w:lang w:val="es-DO"/>
        </w:rPr>
        <w:t>Se implementaron mecanismos de respuesta rápida a quejas las cuales son manejadas desde los buzones de sugerencias de cada area y de les da seguimeinto inmediato, lo que ha reducido los tiempos de respuesta en un 20% respecto al año anterior.</w:t>
      </w:r>
    </w:p>
    <w:p w14:paraId="2B97749A" w14:textId="2CAF9631" w:rsidR="00944D4B" w:rsidRPr="00944D4B" w:rsidRDefault="00944D4B" w:rsidP="00944D4B">
      <w:pPr>
        <w:spacing w:line="360" w:lineRule="auto"/>
        <w:rPr>
          <w:rFonts w:eastAsia="Calibri"/>
          <w:bCs/>
          <w:noProof/>
          <w:color w:val="4C4747"/>
          <w:lang w:val="es-DO"/>
        </w:rPr>
      </w:pPr>
      <w:r w:rsidRPr="00944D4B">
        <w:rPr>
          <w:rFonts w:eastAsia="Calibri"/>
          <w:bCs/>
          <w:noProof/>
          <w:color w:val="4C4747"/>
          <w:lang w:val="es-DO"/>
        </w:rPr>
        <w:t>PROYECCIONES AL PRÓXIMO AÑO</w:t>
      </w:r>
    </w:p>
    <w:p w14:paraId="14EDB7C5" w14:textId="198E20CE" w:rsidR="00944D4B" w:rsidRPr="00944D4B" w:rsidRDefault="00944D4B" w:rsidP="00944D4B">
      <w:pPr>
        <w:spacing w:line="360" w:lineRule="auto"/>
        <w:jc w:val="both"/>
        <w:rPr>
          <w:rFonts w:eastAsia="Calibri"/>
          <w:bCs/>
          <w:noProof/>
          <w:color w:val="4C4747"/>
          <w:lang w:val="es-DO"/>
        </w:rPr>
      </w:pPr>
      <w:r w:rsidRPr="00944D4B">
        <w:rPr>
          <w:rFonts w:eastAsia="Calibri"/>
          <w:bCs/>
          <w:noProof/>
          <w:color w:val="4C4747"/>
          <w:lang w:val="es-DO"/>
        </w:rPr>
        <w:t>En el 2025, el Hospital San Vicente de Paúl continuará trabajando en la expansión de sus servicios, proyectando la creación de una Unidad de Terapia Intensiva para Adultos y una ampliación en el área de maternidad. Además, se fortalecerán las áreas de fisiatría y rehabilitación, sumando más equipos y personal especializado para atender a la población infantil y adulta con un enfoque integral. Estas iniciativas buscan brindar atención de calidad, asegurando un sistema de salud inclusivo y sostenible para toda la comunidad.</w:t>
      </w:r>
    </w:p>
    <w:p w14:paraId="12C79504" w14:textId="50256D46" w:rsidR="00944D4B" w:rsidRDefault="00944D4B" w:rsidP="00F131BF">
      <w:pPr>
        <w:spacing w:line="360" w:lineRule="auto"/>
        <w:rPr>
          <w:rFonts w:eastAsia="Calibri"/>
          <w:b/>
          <w:bCs/>
          <w:noProof/>
          <w:color w:val="4C4747"/>
          <w:lang w:val="es-DO"/>
        </w:rPr>
      </w:pPr>
    </w:p>
    <w:p w14:paraId="4C7D8B6B" w14:textId="76FF9DF2" w:rsidR="00F131BF" w:rsidRDefault="00F131BF" w:rsidP="00F131BF">
      <w:pPr>
        <w:spacing w:line="360" w:lineRule="auto"/>
        <w:rPr>
          <w:rFonts w:eastAsia="Calibri"/>
          <w:b/>
          <w:bCs/>
          <w:noProof/>
          <w:color w:val="4C4747"/>
          <w:lang w:val="es-DO"/>
        </w:rPr>
      </w:pPr>
      <w:r w:rsidRPr="00F131BF">
        <w:rPr>
          <w:rFonts w:eastAsia="Calibri"/>
          <w:b/>
          <w:bCs/>
          <w:noProof/>
          <w:color w:val="4C4747"/>
          <w:lang w:val="es-DO"/>
        </w:rPr>
        <w:t>Hosp.Dr. Federico Lavanider</w:t>
      </w:r>
    </w:p>
    <w:p w14:paraId="292B0D97" w14:textId="77777777" w:rsidR="002A24DC" w:rsidRPr="00D93757" w:rsidRDefault="002A24DC" w:rsidP="002A24DC">
      <w:pPr>
        <w:jc w:val="center"/>
        <w:rPr>
          <w:rStyle w:val="EncabezadoCar"/>
          <w:rFonts w:eastAsia="Calibri"/>
          <w:szCs w:val="36"/>
          <w:lang w:val="es-DO"/>
        </w:rPr>
      </w:pPr>
    </w:p>
    <w:p w14:paraId="73B52588" w14:textId="77777777" w:rsidR="002A24DC" w:rsidRPr="002A24DC" w:rsidRDefault="002A24DC" w:rsidP="002A24DC">
      <w:pPr>
        <w:spacing w:line="360" w:lineRule="auto"/>
        <w:jc w:val="both"/>
        <w:rPr>
          <w:rFonts w:eastAsia="Calibri"/>
          <w:lang w:val="es-DO"/>
        </w:rPr>
      </w:pPr>
      <w:r w:rsidRPr="002A24DC">
        <w:rPr>
          <w:rFonts w:eastAsia="Calibri"/>
          <w:lang w:val="es-DO"/>
        </w:rPr>
        <w:t xml:space="preserve">El Hospital Municipal Dr. Federico Leopoldo Lavandier, fue construido en el año 1987, durante la gestión del ex presidente Dr. Joaquín Balaguer. El mismo fue inaugurado el 23 de febrero del año 1989. Además, cabe destacar que, desde su fundación solamente ha sido ampliado y remozado una sola vez recientemente en este año 2023, debido al incremento de la población y a la demanda de calidad de los servicios de salud que merece la ciudad francomacorisana.  </w:t>
      </w:r>
    </w:p>
    <w:p w14:paraId="076DBDC8" w14:textId="77777777" w:rsidR="002A24DC" w:rsidRPr="002A24DC" w:rsidRDefault="002A24DC" w:rsidP="002A24DC">
      <w:pPr>
        <w:spacing w:line="360" w:lineRule="auto"/>
        <w:jc w:val="both"/>
        <w:rPr>
          <w:rFonts w:eastAsia="Calibri"/>
          <w:lang w:val="es-DO"/>
        </w:rPr>
      </w:pPr>
      <w:r w:rsidRPr="002A24DC">
        <w:rPr>
          <w:rFonts w:eastAsia="Calibri"/>
          <w:lang w:val="es-DO"/>
        </w:rPr>
        <w:lastRenderedPageBreak/>
        <w:t xml:space="preserve">El Dr. Federico Lavandier, fue uno de los primeros doctores que tuvo este municipio de San Francisco de Macorís, Además fue el fundador de este centro hospitalario y en honor al cual lleva su nombre. </w:t>
      </w:r>
    </w:p>
    <w:p w14:paraId="18166060" w14:textId="77777777" w:rsidR="002A24DC" w:rsidRPr="002A24DC" w:rsidRDefault="002A24DC" w:rsidP="002A24DC">
      <w:pPr>
        <w:spacing w:line="360" w:lineRule="auto"/>
        <w:jc w:val="both"/>
        <w:rPr>
          <w:rFonts w:eastAsia="Calibri"/>
          <w:lang w:val="es-DO"/>
        </w:rPr>
      </w:pPr>
      <w:r w:rsidRPr="002A24DC">
        <w:rPr>
          <w:rFonts w:eastAsia="Calibri"/>
          <w:lang w:val="es-DO"/>
        </w:rPr>
        <w:t xml:space="preserve">El Hospital Municipal Dr. Federico Leopoldo Lavandier, se encuentra ubicado en carretera San Francisco-Nagua No. 1, limitado al norte por la avenida Manuel Aurelio Tavarez justo, del Municipio de San Francisco de Macorís, provincia Duarte. </w:t>
      </w:r>
    </w:p>
    <w:p w14:paraId="2D7BF7A0" w14:textId="77777777" w:rsidR="002A24DC" w:rsidRPr="002A24DC" w:rsidRDefault="002A24DC" w:rsidP="002A24DC">
      <w:pPr>
        <w:spacing w:line="360" w:lineRule="auto"/>
        <w:jc w:val="both"/>
        <w:rPr>
          <w:rFonts w:eastAsia="Calibri"/>
          <w:lang w:val="es-DO"/>
        </w:rPr>
      </w:pPr>
      <w:r w:rsidRPr="002A24DC">
        <w:rPr>
          <w:rFonts w:eastAsia="Calibri"/>
          <w:lang w:val="es-DO"/>
        </w:rPr>
        <w:t xml:space="preserve">Este centro hospitalario corresponde al segundo nivel de atención de la Red Pública de Salud, pertenece a la zona III, del Servicio Regional de Salud del Nordeste, dirigido actualmente por el Dr. Rafael De Jesús Rodríguez Cruz. </w:t>
      </w:r>
    </w:p>
    <w:p w14:paraId="07D78A2C" w14:textId="77777777" w:rsidR="002A24DC" w:rsidRPr="002A24DC" w:rsidRDefault="002A24DC" w:rsidP="002A24DC">
      <w:pPr>
        <w:spacing w:line="360" w:lineRule="auto"/>
        <w:jc w:val="both"/>
        <w:rPr>
          <w:rFonts w:eastAsia="Calibri"/>
          <w:lang w:val="es-DO"/>
        </w:rPr>
      </w:pPr>
      <w:r w:rsidRPr="002A24DC">
        <w:rPr>
          <w:rFonts w:eastAsia="Calibri"/>
          <w:lang w:val="es-DO"/>
        </w:rPr>
        <w:t xml:space="preserve">El centro de salud cuenta con una población de 95,000 habitantes, aproximadamente. El municipio está compuesto por San Francisco de Macorís como zona urbana; y las secciones como Vista al Valle, Rivera del Jaya, Altos de la Javiela, Los Chiripos, Los Grullones, Los Rieles y como zona rural, se destacan la comunidad de Jaya, Matanzuela, La Peña, Yaguiza, La Joya y Hatillo. </w:t>
      </w:r>
    </w:p>
    <w:p w14:paraId="72DC73AD" w14:textId="77777777" w:rsidR="002A24DC" w:rsidRPr="002A24DC" w:rsidRDefault="002A24DC" w:rsidP="002A24DC">
      <w:pPr>
        <w:spacing w:line="360" w:lineRule="auto"/>
        <w:jc w:val="both"/>
        <w:rPr>
          <w:rFonts w:eastAsia="Calibri"/>
          <w:lang w:val="es-DO"/>
        </w:rPr>
      </w:pPr>
      <w:r w:rsidRPr="002A24DC">
        <w:rPr>
          <w:rFonts w:eastAsia="Calibri"/>
          <w:lang w:val="es-DO"/>
        </w:rPr>
        <w:t xml:space="preserve">La cartera de servicio que ofrece actualmente el centro de salud Hospital Municipal Dr. Federico Leopoldo Lavandier, es la siguiente; Emergencia. (área de triaje y área de cura), Laboratorio Clínico, Vacunación, Servicio de Odontología General, Consultas de </w:t>
      </w:r>
      <w:bookmarkStart w:id="7" w:name="_Hlk134793114"/>
      <w:r w:rsidRPr="002A24DC">
        <w:rPr>
          <w:rFonts w:eastAsia="Calibri"/>
          <w:lang w:val="es-DO"/>
        </w:rPr>
        <w:t>Medicina General</w:t>
      </w:r>
      <w:bookmarkEnd w:id="7"/>
      <w:r w:rsidRPr="002A24DC">
        <w:rPr>
          <w:rFonts w:eastAsia="Calibri"/>
          <w:lang w:val="es-DO"/>
        </w:rPr>
        <w:t>, Consultas de Medicina Especializada: (</w:t>
      </w:r>
      <w:bookmarkStart w:id="8" w:name="_Hlk134791100"/>
      <w:r w:rsidRPr="002A24DC">
        <w:rPr>
          <w:rFonts w:eastAsia="Calibri"/>
          <w:lang w:val="es-DO"/>
        </w:rPr>
        <w:t>Endocrinología</w:t>
      </w:r>
      <w:bookmarkEnd w:id="8"/>
      <w:r w:rsidRPr="002A24DC">
        <w:rPr>
          <w:rFonts w:eastAsia="Calibri"/>
          <w:lang w:val="es-DO"/>
        </w:rPr>
        <w:t xml:space="preserve">, Urología, Ortopedia y Traumatología, Ginecología y Obstetricia, Nutrición, </w:t>
      </w:r>
      <w:bookmarkStart w:id="9" w:name="_Hlk134791320"/>
      <w:r w:rsidRPr="002A24DC">
        <w:rPr>
          <w:rFonts w:eastAsia="Calibri"/>
          <w:lang w:val="es-DO"/>
        </w:rPr>
        <w:t>Cirugía General</w:t>
      </w:r>
      <w:bookmarkEnd w:id="9"/>
      <w:r w:rsidRPr="002A24DC">
        <w:rPr>
          <w:rFonts w:eastAsia="Calibri"/>
          <w:lang w:val="es-DO"/>
        </w:rPr>
        <w:t xml:space="preserve">,  Dermatología, Pediatría, Oftalmología, </w:t>
      </w:r>
      <w:bookmarkStart w:id="10" w:name="_Hlk134791218"/>
      <w:r w:rsidRPr="002A24DC">
        <w:rPr>
          <w:rFonts w:eastAsia="Calibri"/>
          <w:lang w:val="es-DO"/>
        </w:rPr>
        <w:t>Neumología, Anestesiología,</w:t>
      </w:r>
      <w:bookmarkEnd w:id="10"/>
      <w:r w:rsidRPr="002A24DC">
        <w:rPr>
          <w:rFonts w:eastAsia="Calibri"/>
          <w:lang w:val="es-DO"/>
        </w:rPr>
        <w:t xml:space="preserve"> Gastroenterología, Medicina Familiar, </w:t>
      </w:r>
      <w:bookmarkStart w:id="11" w:name="_Hlk134791237"/>
      <w:r w:rsidRPr="002A24DC">
        <w:rPr>
          <w:rFonts w:eastAsia="Calibri"/>
          <w:lang w:val="es-DO"/>
        </w:rPr>
        <w:t>Cardiología</w:t>
      </w:r>
      <w:bookmarkEnd w:id="11"/>
      <w:r w:rsidRPr="002A24DC">
        <w:rPr>
          <w:rFonts w:eastAsia="Calibri"/>
          <w:lang w:val="es-DO"/>
        </w:rPr>
        <w:t>, Psicología)</w:t>
      </w:r>
      <w:bookmarkStart w:id="12" w:name="_Hlk134793244"/>
      <w:r w:rsidRPr="002A24DC">
        <w:rPr>
          <w:rFonts w:eastAsia="Calibri"/>
          <w:lang w:val="es-DO"/>
        </w:rPr>
        <w:t>, Epidemiología</w:t>
      </w:r>
      <w:bookmarkEnd w:id="12"/>
      <w:r w:rsidRPr="002A24DC">
        <w:rPr>
          <w:rFonts w:eastAsia="Calibri"/>
          <w:lang w:val="es-DO"/>
        </w:rPr>
        <w:t>, Programa de tuberculosis</w:t>
      </w:r>
      <w:bookmarkStart w:id="13" w:name="_Hlk134794063"/>
      <w:r w:rsidRPr="002A24DC">
        <w:rPr>
          <w:rFonts w:eastAsia="Calibri"/>
          <w:lang w:val="es-DO"/>
        </w:rPr>
        <w:t>, Toma de muestra de Papanicolaou</w:t>
      </w:r>
      <w:bookmarkStart w:id="14" w:name="_Hlk134794417"/>
      <w:bookmarkEnd w:id="13"/>
      <w:r w:rsidRPr="002A24DC">
        <w:rPr>
          <w:rFonts w:eastAsia="Calibri"/>
          <w:lang w:val="es-DO"/>
        </w:rPr>
        <w:t>, Planificación Familiar</w:t>
      </w:r>
      <w:bookmarkEnd w:id="14"/>
      <w:r w:rsidRPr="002A24DC">
        <w:rPr>
          <w:rFonts w:eastAsia="Calibri"/>
          <w:lang w:val="es-DO"/>
        </w:rPr>
        <w:t>, Imágenes: (Rayos X, Sonografías, Electrocardiograma), Hospitalización clínica, Anestesiología</w:t>
      </w:r>
      <w:bookmarkStart w:id="15" w:name="_Hlk134795551"/>
      <w:r w:rsidRPr="002A24DC">
        <w:rPr>
          <w:rFonts w:eastAsia="Calibri"/>
          <w:lang w:val="es-DO"/>
        </w:rPr>
        <w:t xml:space="preserve">, </w:t>
      </w:r>
      <w:r w:rsidRPr="002A24DC">
        <w:rPr>
          <w:rFonts w:eastAsia="Calibri"/>
          <w:lang w:val="es-DO"/>
        </w:rPr>
        <w:lastRenderedPageBreak/>
        <w:t>Procedimientos quirúrgicos ambulatorios</w:t>
      </w:r>
      <w:bookmarkEnd w:id="15"/>
      <w:r w:rsidRPr="002A24DC">
        <w:rPr>
          <w:rFonts w:eastAsia="Calibri"/>
          <w:lang w:val="es-DO"/>
        </w:rPr>
        <w:t xml:space="preserve">: (cirugía </w:t>
      </w:r>
      <w:bookmarkStart w:id="16" w:name="_Hlk134794818"/>
      <w:r w:rsidRPr="002A24DC">
        <w:rPr>
          <w:rFonts w:eastAsia="Calibri"/>
          <w:lang w:val="es-DO"/>
        </w:rPr>
        <w:t>menor en general</w:t>
      </w:r>
      <w:bookmarkEnd w:id="16"/>
      <w:r w:rsidRPr="002A24DC">
        <w:rPr>
          <w:rFonts w:eastAsia="Calibri"/>
          <w:lang w:val="es-DO"/>
        </w:rPr>
        <w:t xml:space="preserve">, exodoncia odontológica), Cirugía General, Cirugía Ortopédicas, Cirugías Gineco-Obstetricia y </w:t>
      </w:r>
      <w:bookmarkStart w:id="17" w:name="_Hlk134795372"/>
      <w:r w:rsidRPr="002A24DC">
        <w:rPr>
          <w:rFonts w:eastAsia="Calibri"/>
          <w:lang w:val="es-DO"/>
        </w:rPr>
        <w:t xml:space="preserve">Cirugías Urológicas. </w:t>
      </w:r>
      <w:bookmarkEnd w:id="17"/>
    </w:p>
    <w:p w14:paraId="0E4EAECF" w14:textId="77777777" w:rsidR="002A24DC" w:rsidRPr="002A24DC" w:rsidRDefault="002A24DC" w:rsidP="002A24DC">
      <w:pPr>
        <w:spacing w:line="360" w:lineRule="auto"/>
        <w:jc w:val="both"/>
        <w:rPr>
          <w:rFonts w:eastAsia="Calibri"/>
          <w:lang w:val="es-DO"/>
        </w:rPr>
      </w:pPr>
      <w:r w:rsidRPr="002A24DC">
        <w:rPr>
          <w:rFonts w:eastAsia="Calibri"/>
          <w:lang w:val="es-DO"/>
        </w:rPr>
        <w:t xml:space="preserve">El centro de salud dispone actualmente 6 habitaciones compartidas y 1 habitación privada, con un total de 13 camas disponibles, cada habitación distribuida por 2 camas y el privado de 1 cama por usuario. </w:t>
      </w:r>
    </w:p>
    <w:p w14:paraId="7B94F185" w14:textId="77777777" w:rsidR="002A24DC" w:rsidRPr="002A24DC" w:rsidRDefault="002A24DC" w:rsidP="002A24DC">
      <w:pPr>
        <w:spacing w:line="360" w:lineRule="auto"/>
        <w:jc w:val="both"/>
        <w:rPr>
          <w:rFonts w:eastAsia="Calibri"/>
          <w:lang w:val="es-DO"/>
        </w:rPr>
      </w:pPr>
      <w:r w:rsidRPr="002A24DC">
        <w:rPr>
          <w:rFonts w:eastAsia="Calibri"/>
          <w:lang w:val="es-DO"/>
        </w:rPr>
        <w:t xml:space="preserve">Finalmente, es importante mencionar que nuestro centro hospitalario, enfoca sus esfuerzos al desarrollo de un pueblo con grandes expectativas, para que el centro de salud alcance las necesidades de la población que lo visita, garantizando los servicios de calidad hacia los usuarios del municipio francomacorisano. </w:t>
      </w:r>
    </w:p>
    <w:p w14:paraId="1C026F9C" w14:textId="77777777" w:rsidR="002A24DC" w:rsidRPr="002A24DC" w:rsidRDefault="002A24DC" w:rsidP="002A24DC">
      <w:pPr>
        <w:rPr>
          <w:rFonts w:eastAsia="Calibri"/>
          <w:lang w:val="es-DO"/>
        </w:rPr>
      </w:pPr>
      <w:r w:rsidRPr="002A24DC">
        <w:rPr>
          <w:rFonts w:eastAsia="Calibri"/>
          <w:lang w:val="es-DO"/>
        </w:rPr>
        <w:br w:type="page"/>
      </w:r>
    </w:p>
    <w:p w14:paraId="2480638E" w14:textId="77777777" w:rsidR="002A24DC" w:rsidRPr="002A24DC" w:rsidRDefault="002A24DC" w:rsidP="002A24DC">
      <w:pPr>
        <w:spacing w:line="360" w:lineRule="auto"/>
        <w:jc w:val="both"/>
        <w:rPr>
          <w:rFonts w:eastAsia="Calibri"/>
          <w:lang w:val="es-DO"/>
        </w:rPr>
      </w:pPr>
      <w:r w:rsidRPr="002A24DC">
        <w:rPr>
          <w:rFonts w:eastAsia="Calibri"/>
          <w:lang w:val="es-DO"/>
        </w:rPr>
        <w:lastRenderedPageBreak/>
        <w:t xml:space="preserve">El Hospital Municipal Dr. Federico Leopoldo Lavandier, es un centro de salud de segundo nivel, el cual se encuentra ubicado en el municipio de San Francisco de Macorís, provincia Duarte. Este centro hospitalario está comprometido con el trabajo de este municipio y zonas aledañas y garantizar la satisfacción de las necesidades de salud, con los más altos estándares de calidad fundamentados en la humanización de los servicios con profesionalidad, eficiencia y eficacia. </w:t>
      </w:r>
    </w:p>
    <w:p w14:paraId="6C77F4AF" w14:textId="77777777" w:rsidR="002A24DC" w:rsidRPr="002A24DC" w:rsidRDefault="002A24DC" w:rsidP="002A24DC">
      <w:pPr>
        <w:spacing w:line="360" w:lineRule="auto"/>
        <w:jc w:val="both"/>
        <w:rPr>
          <w:rFonts w:eastAsia="Calibri"/>
          <w:lang w:val="es-DO"/>
        </w:rPr>
      </w:pPr>
      <w:r w:rsidRPr="002A24DC">
        <w:rPr>
          <w:rFonts w:eastAsia="Calibri"/>
          <w:lang w:val="es-DO"/>
        </w:rPr>
        <w:t>En la actualidad, el centro de salud está bajo el modelo llamado “tradicional” o “centralizado”, por lo que su estructura organizativa y la distribución del personal se encuentra regulada por el servicio nacional de salud, teniendo como supervisor directo a la regional de salud del nordeste III (SRSN); No obstante, y de acuerdo a la cartera de servicios que ofrece, en la distribución laboral que posee el HMFLL, se pueden encontrar los niveles ocupacionales descritos en el manual de “cargos civiles comunes clasificados del poder ejecutivo” .</w:t>
      </w:r>
    </w:p>
    <w:p w14:paraId="50F2BCF5" w14:textId="77777777" w:rsidR="002A24DC" w:rsidRPr="002A24DC" w:rsidRDefault="002A24DC" w:rsidP="002A24DC">
      <w:pPr>
        <w:spacing w:line="360" w:lineRule="auto"/>
        <w:jc w:val="both"/>
        <w:rPr>
          <w:rFonts w:eastAsia="Calibri"/>
          <w:lang w:val="es-DO"/>
        </w:rPr>
      </w:pPr>
      <w:r w:rsidRPr="002A24DC">
        <w:rPr>
          <w:rFonts w:eastAsia="Calibri"/>
          <w:lang w:val="es-DO"/>
        </w:rPr>
        <w:t>A continuación, les presentamos la estructura principal organizativa, aprobada por el Ministerio de Administración Publica  (MAP) según los departamentos existentes en el centro de salud Hospital Municipal Dr. Federico Leopoldo Lavandier, distribuida de la siguiente manera;</w:t>
      </w:r>
    </w:p>
    <w:p w14:paraId="0B47E5B0" w14:textId="77777777" w:rsidR="002A24DC" w:rsidRPr="002F61F4" w:rsidRDefault="002A24DC" w:rsidP="00742835">
      <w:pPr>
        <w:pStyle w:val="Prrafodelista"/>
        <w:numPr>
          <w:ilvl w:val="0"/>
          <w:numId w:val="35"/>
        </w:numPr>
        <w:spacing w:after="0" w:line="360" w:lineRule="auto"/>
        <w:contextualSpacing w:val="0"/>
        <w:jc w:val="both"/>
        <w:rPr>
          <w:rFonts w:eastAsia="Calibri"/>
        </w:rPr>
      </w:pPr>
      <w:r w:rsidRPr="002F61F4">
        <w:rPr>
          <w:rFonts w:eastAsia="Calibri"/>
        </w:rPr>
        <w:t xml:space="preserve">Dirección del hospital: </w:t>
      </w:r>
    </w:p>
    <w:p w14:paraId="60434CE1" w14:textId="77777777" w:rsidR="002A24DC" w:rsidRPr="002F61F4" w:rsidRDefault="002A24DC" w:rsidP="002A24DC">
      <w:pPr>
        <w:pStyle w:val="Prrafodelista"/>
        <w:spacing w:line="360" w:lineRule="auto"/>
        <w:ind w:left="1080"/>
        <w:jc w:val="both"/>
        <w:rPr>
          <w:rFonts w:eastAsia="Calibri"/>
        </w:rPr>
      </w:pPr>
      <w:r w:rsidRPr="002F61F4">
        <w:rPr>
          <w:rFonts w:eastAsia="Calibri"/>
        </w:rPr>
        <w:t xml:space="preserve">. Consejo de Administración </w:t>
      </w:r>
    </w:p>
    <w:p w14:paraId="10E93992" w14:textId="77777777" w:rsidR="002A24DC" w:rsidRPr="002F61F4" w:rsidRDefault="002A24DC" w:rsidP="00742835">
      <w:pPr>
        <w:pStyle w:val="Prrafodelista"/>
        <w:numPr>
          <w:ilvl w:val="1"/>
          <w:numId w:val="34"/>
        </w:numPr>
        <w:spacing w:after="0" w:line="360" w:lineRule="auto"/>
        <w:contextualSpacing w:val="0"/>
        <w:jc w:val="both"/>
        <w:rPr>
          <w:rFonts w:eastAsia="Calibri"/>
        </w:rPr>
      </w:pPr>
      <w:r w:rsidRPr="002F61F4">
        <w:rPr>
          <w:rFonts w:eastAsia="Calibri"/>
        </w:rPr>
        <w:t xml:space="preserve">División de Recursos Humanos </w:t>
      </w:r>
    </w:p>
    <w:p w14:paraId="5E5243BE" w14:textId="77777777" w:rsidR="002A24DC" w:rsidRPr="002A24DC" w:rsidRDefault="002A24DC" w:rsidP="00742835">
      <w:pPr>
        <w:pStyle w:val="Prrafodelista"/>
        <w:numPr>
          <w:ilvl w:val="1"/>
          <w:numId w:val="34"/>
        </w:numPr>
        <w:spacing w:after="0" w:line="360" w:lineRule="auto"/>
        <w:contextualSpacing w:val="0"/>
        <w:jc w:val="both"/>
        <w:rPr>
          <w:rFonts w:eastAsia="Calibri"/>
          <w:lang w:val="es-DO"/>
        </w:rPr>
      </w:pPr>
      <w:r w:rsidRPr="002A24DC">
        <w:rPr>
          <w:rFonts w:eastAsia="Calibri"/>
          <w:lang w:val="es-DO"/>
        </w:rPr>
        <w:t>División de Planificación y Desarrollo con: Sección de Calidad en la Gestión.</w:t>
      </w:r>
    </w:p>
    <w:p w14:paraId="14FDC896" w14:textId="77777777" w:rsidR="002A24DC" w:rsidRPr="002A24DC" w:rsidRDefault="002A24DC" w:rsidP="00742835">
      <w:pPr>
        <w:pStyle w:val="Prrafodelista"/>
        <w:numPr>
          <w:ilvl w:val="0"/>
          <w:numId w:val="35"/>
        </w:numPr>
        <w:spacing w:after="0" w:line="360" w:lineRule="auto"/>
        <w:contextualSpacing w:val="0"/>
        <w:jc w:val="both"/>
        <w:rPr>
          <w:rFonts w:eastAsia="Calibri"/>
          <w:lang w:val="es-DO"/>
        </w:rPr>
      </w:pPr>
      <w:r w:rsidRPr="002A24DC">
        <w:rPr>
          <w:rFonts w:eastAsia="Calibri"/>
          <w:lang w:val="es-DO"/>
        </w:rPr>
        <w:t>División de Epidemiología, con: • Sección de Bio-Seguridad.</w:t>
      </w:r>
    </w:p>
    <w:p w14:paraId="6704DFEE" w14:textId="77777777" w:rsidR="002A24DC" w:rsidRPr="002A24DC" w:rsidRDefault="002A24DC" w:rsidP="00742835">
      <w:pPr>
        <w:pStyle w:val="Prrafodelista"/>
        <w:numPr>
          <w:ilvl w:val="0"/>
          <w:numId w:val="35"/>
        </w:numPr>
        <w:spacing w:after="0" w:line="360" w:lineRule="auto"/>
        <w:contextualSpacing w:val="0"/>
        <w:jc w:val="both"/>
        <w:rPr>
          <w:rFonts w:eastAsia="Calibri"/>
          <w:lang w:val="es-DO"/>
        </w:rPr>
      </w:pPr>
      <w:r w:rsidRPr="002F61F4">
        <w:rPr>
          <w:rFonts w:eastAsia="Calibri"/>
          <w:lang w:val="es-DO"/>
        </w:rPr>
        <w:t xml:space="preserve">Unidades Auxiliares o de Apoyo y sus dependencias. </w:t>
      </w:r>
    </w:p>
    <w:p w14:paraId="410FAB91" w14:textId="77777777" w:rsidR="002A24DC" w:rsidRPr="002A24DC" w:rsidRDefault="002A24DC" w:rsidP="00742835">
      <w:pPr>
        <w:pStyle w:val="Prrafodelista"/>
        <w:numPr>
          <w:ilvl w:val="0"/>
          <w:numId w:val="35"/>
        </w:numPr>
        <w:spacing w:after="0" w:line="360" w:lineRule="auto"/>
        <w:contextualSpacing w:val="0"/>
        <w:jc w:val="both"/>
        <w:rPr>
          <w:rFonts w:eastAsia="Calibri"/>
          <w:lang w:val="es-DO"/>
        </w:rPr>
      </w:pPr>
      <w:r w:rsidRPr="002F61F4">
        <w:rPr>
          <w:rFonts w:eastAsia="Calibri"/>
          <w:lang w:val="es-DO"/>
        </w:rPr>
        <w:t xml:space="preserve">Unidades Sustantivas u Operativas: y sus dependencias. </w:t>
      </w:r>
    </w:p>
    <w:p w14:paraId="1135A80E" w14:textId="77777777" w:rsidR="002A24DC" w:rsidRPr="002F61F4" w:rsidRDefault="002A24DC" w:rsidP="00742835">
      <w:pPr>
        <w:pStyle w:val="Sinespaciado"/>
        <w:numPr>
          <w:ilvl w:val="0"/>
          <w:numId w:val="35"/>
        </w:numPr>
        <w:spacing w:line="360" w:lineRule="auto"/>
        <w:rPr>
          <w:color w:val="767171"/>
          <w:lang w:val="es-DO"/>
        </w:rPr>
      </w:pPr>
      <w:r w:rsidRPr="002F61F4">
        <w:rPr>
          <w:color w:val="767171"/>
          <w:lang w:val="es-DO"/>
        </w:rPr>
        <w:lastRenderedPageBreak/>
        <w:t xml:space="preserve">División de Enfermería y sus dependencias. </w:t>
      </w:r>
    </w:p>
    <w:p w14:paraId="527CD469" w14:textId="77777777" w:rsidR="002A24DC" w:rsidRPr="002F61F4" w:rsidRDefault="002A24DC" w:rsidP="00742835">
      <w:pPr>
        <w:pStyle w:val="Sinespaciado"/>
        <w:numPr>
          <w:ilvl w:val="0"/>
          <w:numId w:val="35"/>
        </w:numPr>
        <w:spacing w:line="360" w:lineRule="auto"/>
        <w:rPr>
          <w:color w:val="767171"/>
          <w:lang w:val="es-DO"/>
        </w:rPr>
      </w:pPr>
      <w:r w:rsidRPr="002F61F4">
        <w:rPr>
          <w:color w:val="767171"/>
          <w:lang w:val="es-DO"/>
        </w:rPr>
        <w:t xml:space="preserve">Departamento Médico y sus dependencias. </w:t>
      </w:r>
      <w:bookmarkStart w:id="18" w:name="_Toc168956597"/>
      <w:bookmarkStart w:id="19" w:name="_Toc168962588"/>
    </w:p>
    <w:p w14:paraId="19EDAA3F" w14:textId="77777777" w:rsidR="002A24DC" w:rsidRPr="002A24DC" w:rsidRDefault="002A24DC" w:rsidP="002A24DC">
      <w:pPr>
        <w:pStyle w:val="Ttulo1"/>
        <w:rPr>
          <w:rFonts w:cs="Times New Roman"/>
          <w:b w:val="0"/>
          <w:bCs/>
          <w:color w:val="767171"/>
          <w:lang w:val="es-DO"/>
        </w:rPr>
      </w:pPr>
      <w:r w:rsidRPr="002A24DC">
        <w:rPr>
          <w:rFonts w:cs="Times New Roman"/>
          <w:bCs/>
          <w:color w:val="767171"/>
          <w:lang w:val="es-DO"/>
        </w:rPr>
        <w:t>RESULTADOS MISIONALES</w:t>
      </w:r>
      <w:bookmarkEnd w:id="18"/>
      <w:bookmarkEnd w:id="19"/>
    </w:p>
    <w:p w14:paraId="4DA8EE28" w14:textId="77777777" w:rsidR="002A24DC" w:rsidRPr="002A24DC" w:rsidRDefault="002A24DC" w:rsidP="002A24DC">
      <w:pPr>
        <w:jc w:val="both"/>
        <w:rPr>
          <w:rFonts w:eastAsia="Calibri"/>
          <w:sz w:val="18"/>
          <w:lang w:val="es-DO"/>
        </w:rPr>
      </w:pPr>
      <w:r w:rsidRPr="009B37EE">
        <w:rPr>
          <w:rFonts w:eastAsia="Calibri"/>
          <w:noProof/>
          <w:sz w:val="18"/>
        </w:rPr>
        <mc:AlternateContent>
          <mc:Choice Requires="wps">
            <w:drawing>
              <wp:anchor distT="0" distB="0" distL="114300" distR="114300" simplePos="0" relativeHeight="251741184" behindDoc="0" locked="0" layoutInCell="1" allowOverlap="1" wp14:anchorId="4DC26F1A" wp14:editId="372D1E0D">
                <wp:simplePos x="0" y="0"/>
                <wp:positionH relativeFrom="margin">
                  <wp:align>center</wp:align>
                </wp:positionH>
                <wp:positionV relativeFrom="paragraph">
                  <wp:posOffset>106045</wp:posOffset>
                </wp:positionV>
                <wp:extent cx="463550" cy="0"/>
                <wp:effectExtent l="0" t="19050" r="31750" b="19050"/>
                <wp:wrapNone/>
                <wp:docPr id="12"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8B336E" id="Straight Connector 14" o:spid="_x0000_s1026" style="position:absolute;z-index:2517411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8.35pt" to="36.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" strokecolor="#ee2a24" strokeweight="2.25pt">
                <v:stroke joinstyle="miter"/>
                <w10:wrap anchorx="margin"/>
              </v:line>
            </w:pict>
          </mc:Fallback>
        </mc:AlternateContent>
      </w:r>
    </w:p>
    <w:p w14:paraId="64C54201" w14:textId="77777777" w:rsidR="002A24DC" w:rsidRPr="002A24DC" w:rsidRDefault="002A24DC" w:rsidP="002A24DC">
      <w:pPr>
        <w:spacing w:line="360" w:lineRule="auto"/>
        <w:jc w:val="center"/>
        <w:rPr>
          <w:rFonts w:eastAsia="Calibri"/>
          <w:sz w:val="18"/>
          <w:szCs w:val="18"/>
          <w:lang w:val="es-DO"/>
        </w:rPr>
      </w:pPr>
      <w:r w:rsidRPr="002A24DC">
        <w:rPr>
          <w:rFonts w:eastAsia="Calibri"/>
          <w:sz w:val="18"/>
          <w:szCs w:val="18"/>
          <w:lang w:val="es-DO"/>
        </w:rPr>
        <w:t>Memoria Institucional 2024</w:t>
      </w:r>
    </w:p>
    <w:p w14:paraId="7E821985" w14:textId="77777777" w:rsidR="002A24DC" w:rsidRPr="002A24DC" w:rsidRDefault="002A24DC" w:rsidP="002A24DC">
      <w:pPr>
        <w:spacing w:line="360" w:lineRule="auto"/>
        <w:jc w:val="both"/>
        <w:rPr>
          <w:rFonts w:eastAsia="Calibri"/>
          <w:sz w:val="18"/>
          <w:szCs w:val="18"/>
          <w:lang w:val="es-DO"/>
        </w:rPr>
      </w:pPr>
    </w:p>
    <w:p w14:paraId="6019F881" w14:textId="77777777" w:rsidR="002A24DC" w:rsidRPr="002A24DC" w:rsidRDefault="002A24DC" w:rsidP="002A24DC">
      <w:pPr>
        <w:spacing w:line="360" w:lineRule="auto"/>
        <w:jc w:val="both"/>
        <w:rPr>
          <w:rFonts w:eastAsia="Calibri"/>
          <w:lang w:val="es-DO"/>
        </w:rPr>
      </w:pPr>
      <w:r w:rsidRPr="002A24DC">
        <w:rPr>
          <w:rFonts w:eastAsia="Calibri"/>
          <w:lang w:val="es-DO"/>
        </w:rPr>
        <w:t xml:space="preserve">El porcentaje en el registro electrónico de nacidos vivos es de un 100%. Igualmente, el hospital está enfocado en el desarrollo sostenible sobre salud y bienestar con el mantenimiento de una tasa baja de mortalidad materna al igual que la tasa de mortalidad infantil por el momento se mantienen en 0%, dos de los indicadores más importantes en la red de salud.  </w:t>
      </w:r>
    </w:p>
    <w:p w14:paraId="5F5F49FF" w14:textId="77777777" w:rsidR="002A24DC" w:rsidRPr="002A24DC" w:rsidRDefault="002A24DC" w:rsidP="002A24DC">
      <w:pPr>
        <w:spacing w:line="360" w:lineRule="auto"/>
        <w:jc w:val="both"/>
        <w:rPr>
          <w:rFonts w:eastAsia="Calibri"/>
          <w:color w:val="A6A6A6" w:themeColor="background1" w:themeShade="A6"/>
          <w:lang w:val="es-DO"/>
        </w:rPr>
      </w:pPr>
      <w:r w:rsidRPr="002A24DC">
        <w:rPr>
          <w:rFonts w:eastAsia="Calibri"/>
          <w:color w:val="767171" w:themeColor="background2" w:themeShade="80"/>
          <w:lang w:val="es-DO"/>
        </w:rPr>
        <w:t>La lista de verificación de seguridad de la cirugía y el porcentaje de registro electrónico de defunciones se mantienen en un 100%. El índice de rotación de camas actual es el eje principal en el indicador de las ARS, para los regímenes Senasa contributivo y Senasa SIRS Subsidiado, para la cual finalizamos con el promedio del nivel de glosas en facturación de las ARS el cual está en un 3.43 % durante el periodo Enero-Diciembre   del 2024</w:t>
      </w:r>
      <w:r w:rsidRPr="002A24DC">
        <w:rPr>
          <w:rFonts w:eastAsia="Calibri"/>
          <w:color w:val="A6A6A6" w:themeColor="background1" w:themeShade="A6"/>
          <w:lang w:val="es-DO"/>
        </w:rPr>
        <w:t xml:space="preserve">. </w:t>
      </w:r>
    </w:p>
    <w:p w14:paraId="65A6B35F" w14:textId="77777777" w:rsidR="002A24DC" w:rsidRPr="002A24DC" w:rsidRDefault="002A24DC" w:rsidP="002A24DC">
      <w:pPr>
        <w:spacing w:line="360" w:lineRule="auto"/>
        <w:jc w:val="both"/>
        <w:rPr>
          <w:rFonts w:eastAsia="Calibri"/>
          <w:b/>
          <w:bCs/>
          <w:lang w:val="es-DO"/>
        </w:rPr>
      </w:pPr>
    </w:p>
    <w:p w14:paraId="473C2764" w14:textId="77777777" w:rsidR="002A24DC" w:rsidRPr="002A24DC" w:rsidRDefault="002A24DC" w:rsidP="002A24DC">
      <w:pPr>
        <w:spacing w:line="360" w:lineRule="auto"/>
        <w:jc w:val="both"/>
        <w:rPr>
          <w:rFonts w:eastAsia="Calibri"/>
          <w:b/>
          <w:bCs/>
          <w:lang w:val="es-DO"/>
        </w:rPr>
      </w:pPr>
      <w:r w:rsidRPr="002A24DC">
        <w:rPr>
          <w:rFonts w:eastAsia="Calibri"/>
          <w:b/>
          <w:bCs/>
          <w:lang w:val="es-DO"/>
        </w:rPr>
        <w:t>Metas y logros en los indicadores de salud y productividad.</w:t>
      </w:r>
    </w:p>
    <w:p w14:paraId="69C00609" w14:textId="77777777" w:rsidR="002A24DC" w:rsidRPr="002A24DC" w:rsidRDefault="002A24DC" w:rsidP="002A24DC">
      <w:pPr>
        <w:spacing w:line="360" w:lineRule="auto"/>
        <w:jc w:val="both"/>
        <w:rPr>
          <w:rFonts w:eastAsia="Calibri"/>
          <w:lang w:val="es-DO"/>
        </w:rPr>
      </w:pPr>
      <w:r w:rsidRPr="002A24DC">
        <w:rPr>
          <w:rFonts w:eastAsia="Calibri"/>
          <w:lang w:val="es-DO"/>
        </w:rPr>
        <w:t xml:space="preserve">Durante el año 2024, la dirección médica ha coordinado y gestionado actividades en beneficio de mejoras en la calidad del servicio ofrecido.  </w:t>
      </w:r>
    </w:p>
    <w:p w14:paraId="06B477E4" w14:textId="77777777" w:rsidR="002A24DC" w:rsidRPr="002A24DC" w:rsidRDefault="002A24DC" w:rsidP="002A24DC">
      <w:pPr>
        <w:spacing w:line="360" w:lineRule="auto"/>
        <w:jc w:val="both"/>
        <w:rPr>
          <w:rFonts w:eastAsia="Calibri"/>
          <w:lang w:val="es-DO"/>
        </w:rPr>
      </w:pPr>
      <w:r w:rsidRPr="002A24DC">
        <w:rPr>
          <w:rFonts w:eastAsia="Calibri"/>
          <w:lang w:val="es-DO"/>
        </w:rPr>
        <w:t xml:space="preserve">La cantidad de ciudadanos se han atendido en las diferentes áreas del hospital durante el año 2024 fueron lo siguiente: </w:t>
      </w:r>
    </w:p>
    <w:p w14:paraId="54681987" w14:textId="77777777" w:rsidR="002A24DC" w:rsidRPr="002A24DC" w:rsidRDefault="002A24DC" w:rsidP="002A24DC">
      <w:pPr>
        <w:rPr>
          <w:lang w:val="es-DO"/>
        </w:rPr>
      </w:pPr>
    </w:p>
    <w:p w14:paraId="38A8369F" w14:textId="77777777" w:rsidR="002A24DC" w:rsidRPr="002A24DC" w:rsidRDefault="002A24DC" w:rsidP="002A24DC">
      <w:pPr>
        <w:rPr>
          <w:lang w:val="es-DO"/>
        </w:rPr>
      </w:pPr>
    </w:p>
    <w:p w14:paraId="6C785992" w14:textId="77777777" w:rsidR="002A24DC" w:rsidRPr="002A24DC" w:rsidRDefault="002A24DC" w:rsidP="002A24DC">
      <w:pPr>
        <w:pStyle w:val="Ttulo1"/>
        <w:rPr>
          <w:rFonts w:cs="Times New Roman"/>
          <w:lang w:val="es-DO"/>
        </w:rPr>
      </w:pPr>
      <w:r w:rsidRPr="002A24DC">
        <w:rPr>
          <w:rFonts w:cs="Times New Roman"/>
          <w:lang w:val="es-DO"/>
        </w:rPr>
        <w:lastRenderedPageBreak/>
        <w:t>RESULTADOS DE LAS ÁREAS TRANSVERSALES Y DE APOYO</w:t>
      </w:r>
    </w:p>
    <w:p w14:paraId="60112FDF" w14:textId="77777777" w:rsidR="002A24DC" w:rsidRPr="002A24DC" w:rsidRDefault="002A24DC" w:rsidP="002A24DC">
      <w:pPr>
        <w:spacing w:line="360" w:lineRule="auto"/>
        <w:rPr>
          <w:sz w:val="18"/>
          <w:szCs w:val="18"/>
          <w:lang w:val="es-DO"/>
        </w:rPr>
      </w:pPr>
    </w:p>
    <w:p w14:paraId="0E666557" w14:textId="77777777" w:rsidR="002A24DC" w:rsidRPr="002A24DC" w:rsidRDefault="002A24DC" w:rsidP="002A24DC">
      <w:pPr>
        <w:jc w:val="center"/>
        <w:rPr>
          <w:lang w:val="es-DO"/>
        </w:rPr>
      </w:pPr>
      <w:r w:rsidRPr="002A24DC">
        <w:rPr>
          <w:b/>
          <w:bCs/>
          <w:color w:val="808080"/>
          <w:sz w:val="28"/>
          <w:szCs w:val="28"/>
          <w:lang w:val="es-DO"/>
        </w:rPr>
        <w:t>Desglose servicio prestado HMFLL Periodo Enero-Diciembre  2024</w:t>
      </w:r>
    </w:p>
    <w:p w14:paraId="094A8098" w14:textId="77777777" w:rsidR="002A24DC" w:rsidRPr="002A24DC" w:rsidRDefault="002A24DC" w:rsidP="002A24DC">
      <w:pPr>
        <w:rPr>
          <w:lang w:val="es-DO"/>
        </w:rPr>
      </w:pPr>
      <w:r w:rsidRPr="002A24DC">
        <w:rPr>
          <w:rFonts w:eastAsia="Calibri"/>
          <w:b/>
          <w:bCs/>
          <w:szCs w:val="36"/>
          <w:lang w:val="es-DO"/>
        </w:rPr>
        <w:t>Fuente:</w:t>
      </w:r>
      <w:r w:rsidRPr="002A24DC">
        <w:rPr>
          <w:rFonts w:eastAsia="Calibri"/>
          <w:szCs w:val="36"/>
          <w:lang w:val="es-DO"/>
        </w:rPr>
        <w:t xml:space="preserve"> </w:t>
      </w:r>
      <w:r w:rsidRPr="002A24DC">
        <w:rPr>
          <w:rFonts w:eastAsia="Calibri"/>
          <w:i/>
          <w:iCs/>
          <w:sz w:val="18"/>
          <w:szCs w:val="18"/>
          <w:lang w:val="es-DO"/>
        </w:rPr>
        <w:t>Matriz  67A del Departamento de Estadística del Hospital Federico Leopoldo Lavandier Periodo Enero-Noviembre  2024</w:t>
      </w:r>
    </w:p>
    <w:p w14:paraId="0A33ED5C" w14:textId="77777777" w:rsidR="002A24DC" w:rsidRPr="002A24DC" w:rsidRDefault="002A24DC" w:rsidP="002A24DC">
      <w:pPr>
        <w:rPr>
          <w:lang w:val="es-DO"/>
        </w:rPr>
      </w:pPr>
    </w:p>
    <w:p w14:paraId="0525A75C" w14:textId="77777777" w:rsidR="002A24DC" w:rsidRPr="002A24DC" w:rsidRDefault="002A24DC" w:rsidP="002A24DC">
      <w:pPr>
        <w:rPr>
          <w:lang w:val="es-DO"/>
        </w:rPr>
      </w:pPr>
    </w:p>
    <w:p w14:paraId="10922C19" w14:textId="77777777" w:rsidR="002A24DC" w:rsidRPr="002A24DC" w:rsidRDefault="002A24DC" w:rsidP="002A24DC">
      <w:pPr>
        <w:jc w:val="center"/>
        <w:rPr>
          <w:b/>
          <w:bCs/>
          <w:color w:val="808080"/>
          <w:sz w:val="28"/>
          <w:szCs w:val="28"/>
          <w:lang w:val="es-DO"/>
        </w:rPr>
      </w:pPr>
    </w:p>
    <w:tbl>
      <w:tblPr>
        <w:tblStyle w:val="Tabladelista5oscura"/>
        <w:tblpPr w:leftFromText="141" w:rightFromText="141" w:vertAnchor="page" w:horzAnchor="margin" w:tblpXSpec="center" w:tblpY="3316"/>
        <w:tblW w:w="8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41CEDA"/>
        <w:tblLook w:val="04A0" w:firstRow="1" w:lastRow="0" w:firstColumn="1" w:lastColumn="0" w:noHBand="0" w:noVBand="1"/>
      </w:tblPr>
      <w:tblGrid>
        <w:gridCol w:w="4155"/>
        <w:gridCol w:w="4159"/>
      </w:tblGrid>
      <w:tr w:rsidR="002A24DC" w:rsidRPr="00B720A4" w14:paraId="3B773E73" w14:textId="77777777" w:rsidTr="002A24DC">
        <w:trPr>
          <w:cnfStyle w:val="100000000000" w:firstRow="1" w:lastRow="0" w:firstColumn="0" w:lastColumn="0" w:oddVBand="0" w:evenVBand="0" w:oddHBand="0" w:evenHBand="0" w:firstRowFirstColumn="0" w:firstRowLastColumn="0" w:lastRowFirstColumn="0" w:lastRowLastColumn="0"/>
          <w:trHeight w:val="288"/>
        </w:trPr>
        <w:tc>
          <w:tcPr>
            <w:cnfStyle w:val="001000000100" w:firstRow="0" w:lastRow="0" w:firstColumn="1" w:lastColumn="0" w:oddVBand="0" w:evenVBand="0" w:oddHBand="0" w:evenHBand="0" w:firstRowFirstColumn="1" w:firstRowLastColumn="0" w:lastRowFirstColumn="0" w:lastRowLastColumn="0"/>
            <w:tcW w:w="4155" w:type="dxa"/>
            <w:tcBorders>
              <w:bottom w:val="none" w:sz="0" w:space="0" w:color="auto"/>
              <w:right w:val="none" w:sz="0" w:space="0" w:color="auto"/>
            </w:tcBorders>
            <w:shd w:val="clear" w:color="auto" w:fill="41CEDA"/>
          </w:tcPr>
          <w:p w14:paraId="52B26CFC" w14:textId="77777777" w:rsidR="002A24DC" w:rsidRPr="00C32A53" w:rsidRDefault="002A24DC" w:rsidP="002A24DC">
            <w:pPr>
              <w:jc w:val="center"/>
              <w:rPr>
                <w:color w:val="808080"/>
                <w:sz w:val="28"/>
                <w:szCs w:val="28"/>
              </w:rPr>
            </w:pPr>
            <w:r w:rsidRPr="00C32A53">
              <w:rPr>
                <w:color w:val="808080"/>
                <w:sz w:val="28"/>
                <w:szCs w:val="28"/>
              </w:rPr>
              <w:t>Departamento</w:t>
            </w:r>
          </w:p>
        </w:tc>
        <w:tc>
          <w:tcPr>
            <w:tcW w:w="4159" w:type="dxa"/>
            <w:tcBorders>
              <w:bottom w:val="none" w:sz="0" w:space="0" w:color="auto"/>
            </w:tcBorders>
            <w:shd w:val="clear" w:color="auto" w:fill="41CEDA"/>
          </w:tcPr>
          <w:p w14:paraId="220BD857" w14:textId="77777777" w:rsidR="002A24DC" w:rsidRPr="003C4567" w:rsidRDefault="002A24DC" w:rsidP="002A24DC">
            <w:pPr>
              <w:jc w:val="center"/>
              <w:cnfStyle w:val="100000000000" w:firstRow="1" w:lastRow="0" w:firstColumn="0" w:lastColumn="0" w:oddVBand="0" w:evenVBand="0" w:oddHBand="0" w:evenHBand="0" w:firstRowFirstColumn="0" w:firstRowLastColumn="0" w:lastRowFirstColumn="0" w:lastRowLastColumn="0"/>
              <w:rPr>
                <w:color w:val="auto"/>
                <w:sz w:val="28"/>
                <w:szCs w:val="28"/>
              </w:rPr>
            </w:pPr>
            <w:r w:rsidRPr="00C32A53">
              <w:rPr>
                <w:color w:val="808080"/>
                <w:sz w:val="28"/>
                <w:szCs w:val="28"/>
              </w:rPr>
              <w:t>Cantidad</w:t>
            </w:r>
          </w:p>
        </w:tc>
      </w:tr>
      <w:tr w:rsidR="002A24DC" w:rsidRPr="00B720A4" w14:paraId="798BD65A" w14:textId="77777777" w:rsidTr="002A24DC">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4155" w:type="dxa"/>
            <w:tcBorders>
              <w:top w:val="none" w:sz="0" w:space="0" w:color="auto"/>
              <w:bottom w:val="none" w:sz="0" w:space="0" w:color="auto"/>
              <w:right w:val="none" w:sz="0" w:space="0" w:color="auto"/>
            </w:tcBorders>
            <w:shd w:val="clear" w:color="auto" w:fill="41CEDA"/>
          </w:tcPr>
          <w:p w14:paraId="68A38822" w14:textId="77777777" w:rsidR="002A24DC" w:rsidRPr="00C32A53" w:rsidRDefault="002A24DC" w:rsidP="002A24DC">
            <w:pPr>
              <w:spacing w:line="360" w:lineRule="auto"/>
              <w:rPr>
                <w:color w:val="808080"/>
              </w:rPr>
            </w:pPr>
            <w:r w:rsidRPr="00C32A53">
              <w:rPr>
                <w:color w:val="808080"/>
              </w:rPr>
              <w:t xml:space="preserve">Consulta Especializada </w:t>
            </w:r>
          </w:p>
        </w:tc>
        <w:tc>
          <w:tcPr>
            <w:tcW w:w="4159" w:type="dxa"/>
            <w:tcBorders>
              <w:top w:val="none" w:sz="0" w:space="0" w:color="auto"/>
              <w:bottom w:val="none" w:sz="0" w:space="0" w:color="auto"/>
            </w:tcBorders>
            <w:shd w:val="clear" w:color="auto" w:fill="41CEDA"/>
          </w:tcPr>
          <w:p w14:paraId="64AA6FB1" w14:textId="77777777" w:rsidR="002A24DC" w:rsidRPr="00B720A4" w:rsidRDefault="002A24DC" w:rsidP="002A24DC">
            <w:pPr>
              <w:jc w:val="center"/>
              <w:cnfStyle w:val="000000100000" w:firstRow="0" w:lastRow="0" w:firstColumn="0" w:lastColumn="0" w:oddVBand="0" w:evenVBand="0" w:oddHBand="1" w:evenHBand="0" w:firstRowFirstColumn="0" w:firstRowLastColumn="0" w:lastRowFirstColumn="0" w:lastRowLastColumn="0"/>
              <w:rPr>
                <w:color w:val="auto"/>
              </w:rPr>
            </w:pPr>
            <w:r w:rsidRPr="00B720A4">
              <w:rPr>
                <w:color w:val="auto"/>
              </w:rPr>
              <w:t>17,843</w:t>
            </w:r>
          </w:p>
        </w:tc>
      </w:tr>
      <w:tr w:rsidR="002A24DC" w:rsidRPr="00B720A4" w14:paraId="3EA31A9B" w14:textId="77777777" w:rsidTr="002A24DC">
        <w:trPr>
          <w:trHeight w:val="288"/>
        </w:trPr>
        <w:tc>
          <w:tcPr>
            <w:cnfStyle w:val="001000000000" w:firstRow="0" w:lastRow="0" w:firstColumn="1" w:lastColumn="0" w:oddVBand="0" w:evenVBand="0" w:oddHBand="0" w:evenHBand="0" w:firstRowFirstColumn="0" w:firstRowLastColumn="0" w:lastRowFirstColumn="0" w:lastRowLastColumn="0"/>
            <w:tcW w:w="4155" w:type="dxa"/>
            <w:tcBorders>
              <w:right w:val="none" w:sz="0" w:space="0" w:color="auto"/>
            </w:tcBorders>
            <w:shd w:val="clear" w:color="auto" w:fill="41CEDA"/>
          </w:tcPr>
          <w:p w14:paraId="04AB40F9" w14:textId="77777777" w:rsidR="002A24DC" w:rsidRPr="00C32A53" w:rsidRDefault="002A24DC" w:rsidP="002A24DC">
            <w:pPr>
              <w:spacing w:line="360" w:lineRule="auto"/>
              <w:rPr>
                <w:color w:val="808080"/>
              </w:rPr>
            </w:pPr>
            <w:r w:rsidRPr="00C32A53">
              <w:rPr>
                <w:color w:val="808080"/>
              </w:rPr>
              <w:t xml:space="preserve">Odontología </w:t>
            </w:r>
          </w:p>
        </w:tc>
        <w:tc>
          <w:tcPr>
            <w:tcW w:w="4159" w:type="dxa"/>
            <w:shd w:val="clear" w:color="auto" w:fill="41CEDA"/>
          </w:tcPr>
          <w:p w14:paraId="38E830C0" w14:textId="77777777" w:rsidR="002A24DC" w:rsidRPr="00B720A4" w:rsidRDefault="002A24DC" w:rsidP="002A24DC">
            <w:pPr>
              <w:jc w:val="center"/>
              <w:cnfStyle w:val="000000000000" w:firstRow="0" w:lastRow="0" w:firstColumn="0" w:lastColumn="0" w:oddVBand="0" w:evenVBand="0" w:oddHBand="0" w:evenHBand="0" w:firstRowFirstColumn="0" w:firstRowLastColumn="0" w:lastRowFirstColumn="0" w:lastRowLastColumn="0"/>
              <w:rPr>
                <w:color w:val="auto"/>
              </w:rPr>
            </w:pPr>
            <w:r w:rsidRPr="00B720A4">
              <w:rPr>
                <w:color w:val="auto"/>
              </w:rPr>
              <w:t>1,966</w:t>
            </w:r>
          </w:p>
        </w:tc>
      </w:tr>
      <w:tr w:rsidR="002A24DC" w:rsidRPr="00B720A4" w14:paraId="45D18F5B" w14:textId="77777777" w:rsidTr="002A24DC">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4155" w:type="dxa"/>
            <w:tcBorders>
              <w:top w:val="none" w:sz="0" w:space="0" w:color="auto"/>
              <w:bottom w:val="none" w:sz="0" w:space="0" w:color="auto"/>
              <w:right w:val="none" w:sz="0" w:space="0" w:color="auto"/>
            </w:tcBorders>
            <w:shd w:val="clear" w:color="auto" w:fill="41CEDA"/>
          </w:tcPr>
          <w:p w14:paraId="12407285" w14:textId="77777777" w:rsidR="002A24DC" w:rsidRPr="00C32A53" w:rsidRDefault="002A24DC" w:rsidP="002A24DC">
            <w:pPr>
              <w:spacing w:line="360" w:lineRule="auto"/>
              <w:rPr>
                <w:color w:val="808080"/>
              </w:rPr>
            </w:pPr>
            <w:r w:rsidRPr="00C32A53">
              <w:rPr>
                <w:color w:val="808080"/>
              </w:rPr>
              <w:t xml:space="preserve">Laboratorio </w:t>
            </w:r>
          </w:p>
        </w:tc>
        <w:tc>
          <w:tcPr>
            <w:tcW w:w="4159" w:type="dxa"/>
            <w:tcBorders>
              <w:top w:val="none" w:sz="0" w:space="0" w:color="auto"/>
              <w:bottom w:val="none" w:sz="0" w:space="0" w:color="auto"/>
            </w:tcBorders>
            <w:shd w:val="clear" w:color="auto" w:fill="41CEDA"/>
          </w:tcPr>
          <w:p w14:paraId="4D76135C" w14:textId="77777777" w:rsidR="002A24DC" w:rsidRPr="00B720A4" w:rsidRDefault="002A24DC" w:rsidP="002A24DC">
            <w:pPr>
              <w:jc w:val="center"/>
              <w:cnfStyle w:val="000000100000" w:firstRow="0" w:lastRow="0" w:firstColumn="0" w:lastColumn="0" w:oddVBand="0" w:evenVBand="0" w:oddHBand="1" w:evenHBand="0" w:firstRowFirstColumn="0" w:firstRowLastColumn="0" w:lastRowFirstColumn="0" w:lastRowLastColumn="0"/>
              <w:rPr>
                <w:color w:val="auto"/>
              </w:rPr>
            </w:pPr>
            <w:r w:rsidRPr="00B720A4">
              <w:rPr>
                <w:color w:val="auto"/>
              </w:rPr>
              <w:t>69,164</w:t>
            </w:r>
          </w:p>
        </w:tc>
      </w:tr>
      <w:tr w:rsidR="002A24DC" w:rsidRPr="00B720A4" w14:paraId="60C794B2" w14:textId="77777777" w:rsidTr="002A24DC">
        <w:trPr>
          <w:trHeight w:val="272"/>
        </w:trPr>
        <w:tc>
          <w:tcPr>
            <w:cnfStyle w:val="001000000000" w:firstRow="0" w:lastRow="0" w:firstColumn="1" w:lastColumn="0" w:oddVBand="0" w:evenVBand="0" w:oddHBand="0" w:evenHBand="0" w:firstRowFirstColumn="0" w:firstRowLastColumn="0" w:lastRowFirstColumn="0" w:lastRowLastColumn="0"/>
            <w:tcW w:w="4155" w:type="dxa"/>
            <w:tcBorders>
              <w:right w:val="none" w:sz="0" w:space="0" w:color="auto"/>
            </w:tcBorders>
            <w:shd w:val="clear" w:color="auto" w:fill="41CEDA"/>
          </w:tcPr>
          <w:p w14:paraId="13757538" w14:textId="77777777" w:rsidR="002A24DC" w:rsidRPr="00C32A53" w:rsidRDefault="002A24DC" w:rsidP="002A24DC">
            <w:pPr>
              <w:spacing w:line="360" w:lineRule="auto"/>
              <w:rPr>
                <w:color w:val="808080"/>
              </w:rPr>
            </w:pPr>
            <w:r w:rsidRPr="00C32A53">
              <w:rPr>
                <w:color w:val="808080"/>
              </w:rPr>
              <w:t xml:space="preserve">Emergencia </w:t>
            </w:r>
          </w:p>
        </w:tc>
        <w:tc>
          <w:tcPr>
            <w:tcW w:w="4159" w:type="dxa"/>
            <w:shd w:val="clear" w:color="auto" w:fill="41CEDA"/>
          </w:tcPr>
          <w:p w14:paraId="1C1EB30C" w14:textId="77777777" w:rsidR="002A24DC" w:rsidRPr="00B720A4" w:rsidRDefault="002A24DC" w:rsidP="002A24DC">
            <w:pPr>
              <w:jc w:val="center"/>
              <w:cnfStyle w:val="000000000000" w:firstRow="0" w:lastRow="0" w:firstColumn="0" w:lastColumn="0" w:oddVBand="0" w:evenVBand="0" w:oddHBand="0" w:evenHBand="0" w:firstRowFirstColumn="0" w:firstRowLastColumn="0" w:lastRowFirstColumn="0" w:lastRowLastColumn="0"/>
              <w:rPr>
                <w:color w:val="auto"/>
              </w:rPr>
            </w:pPr>
            <w:r w:rsidRPr="00B720A4">
              <w:rPr>
                <w:color w:val="auto"/>
              </w:rPr>
              <w:t>12,204</w:t>
            </w:r>
          </w:p>
        </w:tc>
      </w:tr>
      <w:tr w:rsidR="002A24DC" w:rsidRPr="00B720A4" w14:paraId="27F2034B" w14:textId="77777777" w:rsidTr="002A24D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155" w:type="dxa"/>
            <w:tcBorders>
              <w:top w:val="none" w:sz="0" w:space="0" w:color="auto"/>
              <w:bottom w:val="none" w:sz="0" w:space="0" w:color="auto"/>
              <w:right w:val="none" w:sz="0" w:space="0" w:color="auto"/>
            </w:tcBorders>
            <w:shd w:val="clear" w:color="auto" w:fill="41CEDA"/>
          </w:tcPr>
          <w:p w14:paraId="63A0597D" w14:textId="77777777" w:rsidR="002A24DC" w:rsidRPr="00C32A53" w:rsidRDefault="002A24DC" w:rsidP="002A24DC">
            <w:pPr>
              <w:spacing w:line="360" w:lineRule="auto"/>
              <w:rPr>
                <w:color w:val="808080"/>
              </w:rPr>
            </w:pPr>
            <w:r w:rsidRPr="00C32A53">
              <w:rPr>
                <w:color w:val="808080"/>
              </w:rPr>
              <w:t xml:space="preserve">Imágenes </w:t>
            </w:r>
          </w:p>
        </w:tc>
        <w:tc>
          <w:tcPr>
            <w:tcW w:w="4159" w:type="dxa"/>
            <w:tcBorders>
              <w:top w:val="none" w:sz="0" w:space="0" w:color="auto"/>
              <w:bottom w:val="none" w:sz="0" w:space="0" w:color="auto"/>
            </w:tcBorders>
            <w:shd w:val="clear" w:color="auto" w:fill="41CEDA"/>
          </w:tcPr>
          <w:p w14:paraId="1995EEAC" w14:textId="77777777" w:rsidR="002A24DC" w:rsidRPr="00B720A4" w:rsidRDefault="002A24DC" w:rsidP="002A24DC">
            <w:pPr>
              <w:jc w:val="center"/>
              <w:cnfStyle w:val="000000100000" w:firstRow="0" w:lastRow="0" w:firstColumn="0" w:lastColumn="0" w:oddVBand="0" w:evenVBand="0" w:oddHBand="1" w:evenHBand="0" w:firstRowFirstColumn="0" w:firstRowLastColumn="0" w:lastRowFirstColumn="0" w:lastRowLastColumn="0"/>
              <w:rPr>
                <w:color w:val="auto"/>
              </w:rPr>
            </w:pPr>
            <w:r w:rsidRPr="00B720A4">
              <w:rPr>
                <w:color w:val="auto"/>
              </w:rPr>
              <w:t>4,212</w:t>
            </w:r>
          </w:p>
        </w:tc>
      </w:tr>
      <w:tr w:rsidR="002A24DC" w:rsidRPr="00B720A4" w14:paraId="4409EFB8" w14:textId="77777777" w:rsidTr="002A24DC">
        <w:trPr>
          <w:trHeight w:val="69"/>
        </w:trPr>
        <w:tc>
          <w:tcPr>
            <w:cnfStyle w:val="001000000000" w:firstRow="0" w:lastRow="0" w:firstColumn="1" w:lastColumn="0" w:oddVBand="0" w:evenVBand="0" w:oddHBand="0" w:evenHBand="0" w:firstRowFirstColumn="0" w:firstRowLastColumn="0" w:lastRowFirstColumn="0" w:lastRowLastColumn="0"/>
            <w:tcW w:w="4155" w:type="dxa"/>
            <w:tcBorders>
              <w:right w:val="none" w:sz="0" w:space="0" w:color="auto"/>
            </w:tcBorders>
            <w:shd w:val="clear" w:color="auto" w:fill="41CEDA"/>
          </w:tcPr>
          <w:p w14:paraId="0A7520AD" w14:textId="77777777" w:rsidR="002A24DC" w:rsidRPr="00C32A53" w:rsidRDefault="002A24DC" w:rsidP="002A24DC">
            <w:pPr>
              <w:spacing w:line="360" w:lineRule="auto"/>
              <w:rPr>
                <w:color w:val="808080"/>
              </w:rPr>
            </w:pPr>
            <w:r w:rsidRPr="00C32A53">
              <w:rPr>
                <w:color w:val="808080"/>
              </w:rPr>
              <w:t xml:space="preserve">Toma de Muestra PAP </w:t>
            </w:r>
          </w:p>
        </w:tc>
        <w:tc>
          <w:tcPr>
            <w:tcW w:w="4159" w:type="dxa"/>
            <w:shd w:val="clear" w:color="auto" w:fill="41CEDA"/>
          </w:tcPr>
          <w:p w14:paraId="4A734AD0" w14:textId="77777777" w:rsidR="002A24DC" w:rsidRPr="00B720A4" w:rsidRDefault="002A24DC" w:rsidP="002A24DC">
            <w:pPr>
              <w:jc w:val="center"/>
              <w:cnfStyle w:val="000000000000" w:firstRow="0" w:lastRow="0" w:firstColumn="0" w:lastColumn="0" w:oddVBand="0" w:evenVBand="0" w:oddHBand="0" w:evenHBand="0" w:firstRowFirstColumn="0" w:firstRowLastColumn="0" w:lastRowFirstColumn="0" w:lastRowLastColumn="0"/>
              <w:rPr>
                <w:color w:val="auto"/>
              </w:rPr>
            </w:pPr>
            <w:r w:rsidRPr="00B720A4">
              <w:rPr>
                <w:color w:val="auto"/>
              </w:rPr>
              <w:t>310</w:t>
            </w:r>
          </w:p>
        </w:tc>
      </w:tr>
      <w:tr w:rsidR="002A24DC" w:rsidRPr="00B720A4" w14:paraId="6322FF1E" w14:textId="77777777" w:rsidTr="002A24D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155" w:type="dxa"/>
            <w:tcBorders>
              <w:top w:val="none" w:sz="0" w:space="0" w:color="auto"/>
              <w:bottom w:val="none" w:sz="0" w:space="0" w:color="auto"/>
              <w:right w:val="none" w:sz="0" w:space="0" w:color="auto"/>
            </w:tcBorders>
            <w:shd w:val="clear" w:color="auto" w:fill="41CEDA"/>
          </w:tcPr>
          <w:p w14:paraId="4C3E3DBC" w14:textId="77777777" w:rsidR="002A24DC" w:rsidRPr="00C32A53" w:rsidRDefault="002A24DC" w:rsidP="002A24DC">
            <w:pPr>
              <w:spacing w:line="360" w:lineRule="auto"/>
              <w:rPr>
                <w:color w:val="808080"/>
              </w:rPr>
            </w:pPr>
            <w:r w:rsidRPr="00C32A53">
              <w:rPr>
                <w:color w:val="808080"/>
              </w:rPr>
              <w:t xml:space="preserve">Hospitalización </w:t>
            </w:r>
          </w:p>
        </w:tc>
        <w:tc>
          <w:tcPr>
            <w:tcW w:w="4159" w:type="dxa"/>
            <w:tcBorders>
              <w:top w:val="none" w:sz="0" w:space="0" w:color="auto"/>
              <w:bottom w:val="none" w:sz="0" w:space="0" w:color="auto"/>
            </w:tcBorders>
            <w:shd w:val="clear" w:color="auto" w:fill="41CEDA"/>
          </w:tcPr>
          <w:p w14:paraId="0AD3319D" w14:textId="77777777" w:rsidR="002A24DC" w:rsidRPr="00B720A4" w:rsidRDefault="002A24DC" w:rsidP="002A24DC">
            <w:pPr>
              <w:jc w:val="center"/>
              <w:cnfStyle w:val="000000100000" w:firstRow="0" w:lastRow="0" w:firstColumn="0" w:lastColumn="0" w:oddVBand="0" w:evenVBand="0" w:oddHBand="1" w:evenHBand="0" w:firstRowFirstColumn="0" w:firstRowLastColumn="0" w:lastRowFirstColumn="0" w:lastRowLastColumn="0"/>
              <w:rPr>
                <w:color w:val="auto"/>
              </w:rPr>
            </w:pPr>
            <w:r w:rsidRPr="00B720A4">
              <w:rPr>
                <w:color w:val="auto"/>
              </w:rPr>
              <w:t>652</w:t>
            </w:r>
          </w:p>
        </w:tc>
      </w:tr>
      <w:tr w:rsidR="002A24DC" w:rsidRPr="00B720A4" w14:paraId="0750A274" w14:textId="77777777" w:rsidTr="002A24DC">
        <w:trPr>
          <w:trHeight w:val="288"/>
        </w:trPr>
        <w:tc>
          <w:tcPr>
            <w:cnfStyle w:val="001000000000" w:firstRow="0" w:lastRow="0" w:firstColumn="1" w:lastColumn="0" w:oddVBand="0" w:evenVBand="0" w:oddHBand="0" w:evenHBand="0" w:firstRowFirstColumn="0" w:firstRowLastColumn="0" w:lastRowFirstColumn="0" w:lastRowLastColumn="0"/>
            <w:tcW w:w="4155" w:type="dxa"/>
            <w:tcBorders>
              <w:right w:val="none" w:sz="0" w:space="0" w:color="auto"/>
            </w:tcBorders>
            <w:shd w:val="clear" w:color="auto" w:fill="41CEDA"/>
          </w:tcPr>
          <w:p w14:paraId="50A20CBF" w14:textId="77777777" w:rsidR="002A24DC" w:rsidRPr="00C32A53" w:rsidRDefault="002A24DC" w:rsidP="002A24DC">
            <w:pPr>
              <w:spacing w:line="360" w:lineRule="auto"/>
              <w:rPr>
                <w:color w:val="808080"/>
              </w:rPr>
            </w:pPr>
            <w:r w:rsidRPr="00C32A53">
              <w:rPr>
                <w:color w:val="808080"/>
              </w:rPr>
              <w:t xml:space="preserve">No. Embarazadas Control </w:t>
            </w:r>
          </w:p>
        </w:tc>
        <w:tc>
          <w:tcPr>
            <w:tcW w:w="4159" w:type="dxa"/>
            <w:shd w:val="clear" w:color="auto" w:fill="41CEDA"/>
          </w:tcPr>
          <w:p w14:paraId="73CFD5F9" w14:textId="77777777" w:rsidR="002A24DC" w:rsidRPr="00B720A4" w:rsidRDefault="002A24DC" w:rsidP="002A24DC">
            <w:pPr>
              <w:jc w:val="center"/>
              <w:cnfStyle w:val="000000000000" w:firstRow="0" w:lastRow="0" w:firstColumn="0" w:lastColumn="0" w:oddVBand="0" w:evenVBand="0" w:oddHBand="0" w:evenHBand="0" w:firstRowFirstColumn="0" w:firstRowLastColumn="0" w:lastRowFirstColumn="0" w:lastRowLastColumn="0"/>
              <w:rPr>
                <w:color w:val="auto"/>
              </w:rPr>
            </w:pPr>
            <w:r w:rsidRPr="00B720A4">
              <w:rPr>
                <w:color w:val="auto"/>
              </w:rPr>
              <w:t>763</w:t>
            </w:r>
          </w:p>
        </w:tc>
      </w:tr>
      <w:tr w:rsidR="002A24DC" w:rsidRPr="00B720A4" w14:paraId="425422BD" w14:textId="77777777" w:rsidTr="002A24DC">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4155" w:type="dxa"/>
            <w:tcBorders>
              <w:top w:val="none" w:sz="0" w:space="0" w:color="auto"/>
              <w:bottom w:val="none" w:sz="0" w:space="0" w:color="auto"/>
              <w:right w:val="none" w:sz="0" w:space="0" w:color="auto"/>
            </w:tcBorders>
            <w:shd w:val="clear" w:color="auto" w:fill="41CEDA"/>
          </w:tcPr>
          <w:p w14:paraId="3B74EC52" w14:textId="77777777" w:rsidR="002A24DC" w:rsidRPr="00C32A53" w:rsidRDefault="002A24DC" w:rsidP="002A24DC">
            <w:pPr>
              <w:spacing w:line="360" w:lineRule="auto"/>
              <w:rPr>
                <w:color w:val="808080"/>
              </w:rPr>
            </w:pPr>
            <w:r w:rsidRPr="00C32A53">
              <w:rPr>
                <w:color w:val="808080"/>
              </w:rPr>
              <w:t xml:space="preserve">Partos </w:t>
            </w:r>
          </w:p>
        </w:tc>
        <w:tc>
          <w:tcPr>
            <w:tcW w:w="4159" w:type="dxa"/>
            <w:tcBorders>
              <w:top w:val="none" w:sz="0" w:space="0" w:color="auto"/>
              <w:bottom w:val="none" w:sz="0" w:space="0" w:color="auto"/>
            </w:tcBorders>
            <w:shd w:val="clear" w:color="auto" w:fill="41CEDA"/>
          </w:tcPr>
          <w:p w14:paraId="0F9AD7C4" w14:textId="77777777" w:rsidR="002A24DC" w:rsidRPr="00B720A4" w:rsidRDefault="002A24DC" w:rsidP="002A24DC">
            <w:pPr>
              <w:jc w:val="center"/>
              <w:cnfStyle w:val="000000100000" w:firstRow="0" w:lastRow="0" w:firstColumn="0" w:lastColumn="0" w:oddVBand="0" w:evenVBand="0" w:oddHBand="1" w:evenHBand="0" w:firstRowFirstColumn="0" w:firstRowLastColumn="0" w:lastRowFirstColumn="0" w:lastRowLastColumn="0"/>
              <w:rPr>
                <w:color w:val="auto"/>
              </w:rPr>
            </w:pPr>
            <w:r w:rsidRPr="00B720A4">
              <w:rPr>
                <w:color w:val="auto"/>
              </w:rPr>
              <w:t>81</w:t>
            </w:r>
          </w:p>
        </w:tc>
      </w:tr>
      <w:tr w:rsidR="002A24DC" w:rsidRPr="00B720A4" w14:paraId="52665265" w14:textId="77777777" w:rsidTr="002A24DC">
        <w:trPr>
          <w:trHeight w:val="288"/>
        </w:trPr>
        <w:tc>
          <w:tcPr>
            <w:cnfStyle w:val="001000000000" w:firstRow="0" w:lastRow="0" w:firstColumn="1" w:lastColumn="0" w:oddVBand="0" w:evenVBand="0" w:oddHBand="0" w:evenHBand="0" w:firstRowFirstColumn="0" w:firstRowLastColumn="0" w:lastRowFirstColumn="0" w:lastRowLastColumn="0"/>
            <w:tcW w:w="4155" w:type="dxa"/>
            <w:tcBorders>
              <w:right w:val="none" w:sz="0" w:space="0" w:color="auto"/>
            </w:tcBorders>
            <w:shd w:val="clear" w:color="auto" w:fill="41CEDA"/>
          </w:tcPr>
          <w:p w14:paraId="30C590C4" w14:textId="77777777" w:rsidR="002A24DC" w:rsidRPr="00C32A53" w:rsidRDefault="002A24DC" w:rsidP="002A24DC">
            <w:pPr>
              <w:spacing w:line="360" w:lineRule="auto"/>
              <w:rPr>
                <w:color w:val="808080"/>
              </w:rPr>
            </w:pPr>
            <w:r w:rsidRPr="00C32A53">
              <w:rPr>
                <w:color w:val="808080"/>
              </w:rPr>
              <w:t xml:space="preserve">Nacimientos </w:t>
            </w:r>
          </w:p>
        </w:tc>
        <w:tc>
          <w:tcPr>
            <w:tcW w:w="4159" w:type="dxa"/>
            <w:shd w:val="clear" w:color="auto" w:fill="41CEDA"/>
          </w:tcPr>
          <w:p w14:paraId="264F7C75" w14:textId="77777777" w:rsidR="002A24DC" w:rsidRPr="00B720A4" w:rsidRDefault="002A24DC" w:rsidP="002A24DC">
            <w:pPr>
              <w:jc w:val="center"/>
              <w:cnfStyle w:val="000000000000" w:firstRow="0" w:lastRow="0" w:firstColumn="0" w:lastColumn="0" w:oddVBand="0" w:evenVBand="0" w:oddHBand="0" w:evenHBand="0" w:firstRowFirstColumn="0" w:firstRowLastColumn="0" w:lastRowFirstColumn="0" w:lastRowLastColumn="0"/>
              <w:rPr>
                <w:color w:val="auto"/>
              </w:rPr>
            </w:pPr>
            <w:r w:rsidRPr="00B720A4">
              <w:rPr>
                <w:color w:val="auto"/>
              </w:rPr>
              <w:t>126</w:t>
            </w:r>
          </w:p>
        </w:tc>
      </w:tr>
      <w:tr w:rsidR="002A24DC" w:rsidRPr="00B720A4" w14:paraId="3CB947B0" w14:textId="77777777" w:rsidTr="002A24DC">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4155" w:type="dxa"/>
            <w:tcBorders>
              <w:top w:val="none" w:sz="0" w:space="0" w:color="auto"/>
              <w:bottom w:val="none" w:sz="0" w:space="0" w:color="auto"/>
              <w:right w:val="none" w:sz="0" w:space="0" w:color="auto"/>
            </w:tcBorders>
            <w:shd w:val="clear" w:color="auto" w:fill="41CEDA"/>
          </w:tcPr>
          <w:p w14:paraId="3A73C7E1" w14:textId="77777777" w:rsidR="002A24DC" w:rsidRPr="00C32A53" w:rsidRDefault="002A24DC" w:rsidP="002A24DC">
            <w:pPr>
              <w:spacing w:line="360" w:lineRule="auto"/>
              <w:rPr>
                <w:color w:val="808080"/>
              </w:rPr>
            </w:pPr>
            <w:r w:rsidRPr="00C32A53">
              <w:rPr>
                <w:color w:val="808080"/>
              </w:rPr>
              <w:t xml:space="preserve">Abortos </w:t>
            </w:r>
          </w:p>
        </w:tc>
        <w:tc>
          <w:tcPr>
            <w:tcW w:w="4159" w:type="dxa"/>
            <w:tcBorders>
              <w:top w:val="none" w:sz="0" w:space="0" w:color="auto"/>
              <w:bottom w:val="none" w:sz="0" w:space="0" w:color="auto"/>
            </w:tcBorders>
            <w:shd w:val="clear" w:color="auto" w:fill="41CEDA"/>
          </w:tcPr>
          <w:p w14:paraId="06C7DEC1" w14:textId="77777777" w:rsidR="002A24DC" w:rsidRPr="00B720A4" w:rsidRDefault="002A24DC" w:rsidP="002A24DC">
            <w:pPr>
              <w:jc w:val="center"/>
              <w:cnfStyle w:val="000000100000" w:firstRow="0" w:lastRow="0" w:firstColumn="0" w:lastColumn="0" w:oddVBand="0" w:evenVBand="0" w:oddHBand="1" w:evenHBand="0" w:firstRowFirstColumn="0" w:firstRowLastColumn="0" w:lastRowFirstColumn="0" w:lastRowLastColumn="0"/>
              <w:rPr>
                <w:color w:val="auto"/>
              </w:rPr>
            </w:pPr>
            <w:r w:rsidRPr="00B720A4">
              <w:rPr>
                <w:color w:val="auto"/>
              </w:rPr>
              <w:t>30</w:t>
            </w:r>
          </w:p>
        </w:tc>
      </w:tr>
      <w:tr w:rsidR="002A24DC" w:rsidRPr="00B720A4" w14:paraId="0FF7553B" w14:textId="77777777" w:rsidTr="002A24DC">
        <w:trPr>
          <w:trHeight w:val="288"/>
        </w:trPr>
        <w:tc>
          <w:tcPr>
            <w:cnfStyle w:val="001000000000" w:firstRow="0" w:lastRow="0" w:firstColumn="1" w:lastColumn="0" w:oddVBand="0" w:evenVBand="0" w:oddHBand="0" w:evenHBand="0" w:firstRowFirstColumn="0" w:firstRowLastColumn="0" w:lastRowFirstColumn="0" w:lastRowLastColumn="0"/>
            <w:tcW w:w="4155" w:type="dxa"/>
            <w:tcBorders>
              <w:right w:val="none" w:sz="0" w:space="0" w:color="auto"/>
            </w:tcBorders>
            <w:shd w:val="clear" w:color="auto" w:fill="41CEDA"/>
          </w:tcPr>
          <w:p w14:paraId="2AFFFFE8" w14:textId="77777777" w:rsidR="002A24DC" w:rsidRPr="00C32A53" w:rsidRDefault="002A24DC" w:rsidP="002A24DC">
            <w:pPr>
              <w:spacing w:line="360" w:lineRule="auto"/>
              <w:rPr>
                <w:color w:val="808080"/>
              </w:rPr>
            </w:pPr>
            <w:r w:rsidRPr="00C32A53">
              <w:rPr>
                <w:color w:val="808080"/>
              </w:rPr>
              <w:t xml:space="preserve">Cirugías </w:t>
            </w:r>
          </w:p>
        </w:tc>
        <w:tc>
          <w:tcPr>
            <w:tcW w:w="4159" w:type="dxa"/>
            <w:shd w:val="clear" w:color="auto" w:fill="41CEDA"/>
          </w:tcPr>
          <w:p w14:paraId="3A09405F" w14:textId="77777777" w:rsidR="002A24DC" w:rsidRPr="00B720A4" w:rsidRDefault="002A24DC" w:rsidP="002A24DC">
            <w:pPr>
              <w:jc w:val="center"/>
              <w:cnfStyle w:val="000000000000" w:firstRow="0" w:lastRow="0" w:firstColumn="0" w:lastColumn="0" w:oddVBand="0" w:evenVBand="0" w:oddHBand="0" w:evenHBand="0" w:firstRowFirstColumn="0" w:firstRowLastColumn="0" w:lastRowFirstColumn="0" w:lastRowLastColumn="0"/>
              <w:rPr>
                <w:color w:val="auto"/>
              </w:rPr>
            </w:pPr>
            <w:r w:rsidRPr="00B720A4">
              <w:rPr>
                <w:color w:val="auto"/>
              </w:rPr>
              <w:t>973</w:t>
            </w:r>
          </w:p>
        </w:tc>
      </w:tr>
      <w:tr w:rsidR="002A24DC" w:rsidRPr="00B720A4" w14:paraId="142D8852" w14:textId="77777777" w:rsidTr="002A24DC">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4155" w:type="dxa"/>
            <w:tcBorders>
              <w:top w:val="none" w:sz="0" w:space="0" w:color="auto"/>
              <w:bottom w:val="none" w:sz="0" w:space="0" w:color="auto"/>
              <w:right w:val="none" w:sz="0" w:space="0" w:color="auto"/>
            </w:tcBorders>
            <w:shd w:val="clear" w:color="auto" w:fill="41CEDA"/>
          </w:tcPr>
          <w:p w14:paraId="1E8D6E4F" w14:textId="77777777" w:rsidR="002A24DC" w:rsidRPr="00C32A53" w:rsidRDefault="002A24DC" w:rsidP="002A24DC">
            <w:pPr>
              <w:spacing w:line="360" w:lineRule="auto"/>
              <w:rPr>
                <w:color w:val="808080"/>
              </w:rPr>
            </w:pPr>
            <w:r w:rsidRPr="00C32A53">
              <w:rPr>
                <w:color w:val="808080"/>
              </w:rPr>
              <w:t xml:space="preserve">Transfusiones </w:t>
            </w:r>
          </w:p>
        </w:tc>
        <w:tc>
          <w:tcPr>
            <w:tcW w:w="4159" w:type="dxa"/>
            <w:tcBorders>
              <w:top w:val="none" w:sz="0" w:space="0" w:color="auto"/>
              <w:bottom w:val="none" w:sz="0" w:space="0" w:color="auto"/>
            </w:tcBorders>
            <w:shd w:val="clear" w:color="auto" w:fill="41CEDA"/>
          </w:tcPr>
          <w:p w14:paraId="32CD972E" w14:textId="77777777" w:rsidR="002A24DC" w:rsidRPr="00B720A4" w:rsidRDefault="002A24DC" w:rsidP="002A24DC">
            <w:pPr>
              <w:jc w:val="center"/>
              <w:cnfStyle w:val="000000100000" w:firstRow="0" w:lastRow="0" w:firstColumn="0" w:lastColumn="0" w:oddVBand="0" w:evenVBand="0" w:oddHBand="1" w:evenHBand="0" w:firstRowFirstColumn="0" w:firstRowLastColumn="0" w:lastRowFirstColumn="0" w:lastRowLastColumn="0"/>
              <w:rPr>
                <w:color w:val="auto"/>
              </w:rPr>
            </w:pPr>
            <w:r w:rsidRPr="00B720A4">
              <w:rPr>
                <w:color w:val="auto"/>
              </w:rPr>
              <w:t>0</w:t>
            </w:r>
          </w:p>
        </w:tc>
      </w:tr>
      <w:tr w:rsidR="002A24DC" w:rsidRPr="00B720A4" w14:paraId="0FAE54B9" w14:textId="77777777" w:rsidTr="002A24DC">
        <w:trPr>
          <w:trHeight w:val="272"/>
        </w:trPr>
        <w:tc>
          <w:tcPr>
            <w:cnfStyle w:val="001000000000" w:firstRow="0" w:lastRow="0" w:firstColumn="1" w:lastColumn="0" w:oddVBand="0" w:evenVBand="0" w:oddHBand="0" w:evenHBand="0" w:firstRowFirstColumn="0" w:firstRowLastColumn="0" w:lastRowFirstColumn="0" w:lastRowLastColumn="0"/>
            <w:tcW w:w="4155" w:type="dxa"/>
            <w:tcBorders>
              <w:right w:val="none" w:sz="0" w:space="0" w:color="auto"/>
            </w:tcBorders>
            <w:shd w:val="clear" w:color="auto" w:fill="41CEDA"/>
          </w:tcPr>
          <w:p w14:paraId="31D365A4" w14:textId="77777777" w:rsidR="002A24DC" w:rsidRPr="00C32A53" w:rsidRDefault="002A24DC" w:rsidP="002A24DC">
            <w:pPr>
              <w:spacing w:line="360" w:lineRule="auto"/>
              <w:rPr>
                <w:color w:val="808080"/>
              </w:rPr>
            </w:pPr>
            <w:r w:rsidRPr="00C32A53">
              <w:rPr>
                <w:color w:val="808080"/>
              </w:rPr>
              <w:t xml:space="preserve">No. Muertes Maternas </w:t>
            </w:r>
          </w:p>
        </w:tc>
        <w:tc>
          <w:tcPr>
            <w:tcW w:w="4159" w:type="dxa"/>
            <w:shd w:val="clear" w:color="auto" w:fill="41CEDA"/>
          </w:tcPr>
          <w:p w14:paraId="15EF12BB" w14:textId="77777777" w:rsidR="002A24DC" w:rsidRPr="00B720A4" w:rsidRDefault="002A24DC" w:rsidP="002A24DC">
            <w:pPr>
              <w:jc w:val="center"/>
              <w:cnfStyle w:val="000000000000" w:firstRow="0" w:lastRow="0" w:firstColumn="0" w:lastColumn="0" w:oddVBand="0" w:evenVBand="0" w:oddHBand="0" w:evenHBand="0" w:firstRowFirstColumn="0" w:firstRowLastColumn="0" w:lastRowFirstColumn="0" w:lastRowLastColumn="0"/>
              <w:rPr>
                <w:color w:val="auto"/>
              </w:rPr>
            </w:pPr>
            <w:r w:rsidRPr="00B720A4">
              <w:rPr>
                <w:color w:val="auto"/>
              </w:rPr>
              <w:t>0</w:t>
            </w:r>
          </w:p>
        </w:tc>
      </w:tr>
      <w:tr w:rsidR="002A24DC" w:rsidRPr="00B720A4" w14:paraId="3EA5F37E" w14:textId="77777777" w:rsidTr="002A24DC">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4155" w:type="dxa"/>
            <w:tcBorders>
              <w:top w:val="none" w:sz="0" w:space="0" w:color="auto"/>
              <w:bottom w:val="none" w:sz="0" w:space="0" w:color="auto"/>
              <w:right w:val="none" w:sz="0" w:space="0" w:color="auto"/>
            </w:tcBorders>
            <w:shd w:val="clear" w:color="auto" w:fill="41CEDA"/>
          </w:tcPr>
          <w:p w14:paraId="2DF4E6F2" w14:textId="77777777" w:rsidR="002A24DC" w:rsidRPr="00C32A53" w:rsidRDefault="002A24DC" w:rsidP="002A24DC">
            <w:pPr>
              <w:spacing w:line="360" w:lineRule="auto"/>
              <w:rPr>
                <w:color w:val="808080"/>
              </w:rPr>
            </w:pPr>
            <w:r w:rsidRPr="00C32A53">
              <w:rPr>
                <w:color w:val="808080"/>
              </w:rPr>
              <w:t xml:space="preserve">No. Muertes Infantiles </w:t>
            </w:r>
          </w:p>
        </w:tc>
        <w:tc>
          <w:tcPr>
            <w:tcW w:w="4159" w:type="dxa"/>
            <w:tcBorders>
              <w:top w:val="none" w:sz="0" w:space="0" w:color="auto"/>
              <w:bottom w:val="none" w:sz="0" w:space="0" w:color="auto"/>
            </w:tcBorders>
            <w:shd w:val="clear" w:color="auto" w:fill="41CEDA"/>
          </w:tcPr>
          <w:p w14:paraId="274C8C0F" w14:textId="77777777" w:rsidR="002A24DC" w:rsidRPr="00B720A4" w:rsidRDefault="002A24DC" w:rsidP="002A24DC">
            <w:pPr>
              <w:jc w:val="center"/>
              <w:cnfStyle w:val="000000100000" w:firstRow="0" w:lastRow="0" w:firstColumn="0" w:lastColumn="0" w:oddVBand="0" w:evenVBand="0" w:oddHBand="1" w:evenHBand="0" w:firstRowFirstColumn="0" w:firstRowLastColumn="0" w:lastRowFirstColumn="0" w:lastRowLastColumn="0"/>
              <w:rPr>
                <w:color w:val="auto"/>
              </w:rPr>
            </w:pPr>
            <w:r w:rsidRPr="00B720A4">
              <w:rPr>
                <w:color w:val="auto"/>
              </w:rPr>
              <w:t>0</w:t>
            </w:r>
          </w:p>
        </w:tc>
      </w:tr>
      <w:tr w:rsidR="002A24DC" w:rsidRPr="00B720A4" w14:paraId="0BE35142" w14:textId="77777777" w:rsidTr="002A24DC">
        <w:trPr>
          <w:trHeight w:val="272"/>
        </w:trPr>
        <w:tc>
          <w:tcPr>
            <w:cnfStyle w:val="001000000000" w:firstRow="0" w:lastRow="0" w:firstColumn="1" w:lastColumn="0" w:oddVBand="0" w:evenVBand="0" w:oddHBand="0" w:evenHBand="0" w:firstRowFirstColumn="0" w:firstRowLastColumn="0" w:lastRowFirstColumn="0" w:lastRowLastColumn="0"/>
            <w:tcW w:w="4155" w:type="dxa"/>
            <w:tcBorders>
              <w:right w:val="none" w:sz="0" w:space="0" w:color="auto"/>
            </w:tcBorders>
            <w:shd w:val="clear" w:color="auto" w:fill="41CEDA"/>
          </w:tcPr>
          <w:p w14:paraId="7F7AECA8" w14:textId="77777777" w:rsidR="002A24DC" w:rsidRPr="00C32A53" w:rsidRDefault="002A24DC" w:rsidP="002A24DC">
            <w:pPr>
              <w:spacing w:line="360" w:lineRule="auto"/>
              <w:rPr>
                <w:color w:val="808080"/>
              </w:rPr>
            </w:pPr>
            <w:r w:rsidRPr="00C32A53">
              <w:rPr>
                <w:color w:val="808080"/>
              </w:rPr>
              <w:t xml:space="preserve">No. Muertes Neonatales </w:t>
            </w:r>
          </w:p>
        </w:tc>
        <w:tc>
          <w:tcPr>
            <w:tcW w:w="4159" w:type="dxa"/>
            <w:shd w:val="clear" w:color="auto" w:fill="41CEDA"/>
          </w:tcPr>
          <w:p w14:paraId="29D5D89A" w14:textId="77777777" w:rsidR="002A24DC" w:rsidRPr="00B720A4" w:rsidRDefault="002A24DC" w:rsidP="002A24DC">
            <w:pPr>
              <w:jc w:val="center"/>
              <w:cnfStyle w:val="000000000000" w:firstRow="0" w:lastRow="0" w:firstColumn="0" w:lastColumn="0" w:oddVBand="0" w:evenVBand="0" w:oddHBand="0" w:evenHBand="0" w:firstRowFirstColumn="0" w:firstRowLastColumn="0" w:lastRowFirstColumn="0" w:lastRowLastColumn="0"/>
              <w:rPr>
                <w:color w:val="auto"/>
              </w:rPr>
            </w:pPr>
            <w:r w:rsidRPr="00B720A4">
              <w:rPr>
                <w:color w:val="auto"/>
              </w:rPr>
              <w:t>0</w:t>
            </w:r>
          </w:p>
        </w:tc>
      </w:tr>
      <w:tr w:rsidR="002A24DC" w:rsidRPr="00B720A4" w14:paraId="022068F9" w14:textId="77777777" w:rsidTr="002A24DC">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4155" w:type="dxa"/>
            <w:tcBorders>
              <w:top w:val="none" w:sz="0" w:space="0" w:color="auto"/>
              <w:bottom w:val="none" w:sz="0" w:space="0" w:color="auto"/>
              <w:right w:val="none" w:sz="0" w:space="0" w:color="auto"/>
            </w:tcBorders>
            <w:shd w:val="clear" w:color="auto" w:fill="41CEDA"/>
          </w:tcPr>
          <w:p w14:paraId="2AB10521" w14:textId="77777777" w:rsidR="002A24DC" w:rsidRPr="00C32A53" w:rsidRDefault="002A24DC" w:rsidP="002A24DC">
            <w:pPr>
              <w:spacing w:line="360" w:lineRule="auto"/>
              <w:rPr>
                <w:color w:val="808080"/>
              </w:rPr>
            </w:pPr>
            <w:r w:rsidRPr="00C32A53">
              <w:rPr>
                <w:color w:val="808080"/>
              </w:rPr>
              <w:t xml:space="preserve">Otras defunciones </w:t>
            </w:r>
          </w:p>
        </w:tc>
        <w:tc>
          <w:tcPr>
            <w:tcW w:w="4159" w:type="dxa"/>
            <w:tcBorders>
              <w:top w:val="none" w:sz="0" w:space="0" w:color="auto"/>
              <w:bottom w:val="none" w:sz="0" w:space="0" w:color="auto"/>
            </w:tcBorders>
            <w:shd w:val="clear" w:color="auto" w:fill="41CEDA"/>
          </w:tcPr>
          <w:p w14:paraId="641E86A6" w14:textId="77777777" w:rsidR="002A24DC" w:rsidRPr="00B720A4" w:rsidRDefault="002A24DC" w:rsidP="002A24DC">
            <w:pPr>
              <w:jc w:val="center"/>
              <w:cnfStyle w:val="000000100000" w:firstRow="0" w:lastRow="0" w:firstColumn="0" w:lastColumn="0" w:oddVBand="0" w:evenVBand="0" w:oddHBand="1" w:evenHBand="0" w:firstRowFirstColumn="0" w:firstRowLastColumn="0" w:lastRowFirstColumn="0" w:lastRowLastColumn="0"/>
              <w:rPr>
                <w:color w:val="auto"/>
              </w:rPr>
            </w:pPr>
            <w:r w:rsidRPr="00B720A4">
              <w:rPr>
                <w:color w:val="auto"/>
              </w:rPr>
              <w:t>10</w:t>
            </w:r>
          </w:p>
        </w:tc>
      </w:tr>
    </w:tbl>
    <w:p w14:paraId="3067C3B1" w14:textId="77777777" w:rsidR="002A24DC" w:rsidRPr="00863393" w:rsidRDefault="002A24DC" w:rsidP="002A24DC">
      <w:pPr>
        <w:spacing w:line="360" w:lineRule="auto"/>
        <w:jc w:val="both"/>
        <w:rPr>
          <w:rFonts w:eastAsia="Calibri"/>
          <w:i/>
          <w:iCs/>
          <w:szCs w:val="36"/>
        </w:rPr>
      </w:pPr>
      <w:r w:rsidRPr="0081391D">
        <w:rPr>
          <w:rFonts w:eastAsia="Calibri"/>
          <w:i/>
          <w:iCs/>
          <w:sz w:val="18"/>
          <w:szCs w:val="18"/>
        </w:rPr>
        <w:t>.</w:t>
      </w:r>
      <w:r w:rsidRPr="00863393">
        <w:rPr>
          <w:rFonts w:eastAsia="Calibri"/>
          <w:i/>
          <w:iCs/>
          <w:szCs w:val="36"/>
        </w:rPr>
        <w:t xml:space="preserve"> </w:t>
      </w:r>
    </w:p>
    <w:p w14:paraId="17CB2FBA" w14:textId="77777777" w:rsidR="002A24DC" w:rsidRDefault="002A24DC" w:rsidP="002A24DC">
      <w:pPr>
        <w:spacing w:line="360" w:lineRule="auto"/>
        <w:jc w:val="both"/>
        <w:rPr>
          <w:rFonts w:eastAsia="Calibri"/>
          <w:b/>
          <w:bCs/>
          <w:szCs w:val="36"/>
        </w:rPr>
      </w:pPr>
    </w:p>
    <w:p w14:paraId="68F2B58E" w14:textId="77777777" w:rsidR="002A24DC" w:rsidRDefault="002A24DC" w:rsidP="002A24DC">
      <w:pPr>
        <w:spacing w:line="360" w:lineRule="auto"/>
        <w:jc w:val="both"/>
        <w:rPr>
          <w:rFonts w:eastAsia="Calibri"/>
          <w:b/>
          <w:bCs/>
          <w:szCs w:val="36"/>
        </w:rPr>
      </w:pPr>
    </w:p>
    <w:p w14:paraId="422BF143" w14:textId="77777777" w:rsidR="002A24DC" w:rsidRPr="00FA3830" w:rsidRDefault="002A24DC" w:rsidP="002A24DC">
      <w:pPr>
        <w:spacing w:line="360" w:lineRule="auto"/>
        <w:jc w:val="both"/>
        <w:rPr>
          <w:rFonts w:eastAsia="Calibri"/>
          <w:szCs w:val="36"/>
        </w:rPr>
      </w:pPr>
    </w:p>
    <w:p w14:paraId="2AD367AA" w14:textId="77777777" w:rsidR="002A24DC" w:rsidRDefault="002A24DC" w:rsidP="002A24DC">
      <w:pPr>
        <w:spacing w:line="360" w:lineRule="auto"/>
        <w:jc w:val="center"/>
        <w:rPr>
          <w:rFonts w:eastAsia="Calibri"/>
          <w:i/>
          <w:iCs/>
          <w:sz w:val="18"/>
          <w:szCs w:val="18"/>
        </w:rPr>
      </w:pPr>
    </w:p>
    <w:p w14:paraId="0B3CB3D0" w14:textId="77777777" w:rsidR="002A24DC" w:rsidRDefault="002A24DC" w:rsidP="002A24DC">
      <w:pPr>
        <w:spacing w:line="360" w:lineRule="auto"/>
        <w:jc w:val="center"/>
        <w:rPr>
          <w:rFonts w:eastAsia="Calibri"/>
          <w:i/>
          <w:iCs/>
          <w:sz w:val="18"/>
          <w:szCs w:val="18"/>
        </w:rPr>
      </w:pPr>
      <w:r w:rsidRPr="00070DC4">
        <w:rPr>
          <w:noProof/>
          <w:color w:val="41CEDA"/>
        </w:rPr>
        <w:drawing>
          <wp:inline distT="0" distB="0" distL="0" distR="0" wp14:anchorId="58E697E3" wp14:editId="215DBE07">
            <wp:extent cx="5029200" cy="2933897"/>
            <wp:effectExtent l="0" t="0" r="0" b="0"/>
            <wp:docPr id="1626966882"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2CAD7E1" w14:textId="77777777" w:rsidR="002A24DC" w:rsidRPr="002A24DC" w:rsidRDefault="002A24DC" w:rsidP="002A24DC">
      <w:pPr>
        <w:spacing w:line="360" w:lineRule="auto"/>
        <w:rPr>
          <w:rFonts w:eastAsia="Calibri"/>
          <w:i/>
          <w:iCs/>
          <w:sz w:val="18"/>
          <w:szCs w:val="18"/>
          <w:lang w:val="es-DO"/>
        </w:rPr>
      </w:pPr>
      <w:r w:rsidRPr="002A24DC">
        <w:rPr>
          <w:rFonts w:eastAsia="Calibri"/>
          <w:i/>
          <w:iCs/>
          <w:sz w:val="18"/>
          <w:szCs w:val="18"/>
          <w:lang w:val="es-DO"/>
        </w:rPr>
        <w:t xml:space="preserve">Fuente: Matriz  67A del Departamento de Estadística del Hospital federico Leopoldo Lavandier Periodo Enero-Diciembre  2024 </w:t>
      </w:r>
    </w:p>
    <w:p w14:paraId="2AC897C0" w14:textId="77777777" w:rsidR="002A24DC" w:rsidRPr="002A24DC" w:rsidRDefault="002A24DC" w:rsidP="002A24DC">
      <w:pPr>
        <w:spacing w:line="360" w:lineRule="auto"/>
        <w:jc w:val="both"/>
        <w:rPr>
          <w:rFonts w:eastAsia="Calibri"/>
          <w:szCs w:val="36"/>
          <w:lang w:val="es-DO"/>
        </w:rPr>
      </w:pPr>
    </w:p>
    <w:p w14:paraId="6C725F63" w14:textId="77777777" w:rsidR="002A24DC" w:rsidRPr="002A24DC" w:rsidRDefault="002A24DC" w:rsidP="002A24DC">
      <w:pPr>
        <w:spacing w:line="360" w:lineRule="auto"/>
        <w:jc w:val="both"/>
        <w:rPr>
          <w:rFonts w:eastAsia="Calibri"/>
          <w:szCs w:val="36"/>
          <w:lang w:val="es-DO"/>
        </w:rPr>
      </w:pPr>
      <w:r w:rsidRPr="002A24DC">
        <w:rPr>
          <w:rFonts w:eastAsia="Calibri"/>
          <w:lang w:val="es-DO"/>
        </w:rPr>
        <w:t>De los 17,843 pacientes atendidos por consultas especializadas, el 35.54% fueron vistos por primera vez y el 64.46% son subsecuentes</w:t>
      </w:r>
      <w:r w:rsidRPr="002A24DC">
        <w:rPr>
          <w:rFonts w:eastAsia="Calibri"/>
          <w:szCs w:val="36"/>
          <w:lang w:val="es-DO"/>
        </w:rPr>
        <w:t xml:space="preserve">. </w:t>
      </w:r>
    </w:p>
    <w:p w14:paraId="7AC25378" w14:textId="77777777" w:rsidR="002A24DC" w:rsidRPr="002A24DC" w:rsidRDefault="002A24DC" w:rsidP="002A24DC">
      <w:pPr>
        <w:jc w:val="both"/>
        <w:rPr>
          <w:b/>
          <w:bCs/>
          <w:lang w:val="es-DO"/>
        </w:rPr>
      </w:pPr>
      <w:r w:rsidRPr="002A24DC">
        <w:rPr>
          <w:b/>
          <w:bCs/>
          <w:lang w:val="es-DO"/>
        </w:rPr>
        <w:t>Logros en la organización de la dirección para la mejora de los servicios del centro de salud:</w:t>
      </w:r>
    </w:p>
    <w:p w14:paraId="0C092233" w14:textId="77777777" w:rsidR="002A24DC" w:rsidRPr="00264B6F" w:rsidRDefault="002A24DC" w:rsidP="00742835">
      <w:pPr>
        <w:pStyle w:val="Prrafodelista"/>
        <w:numPr>
          <w:ilvl w:val="0"/>
          <w:numId w:val="30"/>
        </w:numPr>
        <w:spacing w:after="0" w:line="360" w:lineRule="auto"/>
        <w:contextualSpacing w:val="0"/>
        <w:jc w:val="both"/>
        <w:rPr>
          <w:rFonts w:eastAsia="Calibri"/>
          <w:lang w:val="es-DO"/>
        </w:rPr>
      </w:pPr>
      <w:r w:rsidRPr="00264B6F">
        <w:rPr>
          <w:rFonts w:eastAsia="Calibri"/>
          <w:lang w:val="es-DO"/>
        </w:rPr>
        <w:t xml:space="preserve">Los logros a destacar en el área de enfermería se encuentran el nombramiento de una licenciada especializada obstétrica que nos beneficiara ampliamente en la consulta de la misma, también nombramiento de nuevo personal asistencial directo, 3 licenciadas y 1 auxiliar para continuar con la labor en dicha área. </w:t>
      </w:r>
    </w:p>
    <w:p w14:paraId="5571BEE4" w14:textId="77777777" w:rsidR="002A24DC" w:rsidRPr="00264B6F" w:rsidRDefault="002A24DC" w:rsidP="00742835">
      <w:pPr>
        <w:pStyle w:val="Prrafodelista"/>
        <w:numPr>
          <w:ilvl w:val="0"/>
          <w:numId w:val="30"/>
        </w:numPr>
        <w:spacing w:after="0" w:line="360" w:lineRule="auto"/>
        <w:contextualSpacing w:val="0"/>
        <w:jc w:val="both"/>
        <w:rPr>
          <w:rFonts w:eastAsia="Calibri"/>
          <w:lang w:val="es-DO"/>
        </w:rPr>
      </w:pPr>
      <w:r w:rsidRPr="00264B6F">
        <w:rPr>
          <w:rFonts w:eastAsia="Calibri"/>
          <w:lang w:val="es-DO"/>
        </w:rPr>
        <w:t xml:space="preserve">En ese mismo orden la adquisición por parte del departamento de enfermería de un </w:t>
      </w:r>
      <w:r w:rsidRPr="00264B6F">
        <w:rPr>
          <w:rFonts w:eastAsia="Calibri"/>
          <w:lang w:val="es-DO"/>
        </w:rPr>
        <w:lastRenderedPageBreak/>
        <w:t xml:space="preserve">equipo tecnológico, (computadora, impresora) en la estación de hospitalización, la cual permitirá avances significativos en lo que es el expediente clínico y mejora en los tiempos de realización. Implementación de los documentos estandarizados de enfermería, los cuales nos van a permitir actualizarnos y realizar el expediente clínico de acuerdo a las normas establecidas. </w:t>
      </w:r>
    </w:p>
    <w:p w14:paraId="07B50BCB" w14:textId="77777777" w:rsidR="002A24DC" w:rsidRPr="00264B6F" w:rsidRDefault="002A24DC" w:rsidP="002A24DC">
      <w:pPr>
        <w:pStyle w:val="Prrafodelista"/>
        <w:spacing w:line="360" w:lineRule="auto"/>
        <w:jc w:val="both"/>
        <w:rPr>
          <w:rFonts w:eastAsia="Calibri"/>
          <w:lang w:val="es-DO"/>
        </w:rPr>
      </w:pPr>
      <w:r w:rsidRPr="00264B6F">
        <w:rPr>
          <w:rFonts w:eastAsia="Calibri"/>
          <w:lang w:val="es-DO"/>
        </w:rPr>
        <w:t xml:space="preserve">En el departamento de emergencia tenemos como logro un aumento significativo en la facturación, y en el proceso de carga de estadística a la plataforma la cual nos orienta en relación a los indicadores de emergencia. </w:t>
      </w:r>
    </w:p>
    <w:p w14:paraId="479231DA" w14:textId="77777777" w:rsidR="002A24DC" w:rsidRPr="00264B6F" w:rsidRDefault="002A24DC" w:rsidP="00742835">
      <w:pPr>
        <w:pStyle w:val="Prrafodelista"/>
        <w:numPr>
          <w:ilvl w:val="0"/>
          <w:numId w:val="30"/>
        </w:numPr>
        <w:spacing w:after="0" w:line="360" w:lineRule="auto"/>
        <w:contextualSpacing w:val="0"/>
        <w:jc w:val="both"/>
        <w:rPr>
          <w:rFonts w:eastAsia="Calibri"/>
          <w:lang w:val="es-DO"/>
        </w:rPr>
      </w:pPr>
      <w:r w:rsidRPr="00264B6F">
        <w:rPr>
          <w:rFonts w:eastAsia="Calibri"/>
          <w:lang w:val="es-DO"/>
        </w:rPr>
        <w:t xml:space="preserve">Implementamos el servicio de Doppler arterial y venoso, el cual </w:t>
      </w:r>
      <w:r w:rsidRPr="00264B6F">
        <w:rPr>
          <w:lang w:val="es-DO"/>
        </w:rPr>
        <w:t>ha beneficiado</w:t>
      </w:r>
      <w:r w:rsidRPr="00264B6F">
        <w:rPr>
          <w:rFonts w:eastAsia="Calibri"/>
          <w:lang w:val="es-DO"/>
        </w:rPr>
        <w:t xml:space="preserve"> un total de 64 pacientes de la provincia Duarte y en aumento y también ecocardiogramas el cual ha beneficiado un total de 35 pacientes en la provincia Duarte y zonas aledañas. </w:t>
      </w:r>
    </w:p>
    <w:p w14:paraId="4E8F607F" w14:textId="77777777" w:rsidR="002A24DC" w:rsidRPr="00864637" w:rsidRDefault="002A24DC" w:rsidP="00742835">
      <w:pPr>
        <w:pStyle w:val="Prrafodelista"/>
        <w:numPr>
          <w:ilvl w:val="0"/>
          <w:numId w:val="30"/>
        </w:numPr>
        <w:spacing w:after="0" w:line="360" w:lineRule="auto"/>
        <w:contextualSpacing w:val="0"/>
        <w:jc w:val="both"/>
        <w:rPr>
          <w:rFonts w:eastAsia="Calibri"/>
          <w:lang w:val="es-DO"/>
        </w:rPr>
      </w:pPr>
      <w:r w:rsidRPr="00864637">
        <w:rPr>
          <w:rFonts w:eastAsia="Calibri"/>
          <w:lang w:val="es-DO"/>
        </w:rPr>
        <w:t xml:space="preserve">Personal administrativo un total de 25 distribuidas en atención al usuario, facturación, administración, planificación y desarrollo, conserjería, seguridad, entre otras áreas. </w:t>
      </w:r>
    </w:p>
    <w:p w14:paraId="6D75BBFB" w14:textId="77777777" w:rsidR="002A24DC" w:rsidRPr="00864637" w:rsidRDefault="002A24DC" w:rsidP="00742835">
      <w:pPr>
        <w:pStyle w:val="Prrafodelista"/>
        <w:numPr>
          <w:ilvl w:val="0"/>
          <w:numId w:val="30"/>
        </w:numPr>
        <w:spacing w:after="0" w:line="360" w:lineRule="auto"/>
        <w:contextualSpacing w:val="0"/>
        <w:jc w:val="both"/>
        <w:rPr>
          <w:rFonts w:eastAsia="Calibri"/>
          <w:lang w:val="es-DO"/>
        </w:rPr>
      </w:pPr>
      <w:r w:rsidRPr="00864637">
        <w:rPr>
          <w:rFonts w:eastAsia="Calibri"/>
          <w:lang w:val="es-DO"/>
        </w:rPr>
        <w:t xml:space="preserve">Adquisición de un médico especializado; en Nutrición Clínica. </w:t>
      </w:r>
    </w:p>
    <w:p w14:paraId="58B96FD6" w14:textId="77777777" w:rsidR="002A24DC" w:rsidRPr="00864637" w:rsidRDefault="002A24DC" w:rsidP="00742835">
      <w:pPr>
        <w:pStyle w:val="Prrafodelista"/>
        <w:numPr>
          <w:ilvl w:val="0"/>
          <w:numId w:val="30"/>
        </w:numPr>
        <w:spacing w:after="0" w:line="360" w:lineRule="auto"/>
        <w:contextualSpacing w:val="0"/>
        <w:jc w:val="both"/>
        <w:rPr>
          <w:rFonts w:eastAsia="Calibri"/>
          <w:lang w:val="es-DO"/>
        </w:rPr>
      </w:pPr>
      <w:r w:rsidRPr="00864637">
        <w:rPr>
          <w:rFonts w:eastAsia="Calibri"/>
          <w:lang w:val="es-DO"/>
        </w:rPr>
        <w:t xml:space="preserve">También resaltar en este departamento la constante socialización en cuanto a los estándares de normas de enfermería, y la implementación de la escritura y manejo de expediente clínico, con un 80% de las enfermeras de atención directa. </w:t>
      </w:r>
    </w:p>
    <w:p w14:paraId="5D04550F" w14:textId="77777777" w:rsidR="002A24DC" w:rsidRPr="00864637" w:rsidRDefault="002A24DC" w:rsidP="00742835">
      <w:pPr>
        <w:pStyle w:val="Prrafodelista"/>
        <w:numPr>
          <w:ilvl w:val="0"/>
          <w:numId w:val="30"/>
        </w:numPr>
        <w:spacing w:after="0" w:line="360" w:lineRule="auto"/>
        <w:contextualSpacing w:val="0"/>
        <w:jc w:val="both"/>
        <w:rPr>
          <w:rFonts w:eastAsia="Calibri"/>
          <w:lang w:val="es-DO"/>
        </w:rPr>
      </w:pPr>
      <w:r w:rsidRPr="00864637">
        <w:rPr>
          <w:rFonts w:eastAsia="Calibri"/>
          <w:lang w:val="es-DO"/>
        </w:rPr>
        <w:t xml:space="preserve">Se logró aumentar los servicios del centro de salud, como se destacan los servicios ambulatorios, emergencias, cirugía, hospitalización, etc. Para así dar cumplimiento la demanda del centro de salud y alcanzar la satisfacción de la población que nos visita. Además, logrando aumentar los ingresos por facturación de servicios. </w:t>
      </w:r>
    </w:p>
    <w:p w14:paraId="0A400502" w14:textId="77777777" w:rsidR="002A24DC" w:rsidRPr="00864637" w:rsidRDefault="002A24DC" w:rsidP="00742835">
      <w:pPr>
        <w:pStyle w:val="Prrafodelista"/>
        <w:numPr>
          <w:ilvl w:val="0"/>
          <w:numId w:val="30"/>
        </w:numPr>
        <w:spacing w:after="0" w:line="360" w:lineRule="auto"/>
        <w:contextualSpacing w:val="0"/>
        <w:jc w:val="both"/>
        <w:rPr>
          <w:rFonts w:eastAsia="Calibri"/>
          <w:lang w:val="es-DO"/>
        </w:rPr>
      </w:pPr>
      <w:r w:rsidRPr="00864637">
        <w:rPr>
          <w:rFonts w:eastAsia="Calibri"/>
          <w:lang w:val="es-DO"/>
        </w:rPr>
        <w:lastRenderedPageBreak/>
        <w:t>Se logró incrementar el servicio de consultas especializadas en diferentes horarios para que todos los usuarios puedan beneficiarse.</w:t>
      </w:r>
    </w:p>
    <w:p w14:paraId="550CC80F" w14:textId="77777777" w:rsidR="002A24DC" w:rsidRPr="00864637" w:rsidRDefault="002A24DC" w:rsidP="00742835">
      <w:pPr>
        <w:pStyle w:val="Prrafodelista"/>
        <w:numPr>
          <w:ilvl w:val="0"/>
          <w:numId w:val="30"/>
        </w:numPr>
        <w:spacing w:after="0" w:line="360" w:lineRule="auto"/>
        <w:contextualSpacing w:val="0"/>
        <w:jc w:val="both"/>
        <w:rPr>
          <w:rFonts w:eastAsia="Calibri"/>
          <w:lang w:val="es-DO"/>
        </w:rPr>
      </w:pPr>
      <w:r w:rsidRPr="00864637">
        <w:rPr>
          <w:rFonts w:eastAsia="Calibri"/>
          <w:lang w:val="es-DO"/>
        </w:rPr>
        <w:t xml:space="preserve">Remozamiento y ampliación de la cisterna del centro para mejor servicio de agua las 24 horas. </w:t>
      </w:r>
    </w:p>
    <w:p w14:paraId="6663D957" w14:textId="77777777" w:rsidR="002A24DC" w:rsidRPr="00864637" w:rsidRDefault="002A24DC" w:rsidP="00742835">
      <w:pPr>
        <w:pStyle w:val="Prrafodelista"/>
        <w:numPr>
          <w:ilvl w:val="0"/>
          <w:numId w:val="30"/>
        </w:numPr>
        <w:spacing w:after="0" w:line="360" w:lineRule="auto"/>
        <w:contextualSpacing w:val="0"/>
        <w:jc w:val="both"/>
        <w:rPr>
          <w:rFonts w:eastAsia="Calibri"/>
          <w:lang w:val="es-DO"/>
        </w:rPr>
      </w:pPr>
      <w:r w:rsidRPr="00864637">
        <w:rPr>
          <w:rFonts w:eastAsia="Calibri"/>
          <w:lang w:val="es-DO"/>
        </w:rPr>
        <w:t xml:space="preserve">Instalación del piso antiséptico al área de cirugía. </w:t>
      </w:r>
    </w:p>
    <w:p w14:paraId="1F95BC0B" w14:textId="77777777" w:rsidR="002A24DC" w:rsidRPr="00864637" w:rsidRDefault="002A24DC" w:rsidP="00742835">
      <w:pPr>
        <w:pStyle w:val="Prrafodelista"/>
        <w:numPr>
          <w:ilvl w:val="0"/>
          <w:numId w:val="30"/>
        </w:numPr>
        <w:spacing w:after="0" w:line="360" w:lineRule="auto"/>
        <w:contextualSpacing w:val="0"/>
        <w:jc w:val="both"/>
        <w:rPr>
          <w:rFonts w:eastAsia="Calibri"/>
          <w:lang w:val="es-DO"/>
        </w:rPr>
      </w:pPr>
      <w:r w:rsidRPr="00864637">
        <w:rPr>
          <w:rFonts w:eastAsia="Calibri"/>
          <w:lang w:val="es-DO"/>
        </w:rPr>
        <w:t xml:space="preserve">Como logro institucional podemos destacar la adquisición y expansión de la red telefónica en todos los departamentos con el fin de optimizar los tiempos de respuestas y tener un desempeño más actualizado a los tiempos. </w:t>
      </w:r>
    </w:p>
    <w:p w14:paraId="4E5BB8E1" w14:textId="77777777" w:rsidR="002A24DC" w:rsidRPr="002A24DC" w:rsidRDefault="002A24DC" w:rsidP="002A24DC">
      <w:pPr>
        <w:spacing w:line="360" w:lineRule="auto"/>
        <w:rPr>
          <w:rFonts w:eastAsia="Calibri"/>
          <w:lang w:val="es-DO"/>
        </w:rPr>
      </w:pPr>
    </w:p>
    <w:p w14:paraId="2FD06323" w14:textId="77777777" w:rsidR="002A24DC" w:rsidRPr="002A24DC" w:rsidRDefault="002A24DC" w:rsidP="002A24DC">
      <w:pPr>
        <w:pStyle w:val="Ttulo1"/>
        <w:rPr>
          <w:rFonts w:cs="Times New Roman"/>
          <w:b w:val="0"/>
          <w:bCs/>
          <w:color w:val="767171"/>
          <w:lang w:val="es-DO"/>
        </w:rPr>
      </w:pPr>
      <w:bookmarkStart w:id="20" w:name="_Toc168962589"/>
      <w:bookmarkStart w:id="21" w:name="_Hlk151103406"/>
      <w:r w:rsidRPr="002A24DC">
        <w:rPr>
          <w:rFonts w:cs="Times New Roman"/>
          <w:bCs/>
          <w:color w:val="767171"/>
          <w:lang w:val="es-DO"/>
        </w:rPr>
        <w:t>RESULTADOS DE LAS ÁREAS TRANSVERSALES Y DE APOYO</w:t>
      </w:r>
      <w:bookmarkEnd w:id="20"/>
    </w:p>
    <w:p w14:paraId="5C2E237B" w14:textId="31E708F7" w:rsidR="002A24DC" w:rsidRPr="002A24DC" w:rsidRDefault="002A24DC" w:rsidP="002A24DC">
      <w:pPr>
        <w:jc w:val="both"/>
        <w:rPr>
          <w:rFonts w:eastAsia="Calibri"/>
          <w:lang w:val="es-DO"/>
        </w:rPr>
      </w:pPr>
    </w:p>
    <w:p w14:paraId="7113FA0D" w14:textId="77777777" w:rsidR="002A24DC" w:rsidRPr="002A24DC" w:rsidRDefault="002A24DC" w:rsidP="002A24DC">
      <w:pPr>
        <w:spacing w:line="360" w:lineRule="auto"/>
        <w:jc w:val="both"/>
        <w:rPr>
          <w:rFonts w:eastAsia="Calibri"/>
          <w:szCs w:val="36"/>
          <w:lang w:val="es-DO"/>
        </w:rPr>
      </w:pPr>
      <w:r w:rsidRPr="002A24DC">
        <w:rPr>
          <w:rFonts w:eastAsia="Calibri"/>
          <w:szCs w:val="36"/>
          <w:lang w:val="es-DO"/>
        </w:rPr>
        <w:t xml:space="preserve">Desempeño Área Administrativa y Financiera </w:t>
      </w:r>
    </w:p>
    <w:p w14:paraId="266CB2CB" w14:textId="77777777" w:rsidR="002A24DC" w:rsidRPr="002A24DC" w:rsidRDefault="002A24DC" w:rsidP="002A24DC">
      <w:pPr>
        <w:spacing w:line="360" w:lineRule="auto"/>
        <w:jc w:val="both"/>
        <w:rPr>
          <w:lang w:val="es-DO"/>
        </w:rPr>
      </w:pPr>
      <w:r w:rsidRPr="002A24DC">
        <w:rPr>
          <w:lang w:val="es-DO"/>
        </w:rPr>
        <w:t xml:space="preserve">Uno de los principales logros en la gestión financiera del Hospital Municipal Dr. Federico Leopoldo Lavandier, en el año 2024 ha sido el control y reducción sustancial de la deuda con los proveedores, respondiendo a la política de cero deudas a más de 30 días y resaltando la liquidación oportuna de los fondos operativo.  </w:t>
      </w:r>
    </w:p>
    <w:p w14:paraId="3313E924" w14:textId="77777777" w:rsidR="002A24DC" w:rsidRPr="002A24DC" w:rsidRDefault="002A24DC" w:rsidP="002A24DC">
      <w:pPr>
        <w:spacing w:line="360" w:lineRule="auto"/>
        <w:jc w:val="both"/>
        <w:rPr>
          <w:lang w:val="es-DO"/>
        </w:rPr>
      </w:pPr>
      <w:r w:rsidRPr="002A24DC">
        <w:rPr>
          <w:lang w:val="es-DO"/>
        </w:rPr>
        <w:t>En poco tiempo se logró recuperar la confianza de nuestros suplidores y que cada día, más suplidores nos brinden sus servicios; destacamos como logro poder motivar en nuestro municipio que algunos de los que antes eran suplidores informales ya se hayan regularizado para poder brindarnos el servicio.</w:t>
      </w:r>
    </w:p>
    <w:p w14:paraId="1DE3EA4A" w14:textId="77777777" w:rsidR="002A24DC" w:rsidRPr="002A24DC" w:rsidRDefault="002A24DC" w:rsidP="002A24DC">
      <w:pPr>
        <w:spacing w:line="360" w:lineRule="auto"/>
        <w:jc w:val="both"/>
        <w:rPr>
          <w:lang w:val="es-DO"/>
        </w:rPr>
      </w:pPr>
      <w:r w:rsidRPr="002A24DC">
        <w:rPr>
          <w:lang w:val="es-DO"/>
        </w:rPr>
        <w:t xml:space="preserve">Finalizamos de realizar la estructura organizacional la cual fue aprobada por el MAP,la cual ya contamos con la resolución de la misma. </w:t>
      </w:r>
    </w:p>
    <w:p w14:paraId="4B9FD50D" w14:textId="5C253B4D" w:rsidR="002A24DC" w:rsidRPr="002A24DC" w:rsidRDefault="002A24DC" w:rsidP="002A24DC">
      <w:pPr>
        <w:spacing w:line="360" w:lineRule="auto"/>
        <w:jc w:val="both"/>
        <w:rPr>
          <w:lang w:val="es-DO"/>
        </w:rPr>
      </w:pPr>
      <w:r w:rsidRPr="002A24DC">
        <w:rPr>
          <w:lang w:val="es-DO"/>
        </w:rPr>
        <w:lastRenderedPageBreak/>
        <w:t xml:space="preserve">Se </w:t>
      </w:r>
      <w:r w:rsidR="00E73880" w:rsidRPr="002A24DC">
        <w:rPr>
          <w:lang w:val="es-DO"/>
        </w:rPr>
        <w:t>implementó</w:t>
      </w:r>
      <w:r w:rsidRPr="002A24DC">
        <w:rPr>
          <w:lang w:val="es-DO"/>
        </w:rPr>
        <w:t xml:space="preserve"> la utilización de la plataforma portal de compra para fines de transparencia en nuestro centro. </w:t>
      </w:r>
    </w:p>
    <w:p w14:paraId="4DBD2817" w14:textId="77777777" w:rsidR="002A24DC" w:rsidRPr="002A24DC" w:rsidRDefault="002A24DC" w:rsidP="002A24DC">
      <w:pPr>
        <w:spacing w:line="360" w:lineRule="auto"/>
        <w:jc w:val="center"/>
        <w:rPr>
          <w:rFonts w:eastAsia="Calibri"/>
          <w:b/>
          <w:bCs/>
          <w:lang w:val="es-DO"/>
        </w:rPr>
      </w:pPr>
    </w:p>
    <w:p w14:paraId="450864BF" w14:textId="77777777" w:rsidR="002A24DC" w:rsidRPr="002A24DC" w:rsidRDefault="002A24DC" w:rsidP="002A24DC">
      <w:pPr>
        <w:pStyle w:val="Ttulo1"/>
        <w:rPr>
          <w:rFonts w:cs="Times New Roman"/>
          <w:b w:val="0"/>
          <w:bCs/>
          <w:color w:val="767171"/>
          <w:lang w:val="es-DO"/>
        </w:rPr>
      </w:pPr>
      <w:r w:rsidRPr="002A24DC">
        <w:rPr>
          <w:rFonts w:cs="Times New Roman"/>
          <w:bCs/>
          <w:color w:val="767171"/>
          <w:lang w:val="es-DO"/>
        </w:rPr>
        <w:t>RESULTADOS DE LAS ÁREAS TRANSVERSALES Y DE APOYO</w:t>
      </w:r>
    </w:p>
    <w:p w14:paraId="21564974" w14:textId="77777777" w:rsidR="002A24DC" w:rsidRPr="002A24DC" w:rsidRDefault="002A24DC" w:rsidP="002A24DC">
      <w:pPr>
        <w:spacing w:line="360" w:lineRule="auto"/>
        <w:jc w:val="center"/>
        <w:rPr>
          <w:rFonts w:eastAsia="Calibri"/>
          <w:b/>
          <w:bCs/>
          <w:lang w:val="es-DO"/>
        </w:rPr>
      </w:pPr>
    </w:p>
    <w:tbl>
      <w:tblPr>
        <w:tblStyle w:val="Tabladelista4-nfasis6"/>
        <w:tblW w:w="8186" w:type="dxa"/>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41CEDA"/>
        <w:tblLook w:val="04A0" w:firstRow="1" w:lastRow="0" w:firstColumn="1" w:lastColumn="0" w:noHBand="0" w:noVBand="1"/>
      </w:tblPr>
      <w:tblGrid>
        <w:gridCol w:w="3196"/>
        <w:gridCol w:w="4990"/>
      </w:tblGrid>
      <w:tr w:rsidR="002A24DC" w:rsidRPr="00A97BE9" w14:paraId="45FC583D" w14:textId="77777777" w:rsidTr="002A24DC">
        <w:trPr>
          <w:cnfStyle w:val="100000000000" w:firstRow="1" w:lastRow="0" w:firstColumn="0" w:lastColumn="0" w:oddVBand="0" w:evenVBand="0" w:oddHBand="0"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8186" w:type="dxa"/>
            <w:gridSpan w:val="2"/>
            <w:tcBorders>
              <w:top w:val="none" w:sz="0" w:space="0" w:color="auto"/>
              <w:left w:val="none" w:sz="0" w:space="0" w:color="auto"/>
              <w:bottom w:val="none" w:sz="0" w:space="0" w:color="auto"/>
              <w:right w:val="none" w:sz="0" w:space="0" w:color="auto"/>
            </w:tcBorders>
            <w:shd w:val="clear" w:color="auto" w:fill="41CEDA"/>
            <w:noWrap/>
            <w:hideMark/>
          </w:tcPr>
          <w:p w14:paraId="064CA902" w14:textId="77777777" w:rsidR="002A24DC" w:rsidRPr="00864637" w:rsidRDefault="002A24DC" w:rsidP="002A24DC">
            <w:pPr>
              <w:jc w:val="center"/>
              <w:rPr>
                <w:rFonts w:eastAsia="Times New Roman"/>
                <w:color w:val="000000"/>
                <w:sz w:val="28"/>
                <w:szCs w:val="28"/>
              </w:rPr>
            </w:pPr>
            <w:r w:rsidRPr="00864637">
              <w:rPr>
                <w:rFonts w:eastAsia="Times New Roman"/>
                <w:sz w:val="28"/>
                <w:szCs w:val="28"/>
              </w:rPr>
              <w:t>Deudas del Año 2024</w:t>
            </w:r>
          </w:p>
        </w:tc>
      </w:tr>
      <w:tr w:rsidR="002A24DC" w:rsidRPr="00A97BE9" w14:paraId="0275A28B" w14:textId="77777777" w:rsidTr="002A24DC">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3196" w:type="dxa"/>
            <w:shd w:val="clear" w:color="auto" w:fill="41CEDA"/>
            <w:noWrap/>
            <w:hideMark/>
          </w:tcPr>
          <w:p w14:paraId="7CD203EF" w14:textId="77777777" w:rsidR="002A24DC" w:rsidRPr="00A97BE9" w:rsidRDefault="002A24DC" w:rsidP="002A24DC">
            <w:pPr>
              <w:rPr>
                <w:rFonts w:ascii="Calibri" w:eastAsia="Times New Roman" w:hAnsi="Calibri" w:cs="Calibri"/>
                <w:b w:val="0"/>
                <w:bCs w:val="0"/>
                <w:color w:val="FFFFFF"/>
              </w:rPr>
            </w:pPr>
            <w:r w:rsidRPr="00A97BE9">
              <w:rPr>
                <w:rFonts w:ascii="Calibri" w:eastAsia="Times New Roman" w:hAnsi="Calibri" w:cs="Calibri"/>
                <w:color w:val="FFFFFF"/>
              </w:rPr>
              <w:t xml:space="preserve">Mes </w:t>
            </w:r>
          </w:p>
        </w:tc>
        <w:tc>
          <w:tcPr>
            <w:tcW w:w="4990" w:type="dxa"/>
            <w:shd w:val="clear" w:color="auto" w:fill="41CEDA"/>
            <w:noWrap/>
            <w:hideMark/>
          </w:tcPr>
          <w:p w14:paraId="1FEDD79F" w14:textId="77777777" w:rsidR="002A24DC" w:rsidRPr="00A97BE9" w:rsidRDefault="002A24DC" w:rsidP="002A24D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FFFFFF"/>
              </w:rPr>
            </w:pPr>
            <w:r w:rsidRPr="00A97BE9">
              <w:rPr>
                <w:rFonts w:ascii="Calibri" w:eastAsia="Times New Roman" w:hAnsi="Calibri" w:cs="Calibri"/>
                <w:b/>
                <w:bCs/>
                <w:color w:val="FFFFFF"/>
              </w:rPr>
              <w:t xml:space="preserve">Deuda Neta </w:t>
            </w:r>
          </w:p>
        </w:tc>
      </w:tr>
      <w:tr w:rsidR="002A24DC" w:rsidRPr="00864637" w14:paraId="6AB1669A" w14:textId="77777777" w:rsidTr="002A24DC">
        <w:trPr>
          <w:trHeight w:val="442"/>
        </w:trPr>
        <w:tc>
          <w:tcPr>
            <w:cnfStyle w:val="001000000000" w:firstRow="0" w:lastRow="0" w:firstColumn="1" w:lastColumn="0" w:oddVBand="0" w:evenVBand="0" w:oddHBand="0" w:evenHBand="0" w:firstRowFirstColumn="0" w:firstRowLastColumn="0" w:lastRowFirstColumn="0" w:lastRowLastColumn="0"/>
            <w:tcW w:w="3196" w:type="dxa"/>
            <w:shd w:val="clear" w:color="auto" w:fill="41CEDA"/>
            <w:noWrap/>
            <w:hideMark/>
          </w:tcPr>
          <w:p w14:paraId="75E94F50" w14:textId="77777777" w:rsidR="002A24DC" w:rsidRPr="00864637" w:rsidRDefault="002A24DC" w:rsidP="002A24DC">
            <w:pPr>
              <w:rPr>
                <w:rFonts w:eastAsia="Times New Roman"/>
              </w:rPr>
            </w:pPr>
            <w:r w:rsidRPr="00864637">
              <w:rPr>
                <w:rFonts w:eastAsia="Times New Roman"/>
              </w:rPr>
              <w:t xml:space="preserve">Enero </w:t>
            </w:r>
          </w:p>
        </w:tc>
        <w:tc>
          <w:tcPr>
            <w:tcW w:w="4990" w:type="dxa"/>
            <w:shd w:val="clear" w:color="auto" w:fill="41CEDA"/>
            <w:noWrap/>
            <w:hideMark/>
          </w:tcPr>
          <w:p w14:paraId="12949F56" w14:textId="77777777" w:rsidR="002A24DC" w:rsidRPr="00864637" w:rsidRDefault="002A24DC" w:rsidP="002A24D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864637">
              <w:rPr>
                <w:rFonts w:ascii="Calibri" w:eastAsia="Times New Roman" w:hAnsi="Calibri" w:cs="Calibri"/>
              </w:rPr>
              <w:t>2,585,606.34</w:t>
            </w:r>
          </w:p>
        </w:tc>
      </w:tr>
      <w:tr w:rsidR="002A24DC" w:rsidRPr="00864637" w14:paraId="43A99F12" w14:textId="77777777" w:rsidTr="002A24DC">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3196" w:type="dxa"/>
            <w:shd w:val="clear" w:color="auto" w:fill="41CEDA"/>
            <w:noWrap/>
            <w:hideMark/>
          </w:tcPr>
          <w:p w14:paraId="32BA2346" w14:textId="77777777" w:rsidR="002A24DC" w:rsidRPr="00864637" w:rsidRDefault="002A24DC" w:rsidP="002A24DC">
            <w:pPr>
              <w:rPr>
                <w:rFonts w:eastAsia="Times New Roman"/>
              </w:rPr>
            </w:pPr>
            <w:r w:rsidRPr="00864637">
              <w:rPr>
                <w:rFonts w:eastAsia="Times New Roman"/>
              </w:rPr>
              <w:t xml:space="preserve">Febrero </w:t>
            </w:r>
          </w:p>
        </w:tc>
        <w:tc>
          <w:tcPr>
            <w:tcW w:w="4990" w:type="dxa"/>
            <w:shd w:val="clear" w:color="auto" w:fill="41CEDA"/>
            <w:noWrap/>
            <w:hideMark/>
          </w:tcPr>
          <w:p w14:paraId="29E7FB8A" w14:textId="77777777" w:rsidR="002A24DC" w:rsidRPr="00864637" w:rsidRDefault="002A24DC" w:rsidP="002A24D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864637">
              <w:rPr>
                <w:rFonts w:ascii="Calibri" w:eastAsia="Times New Roman" w:hAnsi="Calibri" w:cs="Calibri"/>
              </w:rPr>
              <w:t>2,127,469.55</w:t>
            </w:r>
          </w:p>
        </w:tc>
      </w:tr>
      <w:tr w:rsidR="002A24DC" w:rsidRPr="00864637" w14:paraId="1E9365C9" w14:textId="77777777" w:rsidTr="002A24DC">
        <w:trPr>
          <w:trHeight w:val="442"/>
        </w:trPr>
        <w:tc>
          <w:tcPr>
            <w:cnfStyle w:val="001000000000" w:firstRow="0" w:lastRow="0" w:firstColumn="1" w:lastColumn="0" w:oddVBand="0" w:evenVBand="0" w:oddHBand="0" w:evenHBand="0" w:firstRowFirstColumn="0" w:firstRowLastColumn="0" w:lastRowFirstColumn="0" w:lastRowLastColumn="0"/>
            <w:tcW w:w="3196" w:type="dxa"/>
            <w:shd w:val="clear" w:color="auto" w:fill="41CEDA"/>
            <w:noWrap/>
            <w:hideMark/>
          </w:tcPr>
          <w:p w14:paraId="5D484962" w14:textId="77777777" w:rsidR="002A24DC" w:rsidRPr="00864637" w:rsidRDefault="002A24DC" w:rsidP="002A24DC">
            <w:pPr>
              <w:rPr>
                <w:rFonts w:eastAsia="Times New Roman"/>
              </w:rPr>
            </w:pPr>
            <w:r w:rsidRPr="00864637">
              <w:rPr>
                <w:rFonts w:eastAsia="Times New Roman"/>
              </w:rPr>
              <w:t xml:space="preserve">Marzo </w:t>
            </w:r>
          </w:p>
        </w:tc>
        <w:tc>
          <w:tcPr>
            <w:tcW w:w="4990" w:type="dxa"/>
            <w:shd w:val="clear" w:color="auto" w:fill="41CEDA"/>
            <w:noWrap/>
            <w:hideMark/>
          </w:tcPr>
          <w:p w14:paraId="39341842" w14:textId="77777777" w:rsidR="002A24DC" w:rsidRPr="00864637" w:rsidRDefault="002A24DC" w:rsidP="002A24D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864637">
              <w:rPr>
                <w:rFonts w:ascii="Calibri" w:eastAsia="Times New Roman" w:hAnsi="Calibri" w:cs="Calibri"/>
              </w:rPr>
              <w:t>2,130,071.20</w:t>
            </w:r>
          </w:p>
        </w:tc>
      </w:tr>
      <w:tr w:rsidR="002A24DC" w:rsidRPr="00864637" w14:paraId="4891C54A" w14:textId="77777777" w:rsidTr="002A24DC">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3196" w:type="dxa"/>
            <w:shd w:val="clear" w:color="auto" w:fill="41CEDA"/>
            <w:noWrap/>
            <w:hideMark/>
          </w:tcPr>
          <w:p w14:paraId="17B48047" w14:textId="77777777" w:rsidR="002A24DC" w:rsidRPr="00864637" w:rsidRDefault="002A24DC" w:rsidP="002A24DC">
            <w:pPr>
              <w:rPr>
                <w:rFonts w:eastAsia="Times New Roman"/>
              </w:rPr>
            </w:pPr>
            <w:r w:rsidRPr="00864637">
              <w:rPr>
                <w:rFonts w:eastAsia="Times New Roman"/>
              </w:rPr>
              <w:t xml:space="preserve">Abril </w:t>
            </w:r>
          </w:p>
        </w:tc>
        <w:tc>
          <w:tcPr>
            <w:tcW w:w="4990" w:type="dxa"/>
            <w:shd w:val="clear" w:color="auto" w:fill="41CEDA"/>
            <w:noWrap/>
            <w:hideMark/>
          </w:tcPr>
          <w:p w14:paraId="02A9D660" w14:textId="77777777" w:rsidR="002A24DC" w:rsidRPr="00864637" w:rsidRDefault="002A24DC" w:rsidP="002A24D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864637">
              <w:rPr>
                <w:rFonts w:ascii="Calibri" w:eastAsia="Times New Roman" w:hAnsi="Calibri" w:cs="Calibri"/>
              </w:rPr>
              <w:t>2,701,279.71</w:t>
            </w:r>
          </w:p>
        </w:tc>
      </w:tr>
      <w:tr w:rsidR="002A24DC" w:rsidRPr="00864637" w14:paraId="59A230E6" w14:textId="77777777" w:rsidTr="002A24DC">
        <w:trPr>
          <w:trHeight w:val="442"/>
        </w:trPr>
        <w:tc>
          <w:tcPr>
            <w:cnfStyle w:val="001000000000" w:firstRow="0" w:lastRow="0" w:firstColumn="1" w:lastColumn="0" w:oddVBand="0" w:evenVBand="0" w:oddHBand="0" w:evenHBand="0" w:firstRowFirstColumn="0" w:firstRowLastColumn="0" w:lastRowFirstColumn="0" w:lastRowLastColumn="0"/>
            <w:tcW w:w="3196" w:type="dxa"/>
            <w:shd w:val="clear" w:color="auto" w:fill="41CEDA"/>
            <w:noWrap/>
            <w:hideMark/>
          </w:tcPr>
          <w:p w14:paraId="1B4A8C5E" w14:textId="77777777" w:rsidR="002A24DC" w:rsidRPr="00864637" w:rsidRDefault="002A24DC" w:rsidP="002A24DC">
            <w:pPr>
              <w:rPr>
                <w:rFonts w:eastAsia="Times New Roman"/>
              </w:rPr>
            </w:pPr>
            <w:r w:rsidRPr="00864637">
              <w:rPr>
                <w:rFonts w:eastAsia="Times New Roman"/>
              </w:rPr>
              <w:t xml:space="preserve">Mayo </w:t>
            </w:r>
          </w:p>
        </w:tc>
        <w:tc>
          <w:tcPr>
            <w:tcW w:w="4990" w:type="dxa"/>
            <w:shd w:val="clear" w:color="auto" w:fill="41CEDA"/>
            <w:noWrap/>
            <w:hideMark/>
          </w:tcPr>
          <w:p w14:paraId="15F7AC85" w14:textId="77777777" w:rsidR="002A24DC" w:rsidRPr="00864637" w:rsidRDefault="002A24DC" w:rsidP="002A24D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864637">
              <w:rPr>
                <w:rFonts w:ascii="Calibri" w:eastAsia="Times New Roman" w:hAnsi="Calibri" w:cs="Calibri"/>
              </w:rPr>
              <w:t>1,311,962.07</w:t>
            </w:r>
          </w:p>
        </w:tc>
      </w:tr>
      <w:tr w:rsidR="002A24DC" w:rsidRPr="00864637" w14:paraId="18F34C46" w14:textId="77777777" w:rsidTr="002A24DC">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3196" w:type="dxa"/>
            <w:shd w:val="clear" w:color="auto" w:fill="41CEDA"/>
            <w:noWrap/>
            <w:hideMark/>
          </w:tcPr>
          <w:p w14:paraId="3E3AC571" w14:textId="77777777" w:rsidR="002A24DC" w:rsidRPr="00864637" w:rsidRDefault="002A24DC" w:rsidP="002A24DC">
            <w:pPr>
              <w:rPr>
                <w:rFonts w:eastAsia="Times New Roman"/>
              </w:rPr>
            </w:pPr>
            <w:r w:rsidRPr="00864637">
              <w:rPr>
                <w:rFonts w:eastAsia="Times New Roman"/>
              </w:rPr>
              <w:t xml:space="preserve">Junio </w:t>
            </w:r>
          </w:p>
        </w:tc>
        <w:tc>
          <w:tcPr>
            <w:tcW w:w="4990" w:type="dxa"/>
            <w:shd w:val="clear" w:color="auto" w:fill="41CEDA"/>
            <w:noWrap/>
            <w:hideMark/>
          </w:tcPr>
          <w:p w14:paraId="6FB54A61" w14:textId="77777777" w:rsidR="002A24DC" w:rsidRPr="00864637" w:rsidRDefault="002A24DC" w:rsidP="002A24D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864637">
              <w:rPr>
                <w:rFonts w:ascii="Calibri" w:eastAsia="Times New Roman" w:hAnsi="Calibri" w:cs="Calibri"/>
              </w:rPr>
              <w:t>721,452.82</w:t>
            </w:r>
          </w:p>
        </w:tc>
      </w:tr>
      <w:tr w:rsidR="002A24DC" w:rsidRPr="00864637" w14:paraId="6B45B258" w14:textId="77777777" w:rsidTr="002A24DC">
        <w:trPr>
          <w:trHeight w:val="442"/>
        </w:trPr>
        <w:tc>
          <w:tcPr>
            <w:cnfStyle w:val="001000000000" w:firstRow="0" w:lastRow="0" w:firstColumn="1" w:lastColumn="0" w:oddVBand="0" w:evenVBand="0" w:oddHBand="0" w:evenHBand="0" w:firstRowFirstColumn="0" w:firstRowLastColumn="0" w:lastRowFirstColumn="0" w:lastRowLastColumn="0"/>
            <w:tcW w:w="3196" w:type="dxa"/>
            <w:shd w:val="clear" w:color="auto" w:fill="41CEDA"/>
            <w:noWrap/>
          </w:tcPr>
          <w:p w14:paraId="48C1D599" w14:textId="77777777" w:rsidR="002A24DC" w:rsidRPr="00864637" w:rsidRDefault="002A24DC" w:rsidP="002A24DC">
            <w:pPr>
              <w:rPr>
                <w:rFonts w:eastAsia="Times New Roman"/>
              </w:rPr>
            </w:pPr>
            <w:r w:rsidRPr="00864637">
              <w:rPr>
                <w:rFonts w:eastAsia="Times New Roman"/>
              </w:rPr>
              <w:t xml:space="preserve">Julio </w:t>
            </w:r>
          </w:p>
        </w:tc>
        <w:tc>
          <w:tcPr>
            <w:tcW w:w="4990" w:type="dxa"/>
            <w:shd w:val="clear" w:color="auto" w:fill="41CEDA"/>
            <w:noWrap/>
          </w:tcPr>
          <w:p w14:paraId="4F2C22F3" w14:textId="77777777" w:rsidR="002A24DC" w:rsidRPr="00864637" w:rsidRDefault="002A24DC" w:rsidP="002A24D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864637">
              <w:rPr>
                <w:rFonts w:ascii="Calibri" w:eastAsia="Times New Roman" w:hAnsi="Calibri" w:cs="Calibri"/>
              </w:rPr>
              <w:t>665,805.71</w:t>
            </w:r>
          </w:p>
        </w:tc>
      </w:tr>
      <w:tr w:rsidR="002A24DC" w:rsidRPr="00864637" w14:paraId="07475903" w14:textId="77777777" w:rsidTr="002A24DC">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3196" w:type="dxa"/>
            <w:shd w:val="clear" w:color="auto" w:fill="41CEDA"/>
            <w:noWrap/>
          </w:tcPr>
          <w:p w14:paraId="6BD7D3A6" w14:textId="77777777" w:rsidR="002A24DC" w:rsidRPr="00864637" w:rsidRDefault="002A24DC" w:rsidP="002A24DC">
            <w:pPr>
              <w:rPr>
                <w:rFonts w:eastAsia="Times New Roman"/>
              </w:rPr>
            </w:pPr>
            <w:r w:rsidRPr="00864637">
              <w:rPr>
                <w:rFonts w:eastAsia="Times New Roman"/>
              </w:rPr>
              <w:t xml:space="preserve">Agosto </w:t>
            </w:r>
          </w:p>
        </w:tc>
        <w:tc>
          <w:tcPr>
            <w:tcW w:w="4990" w:type="dxa"/>
            <w:shd w:val="clear" w:color="auto" w:fill="41CEDA"/>
            <w:noWrap/>
          </w:tcPr>
          <w:p w14:paraId="51DF86E8" w14:textId="77777777" w:rsidR="002A24DC" w:rsidRPr="00864637" w:rsidRDefault="002A24DC" w:rsidP="002A24D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864637">
              <w:rPr>
                <w:rFonts w:ascii="Calibri" w:eastAsia="Times New Roman" w:hAnsi="Calibri" w:cs="Calibri"/>
              </w:rPr>
              <w:t>1,439,523.55</w:t>
            </w:r>
          </w:p>
        </w:tc>
      </w:tr>
      <w:tr w:rsidR="002A24DC" w:rsidRPr="00864637" w14:paraId="16DCD316" w14:textId="77777777" w:rsidTr="002A24DC">
        <w:trPr>
          <w:trHeight w:val="442"/>
        </w:trPr>
        <w:tc>
          <w:tcPr>
            <w:cnfStyle w:val="001000000000" w:firstRow="0" w:lastRow="0" w:firstColumn="1" w:lastColumn="0" w:oddVBand="0" w:evenVBand="0" w:oddHBand="0" w:evenHBand="0" w:firstRowFirstColumn="0" w:firstRowLastColumn="0" w:lastRowFirstColumn="0" w:lastRowLastColumn="0"/>
            <w:tcW w:w="3196" w:type="dxa"/>
            <w:shd w:val="clear" w:color="auto" w:fill="41CEDA"/>
            <w:noWrap/>
          </w:tcPr>
          <w:p w14:paraId="572E7CB0" w14:textId="77777777" w:rsidR="002A24DC" w:rsidRPr="00864637" w:rsidRDefault="002A24DC" w:rsidP="002A24DC">
            <w:pPr>
              <w:rPr>
                <w:rFonts w:eastAsia="Times New Roman"/>
              </w:rPr>
            </w:pPr>
            <w:r w:rsidRPr="00864637">
              <w:rPr>
                <w:rFonts w:eastAsia="Times New Roman"/>
              </w:rPr>
              <w:t xml:space="preserve">Septiembre </w:t>
            </w:r>
          </w:p>
        </w:tc>
        <w:tc>
          <w:tcPr>
            <w:tcW w:w="4990" w:type="dxa"/>
            <w:shd w:val="clear" w:color="auto" w:fill="41CEDA"/>
            <w:noWrap/>
          </w:tcPr>
          <w:p w14:paraId="2D725969" w14:textId="77777777" w:rsidR="002A24DC" w:rsidRPr="00864637" w:rsidRDefault="002A24DC" w:rsidP="002A24D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864637">
              <w:rPr>
                <w:rFonts w:ascii="Calibri" w:eastAsia="Times New Roman" w:hAnsi="Calibri" w:cs="Calibri"/>
              </w:rPr>
              <w:t>1,394,485.80</w:t>
            </w:r>
          </w:p>
        </w:tc>
      </w:tr>
      <w:tr w:rsidR="002A24DC" w:rsidRPr="00864637" w14:paraId="41AEC1D7" w14:textId="77777777" w:rsidTr="002A24DC">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3196" w:type="dxa"/>
            <w:shd w:val="clear" w:color="auto" w:fill="41CEDA"/>
            <w:noWrap/>
          </w:tcPr>
          <w:p w14:paraId="309AA07A" w14:textId="77777777" w:rsidR="002A24DC" w:rsidRPr="00864637" w:rsidRDefault="002A24DC" w:rsidP="002A24DC">
            <w:pPr>
              <w:rPr>
                <w:rFonts w:eastAsia="Times New Roman"/>
              </w:rPr>
            </w:pPr>
            <w:r w:rsidRPr="00864637">
              <w:rPr>
                <w:rFonts w:eastAsia="Times New Roman"/>
              </w:rPr>
              <w:t xml:space="preserve">Octubre </w:t>
            </w:r>
          </w:p>
        </w:tc>
        <w:tc>
          <w:tcPr>
            <w:tcW w:w="4990" w:type="dxa"/>
            <w:shd w:val="clear" w:color="auto" w:fill="41CEDA"/>
            <w:noWrap/>
          </w:tcPr>
          <w:p w14:paraId="370B259D" w14:textId="77777777" w:rsidR="002A24DC" w:rsidRPr="00864637" w:rsidRDefault="002A24DC" w:rsidP="002A24D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864637">
              <w:rPr>
                <w:rFonts w:ascii="Calibri" w:eastAsia="Times New Roman" w:hAnsi="Calibri" w:cs="Calibri"/>
              </w:rPr>
              <w:t>1,738,084.99</w:t>
            </w:r>
          </w:p>
        </w:tc>
      </w:tr>
      <w:tr w:rsidR="002A24DC" w:rsidRPr="00864637" w14:paraId="6C634995" w14:textId="77777777" w:rsidTr="002A24DC">
        <w:trPr>
          <w:trHeight w:val="442"/>
        </w:trPr>
        <w:tc>
          <w:tcPr>
            <w:cnfStyle w:val="001000000000" w:firstRow="0" w:lastRow="0" w:firstColumn="1" w:lastColumn="0" w:oddVBand="0" w:evenVBand="0" w:oddHBand="0" w:evenHBand="0" w:firstRowFirstColumn="0" w:firstRowLastColumn="0" w:lastRowFirstColumn="0" w:lastRowLastColumn="0"/>
            <w:tcW w:w="3196" w:type="dxa"/>
            <w:shd w:val="clear" w:color="auto" w:fill="41CEDA"/>
            <w:noWrap/>
          </w:tcPr>
          <w:p w14:paraId="684F2BB8" w14:textId="77777777" w:rsidR="002A24DC" w:rsidRPr="00864637" w:rsidRDefault="002A24DC" w:rsidP="002A24DC">
            <w:pPr>
              <w:rPr>
                <w:rFonts w:eastAsia="Times New Roman"/>
              </w:rPr>
            </w:pPr>
            <w:r w:rsidRPr="00864637">
              <w:rPr>
                <w:rFonts w:eastAsia="Times New Roman"/>
              </w:rPr>
              <w:t xml:space="preserve">Noviembre </w:t>
            </w:r>
          </w:p>
        </w:tc>
        <w:tc>
          <w:tcPr>
            <w:tcW w:w="4990" w:type="dxa"/>
            <w:shd w:val="clear" w:color="auto" w:fill="41CEDA"/>
            <w:noWrap/>
          </w:tcPr>
          <w:p w14:paraId="404D3126" w14:textId="77777777" w:rsidR="002A24DC" w:rsidRPr="00864637" w:rsidRDefault="002A24DC" w:rsidP="002A24D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864637">
              <w:rPr>
                <w:rFonts w:ascii="Calibri" w:eastAsia="Times New Roman" w:hAnsi="Calibri" w:cs="Calibri"/>
              </w:rPr>
              <w:t>1,029,501.27</w:t>
            </w:r>
          </w:p>
        </w:tc>
      </w:tr>
    </w:tbl>
    <w:p w14:paraId="380ABD9C" w14:textId="77777777" w:rsidR="002A24DC" w:rsidRPr="002A24DC" w:rsidRDefault="002A24DC" w:rsidP="002A24DC">
      <w:pPr>
        <w:spacing w:line="360" w:lineRule="auto"/>
        <w:jc w:val="center"/>
        <w:rPr>
          <w:rFonts w:eastAsia="Calibri"/>
          <w:i/>
          <w:iCs/>
          <w:sz w:val="18"/>
          <w:szCs w:val="18"/>
          <w:lang w:val="es-DO"/>
        </w:rPr>
      </w:pPr>
      <w:r w:rsidRPr="002A24DC">
        <w:rPr>
          <w:b/>
          <w:bCs/>
          <w:i/>
          <w:iCs/>
          <w:sz w:val="18"/>
          <w:szCs w:val="18"/>
          <w:lang w:val="es-DO"/>
        </w:rPr>
        <w:t>Fuente:</w:t>
      </w:r>
      <w:r w:rsidRPr="002A24DC">
        <w:rPr>
          <w:i/>
          <w:iCs/>
          <w:sz w:val="18"/>
          <w:szCs w:val="18"/>
          <w:lang w:val="es-DO"/>
        </w:rPr>
        <w:t xml:space="preserve"> Departamento de Administración </w:t>
      </w:r>
      <w:r w:rsidRPr="002A24DC">
        <w:rPr>
          <w:rFonts w:eastAsia="Calibri"/>
          <w:i/>
          <w:iCs/>
          <w:sz w:val="18"/>
          <w:szCs w:val="18"/>
          <w:lang w:val="es-DO"/>
        </w:rPr>
        <w:t>del Hospital federico Leopoldo Lavandier Periodo Enero-Diciembre  2024</w:t>
      </w:r>
    </w:p>
    <w:p w14:paraId="0F18D37B" w14:textId="414D3804" w:rsidR="002A24DC" w:rsidRDefault="002A24DC" w:rsidP="002A24DC">
      <w:pPr>
        <w:spacing w:line="360" w:lineRule="auto"/>
        <w:jc w:val="center"/>
        <w:rPr>
          <w:i/>
          <w:iCs/>
          <w:sz w:val="18"/>
          <w:szCs w:val="18"/>
          <w:lang w:val="es-DO"/>
        </w:rPr>
      </w:pPr>
    </w:p>
    <w:p w14:paraId="3410EDC8" w14:textId="13BBEB5F" w:rsidR="00E73880" w:rsidRDefault="00E73880" w:rsidP="002A24DC">
      <w:pPr>
        <w:spacing w:line="360" w:lineRule="auto"/>
        <w:jc w:val="center"/>
        <w:rPr>
          <w:i/>
          <w:iCs/>
          <w:sz w:val="18"/>
          <w:szCs w:val="18"/>
          <w:lang w:val="es-DO"/>
        </w:rPr>
      </w:pPr>
    </w:p>
    <w:p w14:paraId="2B414459" w14:textId="77777777" w:rsidR="00E73880" w:rsidRPr="002A24DC" w:rsidRDefault="00E73880" w:rsidP="002A24DC">
      <w:pPr>
        <w:spacing w:line="360" w:lineRule="auto"/>
        <w:jc w:val="center"/>
        <w:rPr>
          <w:i/>
          <w:iCs/>
          <w:sz w:val="18"/>
          <w:szCs w:val="18"/>
          <w:lang w:val="es-DO"/>
        </w:rPr>
      </w:pPr>
    </w:p>
    <w:p w14:paraId="30DC2080" w14:textId="77777777" w:rsidR="002A24DC" w:rsidRPr="002A24DC" w:rsidRDefault="002A24DC" w:rsidP="002A24DC">
      <w:pPr>
        <w:spacing w:line="360" w:lineRule="auto"/>
        <w:rPr>
          <w:b/>
          <w:bCs/>
          <w:noProof/>
          <w:sz w:val="18"/>
          <w:szCs w:val="18"/>
          <w:lang w:val="es-DO"/>
        </w:rPr>
      </w:pPr>
    </w:p>
    <w:p w14:paraId="75201D45" w14:textId="77777777" w:rsidR="002A24DC" w:rsidRPr="002A24DC" w:rsidRDefault="002A24DC" w:rsidP="002A24DC">
      <w:pPr>
        <w:spacing w:line="360" w:lineRule="auto"/>
        <w:rPr>
          <w:noProof/>
          <w:sz w:val="18"/>
          <w:szCs w:val="18"/>
          <w:lang w:val="es-DO"/>
        </w:rPr>
      </w:pPr>
    </w:p>
    <w:p w14:paraId="6C0FD028" w14:textId="77777777" w:rsidR="002A24DC" w:rsidRDefault="002A24DC" w:rsidP="002A24DC">
      <w:pPr>
        <w:spacing w:line="360" w:lineRule="auto"/>
        <w:rPr>
          <w:sz w:val="18"/>
          <w:szCs w:val="18"/>
        </w:rPr>
      </w:pPr>
      <w:r w:rsidRPr="006F45CE">
        <w:rPr>
          <w:noProof/>
          <w:sz w:val="18"/>
          <w:szCs w:val="18"/>
          <w:shd w:val="clear" w:color="auto" w:fill="41CEDA"/>
        </w:rPr>
        <w:lastRenderedPageBreak/>
        <w:drawing>
          <wp:inline distT="0" distB="0" distL="0" distR="0" wp14:anchorId="68D886E5" wp14:editId="55BBF9A0">
            <wp:extent cx="5029200" cy="2933700"/>
            <wp:effectExtent l="0" t="0" r="0" b="0"/>
            <wp:docPr id="943018406" name="Gráfico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5B1848B" w14:textId="77777777" w:rsidR="002A24DC" w:rsidRPr="002A24DC" w:rsidRDefault="002A24DC" w:rsidP="002A24DC">
      <w:pPr>
        <w:spacing w:line="360" w:lineRule="auto"/>
        <w:jc w:val="center"/>
        <w:rPr>
          <w:rFonts w:eastAsia="Calibri"/>
          <w:i/>
          <w:iCs/>
          <w:sz w:val="18"/>
          <w:szCs w:val="18"/>
          <w:lang w:val="es-DO"/>
        </w:rPr>
      </w:pPr>
      <w:r w:rsidRPr="002A24DC">
        <w:rPr>
          <w:i/>
          <w:iCs/>
          <w:sz w:val="18"/>
          <w:szCs w:val="18"/>
          <w:lang w:val="es-DO"/>
        </w:rPr>
        <w:t xml:space="preserve">Fuente: Departamento de Administración </w:t>
      </w:r>
      <w:r w:rsidRPr="002A24DC">
        <w:rPr>
          <w:rFonts w:eastAsia="Calibri"/>
          <w:i/>
          <w:iCs/>
          <w:sz w:val="18"/>
          <w:szCs w:val="18"/>
          <w:lang w:val="es-DO"/>
        </w:rPr>
        <w:t>del Hospital federico Leopoldo Lavandier Periodo Enero-Diciembre  2024</w:t>
      </w:r>
    </w:p>
    <w:p w14:paraId="7636A5A1" w14:textId="77777777" w:rsidR="002A24DC" w:rsidRPr="002A24DC" w:rsidRDefault="002A24DC" w:rsidP="002A24DC">
      <w:pPr>
        <w:spacing w:line="360" w:lineRule="auto"/>
        <w:jc w:val="center"/>
        <w:rPr>
          <w:i/>
          <w:iCs/>
          <w:sz w:val="18"/>
          <w:szCs w:val="18"/>
          <w:lang w:val="es-DO"/>
        </w:rPr>
      </w:pPr>
    </w:p>
    <w:p w14:paraId="297D093A" w14:textId="77777777" w:rsidR="002A24DC" w:rsidRPr="002A24DC" w:rsidRDefault="002A24DC" w:rsidP="002A24DC">
      <w:pPr>
        <w:spacing w:line="360" w:lineRule="auto"/>
        <w:rPr>
          <w:sz w:val="18"/>
          <w:szCs w:val="18"/>
          <w:lang w:val="es-DO"/>
        </w:rPr>
      </w:pPr>
    </w:p>
    <w:p w14:paraId="3CD7B3BD" w14:textId="77777777" w:rsidR="002A24DC" w:rsidRPr="002A24DC" w:rsidRDefault="002A24DC" w:rsidP="002A24DC">
      <w:pPr>
        <w:spacing w:line="360" w:lineRule="auto"/>
        <w:jc w:val="both"/>
        <w:rPr>
          <w:lang w:val="es-DO"/>
        </w:rPr>
      </w:pPr>
      <w:r w:rsidRPr="002A24DC">
        <w:rPr>
          <w:lang w:val="es-DO"/>
        </w:rPr>
        <w:t>En el cierre del año 2024, el Hospital Municipal Dr. Federico Leopoldo Lavandier, demostró en el área administrativa y contable que tiene liquides suficientes para las deudas adquiridas ya que el cierre del mes de noviembre tenía una deuda de RD$</w:t>
      </w:r>
      <w:r w:rsidRPr="002A24DC">
        <w:rPr>
          <w:u w:val="single"/>
          <w:lang w:val="es-DO"/>
        </w:rPr>
        <w:t xml:space="preserve"> 1,029,501.27</w:t>
      </w:r>
      <w:r w:rsidRPr="002A24DC">
        <w:rPr>
          <w:lang w:val="es-DO"/>
        </w:rPr>
        <w:t xml:space="preserve">y con un balance en banco de RD$ </w:t>
      </w:r>
      <w:r w:rsidRPr="002A24DC">
        <w:rPr>
          <w:u w:val="single"/>
          <w:lang w:val="es-DO"/>
        </w:rPr>
        <w:t>8,093.88</w:t>
      </w:r>
    </w:p>
    <w:p w14:paraId="3A171FF2" w14:textId="7CB34F85" w:rsidR="002A24DC" w:rsidRDefault="002A24DC" w:rsidP="002A24DC">
      <w:pPr>
        <w:spacing w:line="360" w:lineRule="auto"/>
        <w:jc w:val="both"/>
        <w:rPr>
          <w:lang w:val="es-DO"/>
        </w:rPr>
      </w:pPr>
      <w:r w:rsidRPr="002A24DC">
        <w:rPr>
          <w:lang w:val="es-DO"/>
        </w:rPr>
        <w:t>La deuda que hasta el momento presenta el Hospital Municipal Dr. Federico Leopoldo Lavandier con los suplidores, son a 30 días o menos, este grado de ejecución se considera satisfactorio, ya que la reducción que se ha alcanzado en el gasto, al tiempo que disminuye la deuda, ha permitido optimar la utilización de los recursos con miras al gran éxito de reducir sustancialmente la deuda con los proveedores, lo cual se aprecia en el siguiente informe anual presupuestario</w:t>
      </w:r>
    </w:p>
    <w:p w14:paraId="05FE9E3A" w14:textId="3BEE716E" w:rsidR="002A24DC" w:rsidRDefault="002A24DC" w:rsidP="002A24DC">
      <w:pPr>
        <w:spacing w:line="360" w:lineRule="auto"/>
        <w:rPr>
          <w:lang w:val="es-DO"/>
        </w:rPr>
      </w:pPr>
    </w:p>
    <w:p w14:paraId="510246E4" w14:textId="77777777" w:rsidR="002A24DC" w:rsidRPr="002A24DC" w:rsidRDefault="002A24DC" w:rsidP="002A24DC">
      <w:pPr>
        <w:spacing w:line="360" w:lineRule="auto"/>
        <w:jc w:val="center"/>
        <w:rPr>
          <w:sz w:val="28"/>
          <w:szCs w:val="28"/>
          <w:lang w:val="es-DO"/>
        </w:rPr>
      </w:pPr>
      <w:r w:rsidRPr="002A24DC">
        <w:rPr>
          <w:sz w:val="28"/>
          <w:szCs w:val="28"/>
          <w:lang w:val="es-DO"/>
        </w:rPr>
        <w:lastRenderedPageBreak/>
        <w:t>Cuentas por Cobrar ARS Senasa Subsidiado Periodo Enero-Diciembre   2024</w:t>
      </w:r>
    </w:p>
    <w:tbl>
      <w:tblPr>
        <w:tblStyle w:val="Tablaconcuadrcula5oscura-nfasis1"/>
        <w:tblW w:w="9047" w:type="dxa"/>
        <w:tblInd w:w="-5" w:type="dxa"/>
        <w:shd w:val="clear" w:color="auto" w:fill="41CEDA"/>
        <w:tblLook w:val="04A0" w:firstRow="1" w:lastRow="0" w:firstColumn="1" w:lastColumn="0" w:noHBand="0" w:noVBand="1"/>
      </w:tblPr>
      <w:tblGrid>
        <w:gridCol w:w="2184"/>
        <w:gridCol w:w="2330"/>
        <w:gridCol w:w="2203"/>
        <w:gridCol w:w="2330"/>
      </w:tblGrid>
      <w:tr w:rsidR="002A24DC" w:rsidRPr="00A133AF" w14:paraId="1971E20B" w14:textId="77777777" w:rsidTr="00E73880">
        <w:trPr>
          <w:cnfStyle w:val="100000000000" w:firstRow="1" w:lastRow="0" w:firstColumn="0" w:lastColumn="0" w:oddVBand="0" w:evenVBand="0" w:oddHBand="0"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2184" w:type="dxa"/>
            <w:tcBorders>
              <w:top w:val="none" w:sz="0" w:space="0" w:color="auto"/>
              <w:left w:val="none" w:sz="0" w:space="0" w:color="auto"/>
              <w:right w:val="none" w:sz="0" w:space="0" w:color="auto"/>
            </w:tcBorders>
            <w:shd w:val="clear" w:color="auto" w:fill="41CEDA"/>
            <w:hideMark/>
          </w:tcPr>
          <w:p w14:paraId="5F666BEC" w14:textId="77777777" w:rsidR="002A24DC" w:rsidRPr="004E55C5" w:rsidRDefault="002A24DC" w:rsidP="002A24DC">
            <w:pPr>
              <w:spacing w:line="360" w:lineRule="auto"/>
              <w:jc w:val="center"/>
              <w:rPr>
                <w:rFonts w:ascii="Arial" w:hAnsi="Arial" w:cs="Arial"/>
                <w:b w:val="0"/>
                <w:bCs w:val="0"/>
                <w:color w:val="808080"/>
              </w:rPr>
            </w:pPr>
            <w:r w:rsidRPr="004E55C5">
              <w:rPr>
                <w:rFonts w:ascii="Arial" w:hAnsi="Arial" w:cs="Arial"/>
                <w:color w:val="808080"/>
              </w:rPr>
              <w:t xml:space="preserve">Fecha </w:t>
            </w:r>
          </w:p>
        </w:tc>
        <w:tc>
          <w:tcPr>
            <w:tcW w:w="2330" w:type="dxa"/>
            <w:tcBorders>
              <w:top w:val="none" w:sz="0" w:space="0" w:color="auto"/>
              <w:left w:val="none" w:sz="0" w:space="0" w:color="auto"/>
              <w:right w:val="none" w:sz="0" w:space="0" w:color="auto"/>
            </w:tcBorders>
            <w:shd w:val="clear" w:color="auto" w:fill="41CEDA"/>
            <w:hideMark/>
          </w:tcPr>
          <w:p w14:paraId="7747276E" w14:textId="77777777" w:rsidR="002A24DC" w:rsidRPr="004E55C5" w:rsidRDefault="002A24DC" w:rsidP="002A24DC">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808080"/>
              </w:rPr>
            </w:pPr>
            <w:r w:rsidRPr="004E55C5">
              <w:rPr>
                <w:rFonts w:ascii="Arial" w:hAnsi="Arial" w:cs="Arial"/>
                <w:color w:val="808080"/>
              </w:rPr>
              <w:t xml:space="preserve">Monto facturado </w:t>
            </w:r>
          </w:p>
        </w:tc>
        <w:tc>
          <w:tcPr>
            <w:tcW w:w="2203" w:type="dxa"/>
            <w:tcBorders>
              <w:top w:val="none" w:sz="0" w:space="0" w:color="auto"/>
              <w:left w:val="none" w:sz="0" w:space="0" w:color="auto"/>
              <w:right w:val="none" w:sz="0" w:space="0" w:color="auto"/>
            </w:tcBorders>
            <w:shd w:val="clear" w:color="auto" w:fill="41CEDA"/>
            <w:hideMark/>
          </w:tcPr>
          <w:p w14:paraId="7FC099F9" w14:textId="77777777" w:rsidR="002A24DC" w:rsidRPr="004E55C5" w:rsidRDefault="002A24DC" w:rsidP="002A24DC">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808080"/>
              </w:rPr>
            </w:pPr>
            <w:r w:rsidRPr="004E55C5">
              <w:rPr>
                <w:rFonts w:ascii="Arial" w:hAnsi="Arial" w:cs="Arial"/>
                <w:color w:val="808080"/>
              </w:rPr>
              <w:t xml:space="preserve">Glosado </w:t>
            </w:r>
          </w:p>
        </w:tc>
        <w:tc>
          <w:tcPr>
            <w:tcW w:w="2330" w:type="dxa"/>
            <w:tcBorders>
              <w:top w:val="none" w:sz="0" w:space="0" w:color="auto"/>
              <w:left w:val="none" w:sz="0" w:space="0" w:color="auto"/>
              <w:right w:val="none" w:sz="0" w:space="0" w:color="auto"/>
            </w:tcBorders>
            <w:shd w:val="clear" w:color="auto" w:fill="41CEDA"/>
            <w:hideMark/>
          </w:tcPr>
          <w:p w14:paraId="1ADFDEC5" w14:textId="77777777" w:rsidR="002A24DC" w:rsidRPr="004E55C5" w:rsidRDefault="002A24DC" w:rsidP="002A24DC">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808080"/>
              </w:rPr>
            </w:pPr>
            <w:r w:rsidRPr="004E55C5">
              <w:rPr>
                <w:rFonts w:ascii="Arial" w:hAnsi="Arial" w:cs="Arial"/>
                <w:color w:val="808080"/>
              </w:rPr>
              <w:t xml:space="preserve">Monto a cobrar </w:t>
            </w:r>
          </w:p>
        </w:tc>
      </w:tr>
      <w:tr w:rsidR="002A24DC" w:rsidRPr="00A133AF" w14:paraId="4007FA72" w14:textId="77777777" w:rsidTr="002A24DC">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2184" w:type="dxa"/>
            <w:tcBorders>
              <w:left w:val="none" w:sz="0" w:space="0" w:color="auto"/>
            </w:tcBorders>
            <w:shd w:val="clear" w:color="auto" w:fill="41CEDA"/>
            <w:hideMark/>
          </w:tcPr>
          <w:p w14:paraId="40F9757F" w14:textId="77777777" w:rsidR="002A24DC" w:rsidRPr="004E55C5" w:rsidRDefault="002A24DC" w:rsidP="002A24DC">
            <w:pPr>
              <w:spacing w:line="360" w:lineRule="auto"/>
              <w:jc w:val="center"/>
              <w:rPr>
                <w:color w:val="808080"/>
              </w:rPr>
            </w:pPr>
            <w:r w:rsidRPr="004E55C5">
              <w:rPr>
                <w:color w:val="808080"/>
              </w:rPr>
              <w:t xml:space="preserve">Enero </w:t>
            </w:r>
          </w:p>
        </w:tc>
        <w:tc>
          <w:tcPr>
            <w:tcW w:w="2330" w:type="dxa"/>
            <w:shd w:val="clear" w:color="auto" w:fill="41CEDA"/>
            <w:hideMark/>
          </w:tcPr>
          <w:p w14:paraId="3D1D5723" w14:textId="77777777" w:rsidR="002A24DC" w:rsidRPr="004E55C5" w:rsidRDefault="002A24DC" w:rsidP="002A24D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808080"/>
              </w:rPr>
            </w:pPr>
            <w:r w:rsidRPr="004E55C5">
              <w:rPr>
                <w:rFonts w:ascii="Arial" w:hAnsi="Arial" w:cs="Arial"/>
                <w:color w:val="808080"/>
              </w:rPr>
              <w:t>797,684.12</w:t>
            </w:r>
          </w:p>
        </w:tc>
        <w:tc>
          <w:tcPr>
            <w:tcW w:w="2203" w:type="dxa"/>
            <w:shd w:val="clear" w:color="auto" w:fill="41CEDA"/>
            <w:hideMark/>
          </w:tcPr>
          <w:p w14:paraId="29A4B6ED" w14:textId="77777777" w:rsidR="002A24DC" w:rsidRPr="004E55C5" w:rsidRDefault="002A24DC" w:rsidP="002A24D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808080"/>
              </w:rPr>
            </w:pPr>
            <w:r w:rsidRPr="004E55C5">
              <w:rPr>
                <w:rFonts w:ascii="Arial" w:hAnsi="Arial" w:cs="Arial"/>
                <w:color w:val="808080"/>
              </w:rPr>
              <w:t>19,071.42</w:t>
            </w:r>
          </w:p>
        </w:tc>
        <w:tc>
          <w:tcPr>
            <w:tcW w:w="2330" w:type="dxa"/>
            <w:shd w:val="clear" w:color="auto" w:fill="41CEDA"/>
            <w:hideMark/>
          </w:tcPr>
          <w:p w14:paraId="2F0A7A71" w14:textId="77777777" w:rsidR="002A24DC" w:rsidRPr="004E55C5" w:rsidRDefault="002A24DC" w:rsidP="002A24D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808080"/>
              </w:rPr>
            </w:pPr>
            <w:r w:rsidRPr="004E55C5">
              <w:rPr>
                <w:rFonts w:ascii="Arial" w:hAnsi="Arial" w:cs="Arial"/>
                <w:color w:val="808080"/>
              </w:rPr>
              <w:t>778,612.70</w:t>
            </w:r>
          </w:p>
        </w:tc>
      </w:tr>
      <w:tr w:rsidR="002A24DC" w:rsidRPr="00A133AF" w14:paraId="4E9D1F98" w14:textId="77777777" w:rsidTr="002A24DC">
        <w:trPr>
          <w:trHeight w:val="402"/>
        </w:trPr>
        <w:tc>
          <w:tcPr>
            <w:cnfStyle w:val="001000000000" w:firstRow="0" w:lastRow="0" w:firstColumn="1" w:lastColumn="0" w:oddVBand="0" w:evenVBand="0" w:oddHBand="0" w:evenHBand="0" w:firstRowFirstColumn="0" w:firstRowLastColumn="0" w:lastRowFirstColumn="0" w:lastRowLastColumn="0"/>
            <w:tcW w:w="2184" w:type="dxa"/>
            <w:tcBorders>
              <w:left w:val="none" w:sz="0" w:space="0" w:color="auto"/>
            </w:tcBorders>
            <w:shd w:val="clear" w:color="auto" w:fill="41CEDA"/>
            <w:hideMark/>
          </w:tcPr>
          <w:p w14:paraId="0D1FC680" w14:textId="77777777" w:rsidR="002A24DC" w:rsidRPr="004E55C5" w:rsidRDefault="002A24DC" w:rsidP="002A24DC">
            <w:pPr>
              <w:spacing w:line="360" w:lineRule="auto"/>
              <w:jc w:val="center"/>
              <w:rPr>
                <w:color w:val="808080"/>
              </w:rPr>
            </w:pPr>
            <w:r w:rsidRPr="004E55C5">
              <w:rPr>
                <w:color w:val="808080"/>
              </w:rPr>
              <w:t xml:space="preserve">Febrero </w:t>
            </w:r>
          </w:p>
        </w:tc>
        <w:tc>
          <w:tcPr>
            <w:tcW w:w="2330" w:type="dxa"/>
            <w:shd w:val="clear" w:color="auto" w:fill="41CEDA"/>
            <w:hideMark/>
          </w:tcPr>
          <w:p w14:paraId="170EE33C" w14:textId="77777777" w:rsidR="002A24DC" w:rsidRPr="004E55C5" w:rsidRDefault="002A24DC" w:rsidP="002A24D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808080"/>
              </w:rPr>
            </w:pPr>
            <w:r w:rsidRPr="004E55C5">
              <w:rPr>
                <w:rFonts w:ascii="Arial" w:hAnsi="Arial" w:cs="Arial"/>
                <w:color w:val="808080"/>
              </w:rPr>
              <w:t>910,743.08</w:t>
            </w:r>
          </w:p>
        </w:tc>
        <w:tc>
          <w:tcPr>
            <w:tcW w:w="2203" w:type="dxa"/>
            <w:shd w:val="clear" w:color="auto" w:fill="41CEDA"/>
            <w:hideMark/>
          </w:tcPr>
          <w:p w14:paraId="31303A42" w14:textId="77777777" w:rsidR="002A24DC" w:rsidRPr="004E55C5" w:rsidRDefault="002A24DC" w:rsidP="002A24D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808080"/>
              </w:rPr>
            </w:pPr>
            <w:r w:rsidRPr="004E55C5">
              <w:rPr>
                <w:rFonts w:ascii="Arial" w:hAnsi="Arial" w:cs="Arial"/>
                <w:color w:val="808080"/>
              </w:rPr>
              <w:t>21,836.06</w:t>
            </w:r>
          </w:p>
        </w:tc>
        <w:tc>
          <w:tcPr>
            <w:tcW w:w="2330" w:type="dxa"/>
            <w:shd w:val="clear" w:color="auto" w:fill="41CEDA"/>
            <w:hideMark/>
          </w:tcPr>
          <w:p w14:paraId="2237B811" w14:textId="77777777" w:rsidR="002A24DC" w:rsidRPr="004E55C5" w:rsidRDefault="002A24DC" w:rsidP="002A24D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808080"/>
              </w:rPr>
            </w:pPr>
            <w:r w:rsidRPr="004E55C5">
              <w:rPr>
                <w:rFonts w:ascii="Arial" w:hAnsi="Arial" w:cs="Arial"/>
                <w:color w:val="808080"/>
              </w:rPr>
              <w:t>888,907.02</w:t>
            </w:r>
          </w:p>
        </w:tc>
      </w:tr>
      <w:tr w:rsidR="002A24DC" w:rsidRPr="00A133AF" w14:paraId="65499C95" w14:textId="77777777" w:rsidTr="002A24DC">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2184" w:type="dxa"/>
            <w:tcBorders>
              <w:left w:val="none" w:sz="0" w:space="0" w:color="auto"/>
            </w:tcBorders>
            <w:shd w:val="clear" w:color="auto" w:fill="41CEDA"/>
            <w:hideMark/>
          </w:tcPr>
          <w:p w14:paraId="7CD1E5A1" w14:textId="77777777" w:rsidR="002A24DC" w:rsidRPr="004E55C5" w:rsidRDefault="002A24DC" w:rsidP="002A24DC">
            <w:pPr>
              <w:spacing w:line="360" w:lineRule="auto"/>
              <w:jc w:val="center"/>
              <w:rPr>
                <w:color w:val="808080"/>
              </w:rPr>
            </w:pPr>
            <w:r w:rsidRPr="004E55C5">
              <w:rPr>
                <w:color w:val="808080"/>
              </w:rPr>
              <w:t xml:space="preserve">Marzo </w:t>
            </w:r>
          </w:p>
        </w:tc>
        <w:tc>
          <w:tcPr>
            <w:tcW w:w="2330" w:type="dxa"/>
            <w:shd w:val="clear" w:color="auto" w:fill="41CEDA"/>
            <w:hideMark/>
          </w:tcPr>
          <w:p w14:paraId="1B634268" w14:textId="77777777" w:rsidR="002A24DC" w:rsidRPr="004E55C5" w:rsidRDefault="002A24DC" w:rsidP="002A24D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808080"/>
              </w:rPr>
            </w:pPr>
            <w:r w:rsidRPr="004E55C5">
              <w:rPr>
                <w:rFonts w:ascii="Arial" w:hAnsi="Arial" w:cs="Arial"/>
                <w:color w:val="808080"/>
              </w:rPr>
              <w:t>900,456.60</w:t>
            </w:r>
          </w:p>
        </w:tc>
        <w:tc>
          <w:tcPr>
            <w:tcW w:w="2203" w:type="dxa"/>
            <w:shd w:val="clear" w:color="auto" w:fill="41CEDA"/>
            <w:hideMark/>
          </w:tcPr>
          <w:p w14:paraId="49F75F6E" w14:textId="77777777" w:rsidR="002A24DC" w:rsidRPr="004E55C5" w:rsidRDefault="002A24DC" w:rsidP="002A24D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808080"/>
              </w:rPr>
            </w:pPr>
            <w:r w:rsidRPr="004E55C5">
              <w:rPr>
                <w:rFonts w:ascii="Arial" w:hAnsi="Arial" w:cs="Arial"/>
                <w:color w:val="808080"/>
              </w:rPr>
              <w:t>175,881.02</w:t>
            </w:r>
          </w:p>
        </w:tc>
        <w:tc>
          <w:tcPr>
            <w:tcW w:w="2330" w:type="dxa"/>
            <w:shd w:val="clear" w:color="auto" w:fill="41CEDA"/>
            <w:hideMark/>
          </w:tcPr>
          <w:p w14:paraId="3214DC06" w14:textId="77777777" w:rsidR="002A24DC" w:rsidRPr="004E55C5" w:rsidRDefault="002A24DC" w:rsidP="002A24D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808080"/>
              </w:rPr>
            </w:pPr>
            <w:r w:rsidRPr="004E55C5">
              <w:rPr>
                <w:rFonts w:ascii="Arial" w:hAnsi="Arial" w:cs="Arial"/>
                <w:color w:val="808080"/>
              </w:rPr>
              <w:t>724,575.58</w:t>
            </w:r>
          </w:p>
        </w:tc>
      </w:tr>
      <w:tr w:rsidR="002A24DC" w:rsidRPr="00A133AF" w14:paraId="2B05CAA6" w14:textId="77777777" w:rsidTr="002A24DC">
        <w:trPr>
          <w:trHeight w:val="402"/>
        </w:trPr>
        <w:tc>
          <w:tcPr>
            <w:cnfStyle w:val="001000000000" w:firstRow="0" w:lastRow="0" w:firstColumn="1" w:lastColumn="0" w:oddVBand="0" w:evenVBand="0" w:oddHBand="0" w:evenHBand="0" w:firstRowFirstColumn="0" w:firstRowLastColumn="0" w:lastRowFirstColumn="0" w:lastRowLastColumn="0"/>
            <w:tcW w:w="2184" w:type="dxa"/>
            <w:tcBorders>
              <w:left w:val="none" w:sz="0" w:space="0" w:color="auto"/>
            </w:tcBorders>
            <w:shd w:val="clear" w:color="auto" w:fill="41CEDA"/>
            <w:hideMark/>
          </w:tcPr>
          <w:p w14:paraId="5408E821" w14:textId="77777777" w:rsidR="002A24DC" w:rsidRPr="004E55C5" w:rsidRDefault="002A24DC" w:rsidP="002A24DC">
            <w:pPr>
              <w:spacing w:line="360" w:lineRule="auto"/>
              <w:jc w:val="center"/>
              <w:rPr>
                <w:color w:val="808080"/>
              </w:rPr>
            </w:pPr>
            <w:r w:rsidRPr="004E55C5">
              <w:rPr>
                <w:color w:val="808080"/>
              </w:rPr>
              <w:t xml:space="preserve">Abril </w:t>
            </w:r>
          </w:p>
        </w:tc>
        <w:tc>
          <w:tcPr>
            <w:tcW w:w="2330" w:type="dxa"/>
            <w:shd w:val="clear" w:color="auto" w:fill="41CEDA"/>
            <w:hideMark/>
          </w:tcPr>
          <w:p w14:paraId="74BE1852" w14:textId="77777777" w:rsidR="002A24DC" w:rsidRPr="004E55C5" w:rsidRDefault="002A24DC" w:rsidP="002A24D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808080"/>
              </w:rPr>
            </w:pPr>
            <w:r w:rsidRPr="004E55C5">
              <w:rPr>
                <w:rFonts w:ascii="Arial" w:hAnsi="Arial" w:cs="Arial"/>
                <w:color w:val="808080"/>
              </w:rPr>
              <w:t>1,302,526.52</w:t>
            </w:r>
          </w:p>
        </w:tc>
        <w:tc>
          <w:tcPr>
            <w:tcW w:w="2203" w:type="dxa"/>
            <w:shd w:val="clear" w:color="auto" w:fill="41CEDA"/>
            <w:hideMark/>
          </w:tcPr>
          <w:p w14:paraId="3BB7F5EE" w14:textId="77777777" w:rsidR="002A24DC" w:rsidRPr="004E55C5" w:rsidRDefault="002A24DC" w:rsidP="002A24D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808080"/>
              </w:rPr>
            </w:pPr>
            <w:r w:rsidRPr="004E55C5">
              <w:rPr>
                <w:rFonts w:ascii="Arial" w:hAnsi="Arial" w:cs="Arial"/>
                <w:color w:val="808080"/>
              </w:rPr>
              <w:t>51,939.12</w:t>
            </w:r>
          </w:p>
        </w:tc>
        <w:tc>
          <w:tcPr>
            <w:tcW w:w="2330" w:type="dxa"/>
            <w:shd w:val="clear" w:color="auto" w:fill="41CEDA"/>
            <w:hideMark/>
          </w:tcPr>
          <w:p w14:paraId="1B6273EB" w14:textId="77777777" w:rsidR="002A24DC" w:rsidRPr="004E55C5" w:rsidRDefault="002A24DC" w:rsidP="002A24D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808080"/>
              </w:rPr>
            </w:pPr>
            <w:r w:rsidRPr="004E55C5">
              <w:rPr>
                <w:rFonts w:ascii="Arial" w:hAnsi="Arial" w:cs="Arial"/>
                <w:color w:val="808080"/>
              </w:rPr>
              <w:t>1,250,587.40</w:t>
            </w:r>
          </w:p>
        </w:tc>
      </w:tr>
      <w:tr w:rsidR="002A24DC" w:rsidRPr="00A133AF" w14:paraId="76F378EE" w14:textId="77777777" w:rsidTr="002A24DC">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2184" w:type="dxa"/>
            <w:tcBorders>
              <w:left w:val="none" w:sz="0" w:space="0" w:color="auto"/>
            </w:tcBorders>
            <w:shd w:val="clear" w:color="auto" w:fill="41CEDA"/>
            <w:hideMark/>
          </w:tcPr>
          <w:p w14:paraId="183C18B3" w14:textId="77777777" w:rsidR="002A24DC" w:rsidRPr="004E55C5" w:rsidRDefault="002A24DC" w:rsidP="002A24DC">
            <w:pPr>
              <w:spacing w:line="360" w:lineRule="auto"/>
              <w:jc w:val="center"/>
              <w:rPr>
                <w:color w:val="808080"/>
              </w:rPr>
            </w:pPr>
            <w:r w:rsidRPr="004E55C5">
              <w:rPr>
                <w:color w:val="808080"/>
              </w:rPr>
              <w:t>Mayo</w:t>
            </w:r>
          </w:p>
        </w:tc>
        <w:tc>
          <w:tcPr>
            <w:tcW w:w="2330" w:type="dxa"/>
            <w:shd w:val="clear" w:color="auto" w:fill="41CEDA"/>
            <w:hideMark/>
          </w:tcPr>
          <w:p w14:paraId="548C4F10" w14:textId="77777777" w:rsidR="002A24DC" w:rsidRPr="004E55C5" w:rsidRDefault="002A24DC" w:rsidP="002A24D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808080"/>
              </w:rPr>
            </w:pPr>
            <w:r w:rsidRPr="004E55C5">
              <w:rPr>
                <w:rFonts w:ascii="Arial" w:hAnsi="Arial" w:cs="Arial"/>
                <w:color w:val="808080"/>
              </w:rPr>
              <w:t>1,166,566.00</w:t>
            </w:r>
          </w:p>
        </w:tc>
        <w:tc>
          <w:tcPr>
            <w:tcW w:w="2203" w:type="dxa"/>
            <w:shd w:val="clear" w:color="auto" w:fill="41CEDA"/>
            <w:hideMark/>
          </w:tcPr>
          <w:p w14:paraId="25C1EFF5" w14:textId="77777777" w:rsidR="002A24DC" w:rsidRPr="004E55C5" w:rsidRDefault="002A24DC" w:rsidP="002A24D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808080"/>
              </w:rPr>
            </w:pPr>
            <w:r w:rsidRPr="004E55C5">
              <w:rPr>
                <w:rFonts w:ascii="Arial" w:hAnsi="Arial" w:cs="Arial"/>
                <w:color w:val="808080"/>
              </w:rPr>
              <w:t>14,182.20</w:t>
            </w:r>
          </w:p>
        </w:tc>
        <w:tc>
          <w:tcPr>
            <w:tcW w:w="2330" w:type="dxa"/>
            <w:shd w:val="clear" w:color="auto" w:fill="41CEDA"/>
            <w:hideMark/>
          </w:tcPr>
          <w:p w14:paraId="1C1F4700" w14:textId="77777777" w:rsidR="002A24DC" w:rsidRPr="004E55C5" w:rsidRDefault="002A24DC" w:rsidP="002A24D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808080"/>
              </w:rPr>
            </w:pPr>
            <w:r w:rsidRPr="004E55C5">
              <w:rPr>
                <w:rFonts w:ascii="Arial" w:hAnsi="Arial" w:cs="Arial"/>
                <w:color w:val="808080"/>
              </w:rPr>
              <w:t>1,152,383.80</w:t>
            </w:r>
          </w:p>
        </w:tc>
      </w:tr>
      <w:tr w:rsidR="002A24DC" w:rsidRPr="00A133AF" w14:paraId="3F4CB6C4" w14:textId="77777777" w:rsidTr="002A24DC">
        <w:trPr>
          <w:trHeight w:val="402"/>
        </w:trPr>
        <w:tc>
          <w:tcPr>
            <w:cnfStyle w:val="001000000000" w:firstRow="0" w:lastRow="0" w:firstColumn="1" w:lastColumn="0" w:oddVBand="0" w:evenVBand="0" w:oddHBand="0" w:evenHBand="0" w:firstRowFirstColumn="0" w:firstRowLastColumn="0" w:lastRowFirstColumn="0" w:lastRowLastColumn="0"/>
            <w:tcW w:w="2184" w:type="dxa"/>
            <w:tcBorders>
              <w:left w:val="none" w:sz="0" w:space="0" w:color="auto"/>
            </w:tcBorders>
            <w:shd w:val="clear" w:color="auto" w:fill="41CEDA"/>
            <w:hideMark/>
          </w:tcPr>
          <w:p w14:paraId="7573298F" w14:textId="77777777" w:rsidR="002A24DC" w:rsidRPr="004E55C5" w:rsidRDefault="002A24DC" w:rsidP="002A24DC">
            <w:pPr>
              <w:spacing w:line="360" w:lineRule="auto"/>
              <w:jc w:val="center"/>
              <w:rPr>
                <w:color w:val="808080"/>
              </w:rPr>
            </w:pPr>
            <w:r w:rsidRPr="004E55C5">
              <w:rPr>
                <w:color w:val="808080"/>
              </w:rPr>
              <w:t xml:space="preserve">Junio </w:t>
            </w:r>
          </w:p>
        </w:tc>
        <w:tc>
          <w:tcPr>
            <w:tcW w:w="2330" w:type="dxa"/>
            <w:shd w:val="clear" w:color="auto" w:fill="41CEDA"/>
            <w:hideMark/>
          </w:tcPr>
          <w:p w14:paraId="5E0E50C1" w14:textId="77777777" w:rsidR="002A24DC" w:rsidRPr="004E55C5" w:rsidRDefault="002A24DC" w:rsidP="002A24D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808080"/>
              </w:rPr>
            </w:pPr>
            <w:r w:rsidRPr="004E55C5">
              <w:rPr>
                <w:rFonts w:ascii="Arial" w:hAnsi="Arial" w:cs="Arial"/>
                <w:color w:val="808080"/>
              </w:rPr>
              <w:t>202,319.99</w:t>
            </w:r>
          </w:p>
        </w:tc>
        <w:tc>
          <w:tcPr>
            <w:tcW w:w="2203" w:type="dxa"/>
            <w:shd w:val="clear" w:color="auto" w:fill="41CEDA"/>
            <w:hideMark/>
          </w:tcPr>
          <w:p w14:paraId="663CD50D" w14:textId="77777777" w:rsidR="002A24DC" w:rsidRPr="004E55C5" w:rsidRDefault="002A24DC" w:rsidP="002A24D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808080"/>
              </w:rPr>
            </w:pPr>
            <w:r w:rsidRPr="004E55C5">
              <w:rPr>
                <w:rFonts w:ascii="Arial" w:hAnsi="Arial" w:cs="Arial"/>
                <w:color w:val="808080"/>
              </w:rPr>
              <w:t>2,293.00</w:t>
            </w:r>
          </w:p>
        </w:tc>
        <w:tc>
          <w:tcPr>
            <w:tcW w:w="2330" w:type="dxa"/>
            <w:shd w:val="clear" w:color="auto" w:fill="41CEDA"/>
            <w:hideMark/>
          </w:tcPr>
          <w:p w14:paraId="46C644DD" w14:textId="77777777" w:rsidR="002A24DC" w:rsidRPr="004E55C5" w:rsidRDefault="002A24DC" w:rsidP="002A24D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808080"/>
              </w:rPr>
            </w:pPr>
            <w:r w:rsidRPr="004E55C5">
              <w:rPr>
                <w:rFonts w:ascii="Arial" w:hAnsi="Arial" w:cs="Arial"/>
                <w:color w:val="808080"/>
              </w:rPr>
              <w:t>200,026.99</w:t>
            </w:r>
          </w:p>
        </w:tc>
      </w:tr>
      <w:tr w:rsidR="002A24DC" w:rsidRPr="00A133AF" w14:paraId="7A7E553B" w14:textId="77777777" w:rsidTr="002A24DC">
        <w:trPr>
          <w:cnfStyle w:val="000000100000" w:firstRow="0" w:lastRow="0" w:firstColumn="0" w:lastColumn="0" w:oddVBand="0" w:evenVBand="0" w:oddHBand="1"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2184" w:type="dxa"/>
            <w:tcBorders>
              <w:left w:val="none" w:sz="0" w:space="0" w:color="auto"/>
            </w:tcBorders>
            <w:shd w:val="clear" w:color="auto" w:fill="41CEDA"/>
          </w:tcPr>
          <w:p w14:paraId="7D0C46EE" w14:textId="77777777" w:rsidR="002A24DC" w:rsidRPr="004E55C5" w:rsidRDefault="002A24DC" w:rsidP="002A24DC">
            <w:pPr>
              <w:spacing w:line="360" w:lineRule="auto"/>
              <w:jc w:val="center"/>
              <w:rPr>
                <w:color w:val="808080"/>
              </w:rPr>
            </w:pPr>
            <w:r w:rsidRPr="004E55C5">
              <w:rPr>
                <w:color w:val="808080"/>
              </w:rPr>
              <w:t xml:space="preserve">Julio </w:t>
            </w:r>
          </w:p>
        </w:tc>
        <w:tc>
          <w:tcPr>
            <w:tcW w:w="2330" w:type="dxa"/>
            <w:shd w:val="clear" w:color="auto" w:fill="41CEDA"/>
          </w:tcPr>
          <w:p w14:paraId="5B0A0E79" w14:textId="77777777" w:rsidR="002A24DC" w:rsidRPr="004E55C5" w:rsidRDefault="002A24DC" w:rsidP="002A24D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808080"/>
              </w:rPr>
            </w:pPr>
            <w:r w:rsidRPr="004E55C5">
              <w:rPr>
                <w:rFonts w:ascii="Arial" w:hAnsi="Arial" w:cs="Arial"/>
                <w:color w:val="808080"/>
              </w:rPr>
              <w:t>202,319.99</w:t>
            </w:r>
          </w:p>
        </w:tc>
        <w:tc>
          <w:tcPr>
            <w:tcW w:w="2203" w:type="dxa"/>
            <w:shd w:val="clear" w:color="auto" w:fill="41CEDA"/>
          </w:tcPr>
          <w:p w14:paraId="2BDA1518" w14:textId="77777777" w:rsidR="002A24DC" w:rsidRPr="004E55C5" w:rsidRDefault="002A24DC" w:rsidP="002A24D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808080"/>
              </w:rPr>
            </w:pPr>
            <w:r w:rsidRPr="004E55C5">
              <w:rPr>
                <w:rFonts w:ascii="Arial" w:hAnsi="Arial" w:cs="Arial"/>
                <w:color w:val="808080"/>
              </w:rPr>
              <w:t>2,293.00</w:t>
            </w:r>
          </w:p>
        </w:tc>
        <w:tc>
          <w:tcPr>
            <w:tcW w:w="2330" w:type="dxa"/>
            <w:shd w:val="clear" w:color="auto" w:fill="41CEDA"/>
          </w:tcPr>
          <w:p w14:paraId="68680B17" w14:textId="77777777" w:rsidR="002A24DC" w:rsidRPr="004E55C5" w:rsidRDefault="002A24DC" w:rsidP="002A24D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808080"/>
              </w:rPr>
            </w:pPr>
            <w:r w:rsidRPr="004E55C5">
              <w:rPr>
                <w:rFonts w:ascii="Arial" w:hAnsi="Arial" w:cs="Arial"/>
                <w:color w:val="808080"/>
              </w:rPr>
              <w:t>200,026.99</w:t>
            </w:r>
          </w:p>
        </w:tc>
      </w:tr>
      <w:tr w:rsidR="002A24DC" w:rsidRPr="00A133AF" w14:paraId="37034FD5" w14:textId="77777777" w:rsidTr="002A24DC">
        <w:trPr>
          <w:trHeight w:val="417"/>
        </w:trPr>
        <w:tc>
          <w:tcPr>
            <w:cnfStyle w:val="001000000000" w:firstRow="0" w:lastRow="0" w:firstColumn="1" w:lastColumn="0" w:oddVBand="0" w:evenVBand="0" w:oddHBand="0" w:evenHBand="0" w:firstRowFirstColumn="0" w:firstRowLastColumn="0" w:lastRowFirstColumn="0" w:lastRowLastColumn="0"/>
            <w:tcW w:w="2184" w:type="dxa"/>
            <w:tcBorders>
              <w:left w:val="none" w:sz="0" w:space="0" w:color="auto"/>
            </w:tcBorders>
            <w:shd w:val="clear" w:color="auto" w:fill="41CEDA"/>
          </w:tcPr>
          <w:p w14:paraId="5B98BD81" w14:textId="77777777" w:rsidR="002A24DC" w:rsidRPr="004E55C5" w:rsidRDefault="002A24DC" w:rsidP="002A24DC">
            <w:pPr>
              <w:spacing w:line="360" w:lineRule="auto"/>
              <w:jc w:val="center"/>
              <w:rPr>
                <w:color w:val="808080"/>
              </w:rPr>
            </w:pPr>
            <w:r w:rsidRPr="004E55C5">
              <w:rPr>
                <w:color w:val="808080"/>
              </w:rPr>
              <w:t xml:space="preserve">Agosto </w:t>
            </w:r>
          </w:p>
        </w:tc>
        <w:tc>
          <w:tcPr>
            <w:tcW w:w="2330" w:type="dxa"/>
            <w:shd w:val="clear" w:color="auto" w:fill="41CEDA"/>
          </w:tcPr>
          <w:p w14:paraId="0DAAEE7C" w14:textId="77777777" w:rsidR="002A24DC" w:rsidRPr="004E55C5" w:rsidRDefault="002A24DC" w:rsidP="002A24D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808080"/>
              </w:rPr>
            </w:pPr>
            <w:r w:rsidRPr="004E55C5">
              <w:rPr>
                <w:rFonts w:ascii="Arial" w:hAnsi="Arial" w:cs="Arial"/>
                <w:color w:val="808080"/>
              </w:rPr>
              <w:t>1,483,216.05</w:t>
            </w:r>
          </w:p>
        </w:tc>
        <w:tc>
          <w:tcPr>
            <w:tcW w:w="2203" w:type="dxa"/>
            <w:shd w:val="clear" w:color="auto" w:fill="41CEDA"/>
          </w:tcPr>
          <w:p w14:paraId="718BBEBF" w14:textId="77777777" w:rsidR="002A24DC" w:rsidRPr="004E55C5" w:rsidRDefault="002A24DC" w:rsidP="002A24D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808080"/>
              </w:rPr>
            </w:pPr>
            <w:r w:rsidRPr="004E55C5">
              <w:rPr>
                <w:rFonts w:ascii="Arial" w:hAnsi="Arial" w:cs="Arial"/>
                <w:color w:val="808080"/>
              </w:rPr>
              <w:t>16,760.55</w:t>
            </w:r>
          </w:p>
        </w:tc>
        <w:tc>
          <w:tcPr>
            <w:tcW w:w="2330" w:type="dxa"/>
            <w:shd w:val="clear" w:color="auto" w:fill="41CEDA"/>
          </w:tcPr>
          <w:p w14:paraId="19218BF7" w14:textId="77777777" w:rsidR="002A24DC" w:rsidRPr="004E55C5" w:rsidRDefault="002A24DC" w:rsidP="002A24D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808080"/>
              </w:rPr>
            </w:pPr>
            <w:r w:rsidRPr="004E55C5">
              <w:rPr>
                <w:rFonts w:ascii="Arial" w:hAnsi="Arial" w:cs="Arial"/>
                <w:color w:val="808080"/>
              </w:rPr>
              <w:t>1,466,455.50</w:t>
            </w:r>
          </w:p>
        </w:tc>
      </w:tr>
      <w:tr w:rsidR="002A24DC" w:rsidRPr="00A133AF" w14:paraId="2CC77226" w14:textId="77777777" w:rsidTr="002A24DC">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2184" w:type="dxa"/>
            <w:tcBorders>
              <w:left w:val="none" w:sz="0" w:space="0" w:color="auto"/>
            </w:tcBorders>
            <w:shd w:val="clear" w:color="auto" w:fill="41CEDA"/>
          </w:tcPr>
          <w:p w14:paraId="151A74B3" w14:textId="77777777" w:rsidR="002A24DC" w:rsidRPr="004E55C5" w:rsidRDefault="002A24DC" w:rsidP="002A24DC">
            <w:pPr>
              <w:spacing w:line="360" w:lineRule="auto"/>
              <w:jc w:val="center"/>
              <w:rPr>
                <w:color w:val="808080"/>
              </w:rPr>
            </w:pPr>
            <w:r w:rsidRPr="004E55C5">
              <w:rPr>
                <w:color w:val="808080"/>
              </w:rPr>
              <w:t xml:space="preserve">Septiembre </w:t>
            </w:r>
          </w:p>
        </w:tc>
        <w:tc>
          <w:tcPr>
            <w:tcW w:w="2330" w:type="dxa"/>
            <w:shd w:val="clear" w:color="auto" w:fill="41CEDA"/>
          </w:tcPr>
          <w:p w14:paraId="32FBB418" w14:textId="77777777" w:rsidR="002A24DC" w:rsidRPr="004E55C5" w:rsidRDefault="002A24DC" w:rsidP="002A24D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808080"/>
              </w:rPr>
            </w:pPr>
            <w:r w:rsidRPr="004E55C5">
              <w:rPr>
                <w:rFonts w:ascii="Arial" w:hAnsi="Arial" w:cs="Arial"/>
                <w:color w:val="808080"/>
              </w:rPr>
              <w:t>1,087,435.70</w:t>
            </w:r>
          </w:p>
        </w:tc>
        <w:tc>
          <w:tcPr>
            <w:tcW w:w="2203" w:type="dxa"/>
            <w:shd w:val="clear" w:color="auto" w:fill="41CEDA"/>
          </w:tcPr>
          <w:p w14:paraId="7D38D7FA" w14:textId="77777777" w:rsidR="002A24DC" w:rsidRPr="004E55C5" w:rsidRDefault="002A24DC" w:rsidP="002A24D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808080"/>
              </w:rPr>
            </w:pPr>
            <w:r w:rsidRPr="004E55C5">
              <w:rPr>
                <w:rFonts w:ascii="Arial" w:hAnsi="Arial" w:cs="Arial"/>
                <w:color w:val="808080"/>
              </w:rPr>
              <w:t>12,090.75</w:t>
            </w:r>
          </w:p>
        </w:tc>
        <w:tc>
          <w:tcPr>
            <w:tcW w:w="2330" w:type="dxa"/>
            <w:shd w:val="clear" w:color="auto" w:fill="41CEDA"/>
          </w:tcPr>
          <w:p w14:paraId="08C29B2B" w14:textId="77777777" w:rsidR="002A24DC" w:rsidRPr="004E55C5" w:rsidRDefault="002A24DC" w:rsidP="002A24D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808080"/>
              </w:rPr>
            </w:pPr>
            <w:r w:rsidRPr="004E55C5">
              <w:rPr>
                <w:rFonts w:ascii="Arial" w:hAnsi="Arial" w:cs="Arial"/>
                <w:color w:val="808080"/>
              </w:rPr>
              <w:t>1,075,344.95</w:t>
            </w:r>
          </w:p>
        </w:tc>
      </w:tr>
      <w:tr w:rsidR="002A24DC" w:rsidRPr="00A133AF" w14:paraId="21266A79" w14:textId="77777777" w:rsidTr="002A24DC">
        <w:trPr>
          <w:trHeight w:val="402"/>
        </w:trPr>
        <w:tc>
          <w:tcPr>
            <w:cnfStyle w:val="001000000000" w:firstRow="0" w:lastRow="0" w:firstColumn="1" w:lastColumn="0" w:oddVBand="0" w:evenVBand="0" w:oddHBand="0" w:evenHBand="0" w:firstRowFirstColumn="0" w:firstRowLastColumn="0" w:lastRowFirstColumn="0" w:lastRowLastColumn="0"/>
            <w:tcW w:w="2184" w:type="dxa"/>
            <w:tcBorders>
              <w:left w:val="none" w:sz="0" w:space="0" w:color="auto"/>
            </w:tcBorders>
            <w:shd w:val="clear" w:color="auto" w:fill="41CEDA"/>
          </w:tcPr>
          <w:p w14:paraId="7A72F81D" w14:textId="77777777" w:rsidR="002A24DC" w:rsidRPr="004E55C5" w:rsidRDefault="002A24DC" w:rsidP="002A24DC">
            <w:pPr>
              <w:spacing w:line="360" w:lineRule="auto"/>
              <w:jc w:val="center"/>
              <w:rPr>
                <w:color w:val="808080"/>
              </w:rPr>
            </w:pPr>
            <w:r w:rsidRPr="004E55C5">
              <w:rPr>
                <w:color w:val="808080"/>
              </w:rPr>
              <w:t xml:space="preserve">Octubre </w:t>
            </w:r>
          </w:p>
        </w:tc>
        <w:tc>
          <w:tcPr>
            <w:tcW w:w="2330" w:type="dxa"/>
            <w:shd w:val="clear" w:color="auto" w:fill="41CEDA"/>
          </w:tcPr>
          <w:p w14:paraId="27A56859" w14:textId="77777777" w:rsidR="002A24DC" w:rsidRPr="004E55C5" w:rsidRDefault="002A24DC" w:rsidP="002A24D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808080"/>
              </w:rPr>
            </w:pPr>
            <w:r w:rsidRPr="004E55C5">
              <w:rPr>
                <w:rFonts w:ascii="Arial" w:hAnsi="Arial" w:cs="Arial"/>
                <w:color w:val="808080"/>
              </w:rPr>
              <w:t>1,764,066.17</w:t>
            </w:r>
          </w:p>
        </w:tc>
        <w:tc>
          <w:tcPr>
            <w:tcW w:w="2203" w:type="dxa"/>
            <w:shd w:val="clear" w:color="auto" w:fill="41CEDA"/>
          </w:tcPr>
          <w:p w14:paraId="0FA0E2E5" w14:textId="77777777" w:rsidR="002A24DC" w:rsidRPr="004E55C5" w:rsidRDefault="002A24DC" w:rsidP="002A24D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808080"/>
              </w:rPr>
            </w:pPr>
            <w:r w:rsidRPr="004E55C5">
              <w:rPr>
                <w:rFonts w:ascii="Arial" w:hAnsi="Arial" w:cs="Arial"/>
                <w:color w:val="808080"/>
              </w:rPr>
              <w:t>53,755.60</w:t>
            </w:r>
          </w:p>
        </w:tc>
        <w:tc>
          <w:tcPr>
            <w:tcW w:w="2330" w:type="dxa"/>
            <w:shd w:val="clear" w:color="auto" w:fill="41CEDA"/>
          </w:tcPr>
          <w:p w14:paraId="2A2D2663" w14:textId="77777777" w:rsidR="002A24DC" w:rsidRPr="004E55C5" w:rsidRDefault="002A24DC" w:rsidP="002A24D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808080"/>
              </w:rPr>
            </w:pPr>
            <w:r w:rsidRPr="004E55C5">
              <w:rPr>
                <w:rFonts w:ascii="Arial" w:hAnsi="Arial" w:cs="Arial"/>
                <w:color w:val="808080"/>
              </w:rPr>
              <w:t>1,710,310.57</w:t>
            </w:r>
          </w:p>
        </w:tc>
      </w:tr>
      <w:tr w:rsidR="002A24DC" w:rsidRPr="00A133AF" w14:paraId="2B5646DB" w14:textId="77777777" w:rsidTr="002A24DC">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2184" w:type="dxa"/>
            <w:tcBorders>
              <w:left w:val="none" w:sz="0" w:space="0" w:color="auto"/>
              <w:bottom w:val="none" w:sz="0" w:space="0" w:color="auto"/>
            </w:tcBorders>
            <w:shd w:val="clear" w:color="auto" w:fill="41CEDA"/>
          </w:tcPr>
          <w:p w14:paraId="59CF7ADF" w14:textId="77777777" w:rsidR="002A24DC" w:rsidRPr="004E55C5" w:rsidRDefault="002A24DC" w:rsidP="002A24DC">
            <w:pPr>
              <w:spacing w:line="360" w:lineRule="auto"/>
              <w:jc w:val="center"/>
              <w:rPr>
                <w:color w:val="808080"/>
              </w:rPr>
            </w:pPr>
            <w:r w:rsidRPr="004E55C5">
              <w:rPr>
                <w:color w:val="808080"/>
              </w:rPr>
              <w:t xml:space="preserve">Noviembre </w:t>
            </w:r>
          </w:p>
        </w:tc>
        <w:tc>
          <w:tcPr>
            <w:tcW w:w="2330" w:type="dxa"/>
            <w:shd w:val="clear" w:color="auto" w:fill="41CEDA"/>
          </w:tcPr>
          <w:p w14:paraId="07A9B1D4" w14:textId="77777777" w:rsidR="002A24DC" w:rsidRPr="004E55C5" w:rsidRDefault="002A24DC" w:rsidP="002A24D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808080"/>
              </w:rPr>
            </w:pPr>
            <w:r w:rsidRPr="004E55C5">
              <w:rPr>
                <w:rFonts w:ascii="Arial" w:hAnsi="Arial" w:cs="Arial"/>
                <w:color w:val="808080"/>
              </w:rPr>
              <w:t>1,859,350.63</w:t>
            </w:r>
          </w:p>
        </w:tc>
        <w:tc>
          <w:tcPr>
            <w:tcW w:w="2203" w:type="dxa"/>
            <w:shd w:val="clear" w:color="auto" w:fill="41CEDA"/>
          </w:tcPr>
          <w:p w14:paraId="1417CC50" w14:textId="77777777" w:rsidR="002A24DC" w:rsidRPr="004E55C5" w:rsidRDefault="002A24DC" w:rsidP="002A24D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808080"/>
              </w:rPr>
            </w:pPr>
            <w:r w:rsidRPr="004E55C5">
              <w:rPr>
                <w:rFonts w:ascii="Arial" w:hAnsi="Arial" w:cs="Arial"/>
                <w:color w:val="808080"/>
              </w:rPr>
              <w:t>13,200.50</w:t>
            </w:r>
          </w:p>
        </w:tc>
        <w:tc>
          <w:tcPr>
            <w:tcW w:w="2330" w:type="dxa"/>
            <w:shd w:val="clear" w:color="auto" w:fill="41CEDA"/>
          </w:tcPr>
          <w:p w14:paraId="7005D8AD" w14:textId="77777777" w:rsidR="002A24DC" w:rsidRPr="004E55C5" w:rsidRDefault="002A24DC" w:rsidP="002A24D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808080"/>
              </w:rPr>
            </w:pPr>
            <w:r w:rsidRPr="004E55C5">
              <w:rPr>
                <w:rFonts w:ascii="Arial" w:hAnsi="Arial" w:cs="Arial"/>
                <w:color w:val="808080"/>
              </w:rPr>
              <w:t>1,846,150.13</w:t>
            </w:r>
          </w:p>
        </w:tc>
      </w:tr>
    </w:tbl>
    <w:p w14:paraId="27E90984" w14:textId="77777777" w:rsidR="002A24DC" w:rsidRDefault="002A24DC" w:rsidP="002A24DC">
      <w:pPr>
        <w:spacing w:line="360" w:lineRule="auto"/>
        <w:jc w:val="center"/>
        <w:rPr>
          <w:b/>
          <w:bCs/>
          <w:i/>
          <w:iCs/>
          <w:sz w:val="18"/>
          <w:szCs w:val="18"/>
        </w:rPr>
      </w:pPr>
    </w:p>
    <w:p w14:paraId="321ECB25" w14:textId="77777777" w:rsidR="002A24DC" w:rsidRPr="002A24DC" w:rsidRDefault="002A24DC" w:rsidP="002A24DC">
      <w:pPr>
        <w:spacing w:line="360" w:lineRule="auto"/>
        <w:jc w:val="center"/>
        <w:rPr>
          <w:rFonts w:eastAsia="Calibri"/>
          <w:i/>
          <w:iCs/>
          <w:sz w:val="18"/>
          <w:szCs w:val="18"/>
          <w:lang w:val="es-DO"/>
        </w:rPr>
      </w:pPr>
      <w:r w:rsidRPr="002A24DC">
        <w:rPr>
          <w:b/>
          <w:bCs/>
          <w:i/>
          <w:iCs/>
          <w:sz w:val="18"/>
          <w:szCs w:val="18"/>
          <w:lang w:val="es-DO"/>
        </w:rPr>
        <w:t xml:space="preserve">Fuente: : Departamento de Facturación </w:t>
      </w:r>
      <w:r w:rsidRPr="002A24DC">
        <w:rPr>
          <w:rFonts w:eastAsia="Calibri"/>
          <w:i/>
          <w:iCs/>
          <w:sz w:val="18"/>
          <w:szCs w:val="18"/>
          <w:lang w:val="es-DO"/>
        </w:rPr>
        <w:t>del Hospital federico Leopoldo Lavandier Periodo Enero-Diciembre  2024</w:t>
      </w:r>
    </w:p>
    <w:p w14:paraId="62641B23" w14:textId="77777777" w:rsidR="002A24DC" w:rsidRPr="002A24DC" w:rsidRDefault="002A24DC" w:rsidP="002A24DC">
      <w:pPr>
        <w:spacing w:line="360" w:lineRule="auto"/>
        <w:jc w:val="center"/>
        <w:rPr>
          <w:rFonts w:eastAsia="Calibri"/>
          <w:i/>
          <w:iCs/>
          <w:sz w:val="18"/>
          <w:szCs w:val="18"/>
          <w:lang w:val="es-DO"/>
        </w:rPr>
      </w:pPr>
      <w:r w:rsidRPr="002A24DC">
        <w:rPr>
          <w:rFonts w:eastAsia="Calibri"/>
          <w:i/>
          <w:iCs/>
          <w:sz w:val="18"/>
          <w:szCs w:val="18"/>
          <w:lang w:val="es-DO"/>
        </w:rPr>
        <w:t xml:space="preserve">Nota: la información correspondiente al mes de diciembre no pudo ser plasmada y a que esos datos no estaban listos. </w:t>
      </w:r>
    </w:p>
    <w:p w14:paraId="3571FF9B" w14:textId="77777777" w:rsidR="002A24DC" w:rsidRPr="002A24DC" w:rsidRDefault="002A24DC" w:rsidP="002A24DC">
      <w:pPr>
        <w:spacing w:line="360" w:lineRule="auto"/>
        <w:jc w:val="center"/>
        <w:rPr>
          <w:b/>
          <w:bCs/>
          <w:i/>
          <w:iCs/>
          <w:sz w:val="18"/>
          <w:szCs w:val="18"/>
          <w:lang w:val="es-DO"/>
        </w:rPr>
      </w:pPr>
    </w:p>
    <w:p w14:paraId="3424DC14" w14:textId="77777777" w:rsidR="002A24DC" w:rsidRPr="002A24DC" w:rsidRDefault="002A24DC" w:rsidP="002A24DC">
      <w:pPr>
        <w:spacing w:line="360" w:lineRule="auto"/>
        <w:jc w:val="center"/>
        <w:rPr>
          <w:b/>
          <w:bCs/>
          <w:i/>
          <w:iCs/>
          <w:sz w:val="18"/>
          <w:szCs w:val="18"/>
          <w:lang w:val="es-DO"/>
        </w:rPr>
      </w:pPr>
    </w:p>
    <w:p w14:paraId="051BC82E" w14:textId="77777777" w:rsidR="002A24DC" w:rsidRPr="002A24DC" w:rsidRDefault="002A24DC" w:rsidP="002A24DC">
      <w:pPr>
        <w:spacing w:line="360" w:lineRule="auto"/>
        <w:jc w:val="center"/>
        <w:rPr>
          <w:sz w:val="28"/>
          <w:szCs w:val="28"/>
          <w:lang w:val="es-DO"/>
        </w:rPr>
      </w:pPr>
      <w:r w:rsidRPr="002A24DC">
        <w:rPr>
          <w:sz w:val="28"/>
          <w:szCs w:val="28"/>
          <w:lang w:val="es-DO"/>
        </w:rPr>
        <w:t xml:space="preserve">Cuentas por Cobrar ARS SEnasa Contributivo periodo Enero-Diciembre   2024 </w:t>
      </w:r>
    </w:p>
    <w:tbl>
      <w:tblPr>
        <w:tblStyle w:val="Tablaconcuadrcula5oscura-nfasis1"/>
        <w:tblW w:w="0" w:type="auto"/>
        <w:jc w:val="center"/>
        <w:shd w:val="clear" w:color="auto" w:fill="41CEDA"/>
        <w:tblLook w:val="04A0" w:firstRow="1" w:lastRow="0" w:firstColumn="1" w:lastColumn="0" w:noHBand="0" w:noVBand="1"/>
      </w:tblPr>
      <w:tblGrid>
        <w:gridCol w:w="3708"/>
        <w:gridCol w:w="3708"/>
      </w:tblGrid>
      <w:tr w:rsidR="002A24DC" w:rsidRPr="00A133AF" w14:paraId="622F0570" w14:textId="77777777" w:rsidTr="002A24DC">
        <w:trPr>
          <w:cnfStyle w:val="100000000000" w:firstRow="1" w:lastRow="0" w:firstColumn="0" w:lastColumn="0" w:oddVBand="0" w:evenVBand="0" w:oddHBand="0" w:evenHBand="0" w:firstRowFirstColumn="0" w:firstRowLastColumn="0" w:lastRowFirstColumn="0" w:lastRowLastColumn="0"/>
          <w:trHeight w:val="560"/>
          <w:jc w:val="center"/>
        </w:trPr>
        <w:tc>
          <w:tcPr>
            <w:cnfStyle w:val="001000000000" w:firstRow="0" w:lastRow="0" w:firstColumn="1" w:lastColumn="0" w:oddVBand="0" w:evenVBand="0" w:oddHBand="0" w:evenHBand="0" w:firstRowFirstColumn="0" w:firstRowLastColumn="0" w:lastRowFirstColumn="0" w:lastRowLastColumn="0"/>
            <w:tcW w:w="3708" w:type="dxa"/>
            <w:tcBorders>
              <w:top w:val="none" w:sz="0" w:space="0" w:color="auto"/>
              <w:left w:val="none" w:sz="0" w:space="0" w:color="auto"/>
              <w:right w:val="none" w:sz="0" w:space="0" w:color="auto"/>
            </w:tcBorders>
            <w:shd w:val="clear" w:color="auto" w:fill="41CEDA"/>
            <w:hideMark/>
          </w:tcPr>
          <w:p w14:paraId="15DB492E" w14:textId="77777777" w:rsidR="002A24DC" w:rsidRPr="00DD228D" w:rsidRDefault="002A24DC" w:rsidP="002A24DC">
            <w:pPr>
              <w:spacing w:line="360" w:lineRule="auto"/>
              <w:jc w:val="center"/>
              <w:rPr>
                <w:b w:val="0"/>
                <w:bCs w:val="0"/>
                <w:color w:val="808080"/>
              </w:rPr>
            </w:pPr>
            <w:r w:rsidRPr="00DD228D">
              <w:rPr>
                <w:color w:val="808080"/>
              </w:rPr>
              <w:t xml:space="preserve">Fecha </w:t>
            </w:r>
          </w:p>
        </w:tc>
        <w:tc>
          <w:tcPr>
            <w:tcW w:w="3708" w:type="dxa"/>
            <w:tcBorders>
              <w:top w:val="none" w:sz="0" w:space="0" w:color="auto"/>
              <w:left w:val="none" w:sz="0" w:space="0" w:color="auto"/>
              <w:right w:val="none" w:sz="0" w:space="0" w:color="auto"/>
            </w:tcBorders>
            <w:shd w:val="clear" w:color="auto" w:fill="41CEDA"/>
            <w:hideMark/>
          </w:tcPr>
          <w:p w14:paraId="18933398" w14:textId="77777777" w:rsidR="002A24DC" w:rsidRPr="00DD228D" w:rsidRDefault="002A24DC" w:rsidP="002A24DC">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color w:val="808080"/>
              </w:rPr>
            </w:pPr>
            <w:r w:rsidRPr="00DD228D">
              <w:rPr>
                <w:color w:val="808080"/>
              </w:rPr>
              <w:t xml:space="preserve">Monto facturado </w:t>
            </w:r>
          </w:p>
        </w:tc>
      </w:tr>
      <w:tr w:rsidR="002A24DC" w:rsidRPr="00A133AF" w14:paraId="5D08FE37" w14:textId="77777777" w:rsidTr="002A24DC">
        <w:trPr>
          <w:cnfStyle w:val="000000100000" w:firstRow="0" w:lastRow="0" w:firstColumn="0" w:lastColumn="0" w:oddVBand="0" w:evenVBand="0" w:oddHBand="1" w:evenHBand="0" w:firstRowFirstColumn="0" w:firstRowLastColumn="0" w:lastRowFirstColumn="0" w:lastRowLastColumn="0"/>
          <w:trHeight w:val="581"/>
          <w:jc w:val="center"/>
        </w:trPr>
        <w:tc>
          <w:tcPr>
            <w:cnfStyle w:val="001000000000" w:firstRow="0" w:lastRow="0" w:firstColumn="1" w:lastColumn="0" w:oddVBand="0" w:evenVBand="0" w:oddHBand="0" w:evenHBand="0" w:firstRowFirstColumn="0" w:firstRowLastColumn="0" w:lastRowFirstColumn="0" w:lastRowLastColumn="0"/>
            <w:tcW w:w="3708" w:type="dxa"/>
            <w:tcBorders>
              <w:left w:val="none" w:sz="0" w:space="0" w:color="auto"/>
            </w:tcBorders>
            <w:shd w:val="clear" w:color="auto" w:fill="41CEDA"/>
            <w:hideMark/>
          </w:tcPr>
          <w:p w14:paraId="40F094DF" w14:textId="77777777" w:rsidR="002A24DC" w:rsidRPr="00DD228D" w:rsidRDefault="002A24DC" w:rsidP="002A24DC">
            <w:pPr>
              <w:spacing w:line="360" w:lineRule="auto"/>
              <w:jc w:val="center"/>
              <w:rPr>
                <w:color w:val="808080"/>
              </w:rPr>
            </w:pPr>
            <w:r w:rsidRPr="00DD228D">
              <w:rPr>
                <w:color w:val="808080"/>
              </w:rPr>
              <w:t xml:space="preserve">Enero </w:t>
            </w:r>
          </w:p>
        </w:tc>
        <w:tc>
          <w:tcPr>
            <w:tcW w:w="3708" w:type="dxa"/>
            <w:shd w:val="clear" w:color="auto" w:fill="41CEDA"/>
            <w:hideMark/>
          </w:tcPr>
          <w:p w14:paraId="688BFA2A" w14:textId="77777777" w:rsidR="002A24DC" w:rsidRPr="00DD228D" w:rsidRDefault="002A24DC" w:rsidP="002A24D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808080"/>
              </w:rPr>
            </w:pPr>
            <w:r w:rsidRPr="00DD228D">
              <w:rPr>
                <w:rFonts w:ascii="Arial" w:hAnsi="Arial" w:cs="Arial"/>
                <w:color w:val="808080"/>
              </w:rPr>
              <w:t>254,038.10</w:t>
            </w:r>
          </w:p>
        </w:tc>
      </w:tr>
      <w:tr w:rsidR="002A24DC" w:rsidRPr="00A133AF" w14:paraId="37525A5A" w14:textId="77777777" w:rsidTr="002A24DC">
        <w:trPr>
          <w:trHeight w:val="560"/>
          <w:jc w:val="center"/>
        </w:trPr>
        <w:tc>
          <w:tcPr>
            <w:cnfStyle w:val="001000000000" w:firstRow="0" w:lastRow="0" w:firstColumn="1" w:lastColumn="0" w:oddVBand="0" w:evenVBand="0" w:oddHBand="0" w:evenHBand="0" w:firstRowFirstColumn="0" w:firstRowLastColumn="0" w:lastRowFirstColumn="0" w:lastRowLastColumn="0"/>
            <w:tcW w:w="3708" w:type="dxa"/>
            <w:tcBorders>
              <w:left w:val="none" w:sz="0" w:space="0" w:color="auto"/>
            </w:tcBorders>
            <w:shd w:val="clear" w:color="auto" w:fill="41CEDA"/>
            <w:hideMark/>
          </w:tcPr>
          <w:p w14:paraId="3D0D5F78" w14:textId="77777777" w:rsidR="002A24DC" w:rsidRPr="00DD228D" w:rsidRDefault="002A24DC" w:rsidP="002A24DC">
            <w:pPr>
              <w:spacing w:line="360" w:lineRule="auto"/>
              <w:jc w:val="center"/>
              <w:rPr>
                <w:color w:val="808080"/>
              </w:rPr>
            </w:pPr>
            <w:r w:rsidRPr="00DD228D">
              <w:rPr>
                <w:color w:val="808080"/>
              </w:rPr>
              <w:t xml:space="preserve">Febrero </w:t>
            </w:r>
          </w:p>
        </w:tc>
        <w:tc>
          <w:tcPr>
            <w:tcW w:w="3708" w:type="dxa"/>
            <w:shd w:val="clear" w:color="auto" w:fill="41CEDA"/>
            <w:hideMark/>
          </w:tcPr>
          <w:p w14:paraId="4514501E" w14:textId="77777777" w:rsidR="002A24DC" w:rsidRPr="00DD228D" w:rsidRDefault="002A24DC" w:rsidP="002A24D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808080"/>
              </w:rPr>
            </w:pPr>
            <w:r w:rsidRPr="00DD228D">
              <w:rPr>
                <w:rFonts w:ascii="Arial" w:hAnsi="Arial" w:cs="Arial"/>
                <w:color w:val="808080"/>
              </w:rPr>
              <w:t>33,175.28</w:t>
            </w:r>
          </w:p>
        </w:tc>
      </w:tr>
      <w:tr w:rsidR="002A24DC" w:rsidRPr="00A133AF" w14:paraId="0327C870" w14:textId="77777777" w:rsidTr="002A24DC">
        <w:trPr>
          <w:cnfStyle w:val="000000100000" w:firstRow="0" w:lastRow="0" w:firstColumn="0" w:lastColumn="0" w:oddVBand="0" w:evenVBand="0" w:oddHBand="1" w:evenHBand="0" w:firstRowFirstColumn="0" w:firstRowLastColumn="0" w:lastRowFirstColumn="0" w:lastRowLastColumn="0"/>
          <w:trHeight w:val="560"/>
          <w:jc w:val="center"/>
        </w:trPr>
        <w:tc>
          <w:tcPr>
            <w:cnfStyle w:val="001000000000" w:firstRow="0" w:lastRow="0" w:firstColumn="1" w:lastColumn="0" w:oddVBand="0" w:evenVBand="0" w:oddHBand="0" w:evenHBand="0" w:firstRowFirstColumn="0" w:firstRowLastColumn="0" w:lastRowFirstColumn="0" w:lastRowLastColumn="0"/>
            <w:tcW w:w="3708" w:type="dxa"/>
            <w:tcBorders>
              <w:left w:val="none" w:sz="0" w:space="0" w:color="auto"/>
            </w:tcBorders>
            <w:shd w:val="clear" w:color="auto" w:fill="41CEDA"/>
            <w:hideMark/>
          </w:tcPr>
          <w:p w14:paraId="6D610529" w14:textId="77777777" w:rsidR="002A24DC" w:rsidRPr="00DD228D" w:rsidRDefault="002A24DC" w:rsidP="002A24DC">
            <w:pPr>
              <w:spacing w:line="360" w:lineRule="auto"/>
              <w:jc w:val="center"/>
              <w:rPr>
                <w:color w:val="808080"/>
              </w:rPr>
            </w:pPr>
            <w:r w:rsidRPr="00DD228D">
              <w:rPr>
                <w:color w:val="808080"/>
              </w:rPr>
              <w:lastRenderedPageBreak/>
              <w:t xml:space="preserve">Marzo </w:t>
            </w:r>
          </w:p>
        </w:tc>
        <w:tc>
          <w:tcPr>
            <w:tcW w:w="3708" w:type="dxa"/>
            <w:shd w:val="clear" w:color="auto" w:fill="41CEDA"/>
            <w:hideMark/>
          </w:tcPr>
          <w:p w14:paraId="3E0FE743" w14:textId="77777777" w:rsidR="002A24DC" w:rsidRPr="00DD228D" w:rsidRDefault="002A24DC" w:rsidP="002A24D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808080"/>
              </w:rPr>
            </w:pPr>
            <w:r w:rsidRPr="00DD228D">
              <w:rPr>
                <w:rFonts w:ascii="Arial" w:hAnsi="Arial" w:cs="Arial"/>
                <w:color w:val="808080"/>
              </w:rPr>
              <w:t>58,660.61</w:t>
            </w:r>
          </w:p>
        </w:tc>
      </w:tr>
      <w:tr w:rsidR="002A24DC" w:rsidRPr="00A133AF" w14:paraId="41E61C41" w14:textId="77777777" w:rsidTr="002A24DC">
        <w:trPr>
          <w:trHeight w:val="560"/>
          <w:jc w:val="center"/>
        </w:trPr>
        <w:tc>
          <w:tcPr>
            <w:cnfStyle w:val="001000000000" w:firstRow="0" w:lastRow="0" w:firstColumn="1" w:lastColumn="0" w:oddVBand="0" w:evenVBand="0" w:oddHBand="0" w:evenHBand="0" w:firstRowFirstColumn="0" w:firstRowLastColumn="0" w:lastRowFirstColumn="0" w:lastRowLastColumn="0"/>
            <w:tcW w:w="3708" w:type="dxa"/>
            <w:tcBorders>
              <w:left w:val="none" w:sz="0" w:space="0" w:color="auto"/>
            </w:tcBorders>
            <w:shd w:val="clear" w:color="auto" w:fill="41CEDA"/>
            <w:hideMark/>
          </w:tcPr>
          <w:p w14:paraId="28413506" w14:textId="77777777" w:rsidR="002A24DC" w:rsidRPr="00DD228D" w:rsidRDefault="002A24DC" w:rsidP="002A24DC">
            <w:pPr>
              <w:spacing w:line="360" w:lineRule="auto"/>
              <w:jc w:val="center"/>
              <w:rPr>
                <w:color w:val="808080"/>
              </w:rPr>
            </w:pPr>
            <w:r w:rsidRPr="00DD228D">
              <w:rPr>
                <w:color w:val="808080"/>
              </w:rPr>
              <w:t xml:space="preserve">Abril </w:t>
            </w:r>
          </w:p>
        </w:tc>
        <w:tc>
          <w:tcPr>
            <w:tcW w:w="3708" w:type="dxa"/>
            <w:shd w:val="clear" w:color="auto" w:fill="41CEDA"/>
            <w:hideMark/>
          </w:tcPr>
          <w:p w14:paraId="689BF3D5" w14:textId="77777777" w:rsidR="002A24DC" w:rsidRPr="00DD228D" w:rsidRDefault="002A24DC" w:rsidP="002A24D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808080"/>
              </w:rPr>
            </w:pPr>
            <w:r w:rsidRPr="00DD228D">
              <w:rPr>
                <w:rFonts w:ascii="Arial" w:hAnsi="Arial" w:cs="Arial"/>
                <w:color w:val="808080"/>
              </w:rPr>
              <w:t>511,807.96</w:t>
            </w:r>
          </w:p>
        </w:tc>
      </w:tr>
      <w:tr w:rsidR="002A24DC" w:rsidRPr="00A133AF" w14:paraId="4D2A4416" w14:textId="77777777" w:rsidTr="002A24DC">
        <w:trPr>
          <w:cnfStyle w:val="000000100000" w:firstRow="0" w:lastRow="0" w:firstColumn="0" w:lastColumn="0" w:oddVBand="0" w:evenVBand="0" w:oddHBand="1" w:evenHBand="0" w:firstRowFirstColumn="0" w:firstRowLastColumn="0" w:lastRowFirstColumn="0" w:lastRowLastColumn="0"/>
          <w:trHeight w:val="581"/>
          <w:jc w:val="center"/>
        </w:trPr>
        <w:tc>
          <w:tcPr>
            <w:cnfStyle w:val="001000000000" w:firstRow="0" w:lastRow="0" w:firstColumn="1" w:lastColumn="0" w:oddVBand="0" w:evenVBand="0" w:oddHBand="0" w:evenHBand="0" w:firstRowFirstColumn="0" w:firstRowLastColumn="0" w:lastRowFirstColumn="0" w:lastRowLastColumn="0"/>
            <w:tcW w:w="3708" w:type="dxa"/>
            <w:tcBorders>
              <w:left w:val="none" w:sz="0" w:space="0" w:color="auto"/>
            </w:tcBorders>
            <w:shd w:val="clear" w:color="auto" w:fill="41CEDA"/>
            <w:hideMark/>
          </w:tcPr>
          <w:p w14:paraId="33D6B657" w14:textId="77777777" w:rsidR="002A24DC" w:rsidRPr="00DD228D" w:rsidRDefault="002A24DC" w:rsidP="002A24DC">
            <w:pPr>
              <w:spacing w:line="360" w:lineRule="auto"/>
              <w:jc w:val="center"/>
              <w:rPr>
                <w:color w:val="808080"/>
              </w:rPr>
            </w:pPr>
            <w:r w:rsidRPr="00DD228D">
              <w:rPr>
                <w:color w:val="808080"/>
              </w:rPr>
              <w:t>Mayo</w:t>
            </w:r>
          </w:p>
        </w:tc>
        <w:tc>
          <w:tcPr>
            <w:tcW w:w="3708" w:type="dxa"/>
            <w:shd w:val="clear" w:color="auto" w:fill="41CEDA"/>
            <w:hideMark/>
          </w:tcPr>
          <w:p w14:paraId="4F1E0172" w14:textId="77777777" w:rsidR="002A24DC" w:rsidRPr="00DD228D" w:rsidRDefault="002A24DC" w:rsidP="002A24D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808080"/>
              </w:rPr>
            </w:pPr>
            <w:r w:rsidRPr="00DD228D">
              <w:rPr>
                <w:rFonts w:ascii="Arial" w:hAnsi="Arial" w:cs="Arial"/>
                <w:color w:val="808080"/>
              </w:rPr>
              <w:t>14,801.00</w:t>
            </w:r>
          </w:p>
        </w:tc>
      </w:tr>
      <w:tr w:rsidR="002A24DC" w:rsidRPr="000849DA" w14:paraId="61A85AC4" w14:textId="77777777" w:rsidTr="002A24DC">
        <w:trPr>
          <w:trHeight w:val="560"/>
          <w:jc w:val="center"/>
        </w:trPr>
        <w:tc>
          <w:tcPr>
            <w:cnfStyle w:val="001000000000" w:firstRow="0" w:lastRow="0" w:firstColumn="1" w:lastColumn="0" w:oddVBand="0" w:evenVBand="0" w:oddHBand="0" w:evenHBand="0" w:firstRowFirstColumn="0" w:firstRowLastColumn="0" w:lastRowFirstColumn="0" w:lastRowLastColumn="0"/>
            <w:tcW w:w="3708" w:type="dxa"/>
            <w:tcBorders>
              <w:left w:val="none" w:sz="0" w:space="0" w:color="auto"/>
            </w:tcBorders>
            <w:shd w:val="clear" w:color="auto" w:fill="41CEDA"/>
            <w:hideMark/>
          </w:tcPr>
          <w:p w14:paraId="6982D961" w14:textId="77777777" w:rsidR="002A24DC" w:rsidRPr="00DD228D" w:rsidRDefault="002A24DC" w:rsidP="002A24DC">
            <w:pPr>
              <w:spacing w:line="360" w:lineRule="auto"/>
              <w:jc w:val="center"/>
              <w:rPr>
                <w:color w:val="808080"/>
              </w:rPr>
            </w:pPr>
            <w:r w:rsidRPr="00DD228D">
              <w:rPr>
                <w:color w:val="808080"/>
              </w:rPr>
              <w:t xml:space="preserve">Junio </w:t>
            </w:r>
          </w:p>
        </w:tc>
        <w:tc>
          <w:tcPr>
            <w:tcW w:w="3708" w:type="dxa"/>
            <w:shd w:val="clear" w:color="auto" w:fill="41CEDA"/>
          </w:tcPr>
          <w:p w14:paraId="5BDA52D3" w14:textId="77777777" w:rsidR="002A24DC" w:rsidRPr="00DD228D" w:rsidRDefault="002A24DC" w:rsidP="002A24D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808080"/>
              </w:rPr>
            </w:pPr>
            <w:r w:rsidRPr="00DD228D">
              <w:rPr>
                <w:rFonts w:ascii="Arial" w:hAnsi="Arial" w:cs="Arial"/>
                <w:color w:val="808080"/>
              </w:rPr>
              <w:t>415,357.14</w:t>
            </w:r>
          </w:p>
        </w:tc>
      </w:tr>
      <w:tr w:rsidR="002A24DC" w:rsidRPr="000849DA" w14:paraId="14D879C3" w14:textId="77777777" w:rsidTr="002A24DC">
        <w:trPr>
          <w:cnfStyle w:val="000000100000" w:firstRow="0" w:lastRow="0" w:firstColumn="0" w:lastColumn="0" w:oddVBand="0" w:evenVBand="0" w:oddHBand="1" w:evenHBand="0" w:firstRowFirstColumn="0" w:firstRowLastColumn="0" w:lastRowFirstColumn="0" w:lastRowLastColumn="0"/>
          <w:trHeight w:val="560"/>
          <w:jc w:val="center"/>
        </w:trPr>
        <w:tc>
          <w:tcPr>
            <w:cnfStyle w:val="001000000000" w:firstRow="0" w:lastRow="0" w:firstColumn="1" w:lastColumn="0" w:oddVBand="0" w:evenVBand="0" w:oddHBand="0" w:evenHBand="0" w:firstRowFirstColumn="0" w:firstRowLastColumn="0" w:lastRowFirstColumn="0" w:lastRowLastColumn="0"/>
            <w:tcW w:w="3708" w:type="dxa"/>
            <w:tcBorders>
              <w:left w:val="none" w:sz="0" w:space="0" w:color="auto"/>
            </w:tcBorders>
            <w:shd w:val="clear" w:color="auto" w:fill="41CEDA"/>
          </w:tcPr>
          <w:p w14:paraId="12AF038C" w14:textId="77777777" w:rsidR="002A24DC" w:rsidRPr="00DD228D" w:rsidRDefault="002A24DC" w:rsidP="002A24DC">
            <w:pPr>
              <w:spacing w:line="360" w:lineRule="auto"/>
              <w:jc w:val="center"/>
              <w:rPr>
                <w:color w:val="808080"/>
              </w:rPr>
            </w:pPr>
            <w:r w:rsidRPr="00DD228D">
              <w:rPr>
                <w:color w:val="808080"/>
              </w:rPr>
              <w:t xml:space="preserve">Julio </w:t>
            </w:r>
          </w:p>
        </w:tc>
        <w:tc>
          <w:tcPr>
            <w:tcW w:w="3708" w:type="dxa"/>
            <w:shd w:val="clear" w:color="auto" w:fill="41CEDA"/>
          </w:tcPr>
          <w:p w14:paraId="5F27CC60" w14:textId="77777777" w:rsidR="002A24DC" w:rsidRPr="00DD228D" w:rsidRDefault="002A24DC" w:rsidP="002A24D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808080"/>
              </w:rPr>
            </w:pPr>
            <w:r w:rsidRPr="00DD228D">
              <w:rPr>
                <w:rFonts w:ascii="Arial" w:hAnsi="Arial" w:cs="Arial"/>
                <w:color w:val="808080"/>
              </w:rPr>
              <w:t>126,699.90</w:t>
            </w:r>
          </w:p>
        </w:tc>
      </w:tr>
      <w:tr w:rsidR="002A24DC" w:rsidRPr="000849DA" w14:paraId="25011899" w14:textId="77777777" w:rsidTr="002A24DC">
        <w:trPr>
          <w:trHeight w:val="560"/>
          <w:jc w:val="center"/>
        </w:trPr>
        <w:tc>
          <w:tcPr>
            <w:cnfStyle w:val="001000000000" w:firstRow="0" w:lastRow="0" w:firstColumn="1" w:lastColumn="0" w:oddVBand="0" w:evenVBand="0" w:oddHBand="0" w:evenHBand="0" w:firstRowFirstColumn="0" w:firstRowLastColumn="0" w:lastRowFirstColumn="0" w:lastRowLastColumn="0"/>
            <w:tcW w:w="3708" w:type="dxa"/>
            <w:tcBorders>
              <w:left w:val="none" w:sz="0" w:space="0" w:color="auto"/>
            </w:tcBorders>
            <w:shd w:val="clear" w:color="auto" w:fill="41CEDA"/>
          </w:tcPr>
          <w:p w14:paraId="4FC3DD1E" w14:textId="77777777" w:rsidR="002A24DC" w:rsidRPr="00DD228D" w:rsidRDefault="002A24DC" w:rsidP="002A24DC">
            <w:pPr>
              <w:spacing w:line="360" w:lineRule="auto"/>
              <w:jc w:val="center"/>
              <w:rPr>
                <w:color w:val="808080"/>
              </w:rPr>
            </w:pPr>
            <w:r w:rsidRPr="00DD228D">
              <w:rPr>
                <w:color w:val="808080"/>
              </w:rPr>
              <w:t xml:space="preserve">Agosto </w:t>
            </w:r>
          </w:p>
        </w:tc>
        <w:tc>
          <w:tcPr>
            <w:tcW w:w="3708" w:type="dxa"/>
            <w:shd w:val="clear" w:color="auto" w:fill="41CEDA"/>
          </w:tcPr>
          <w:p w14:paraId="2806B957" w14:textId="77777777" w:rsidR="002A24DC" w:rsidRPr="00DD228D" w:rsidRDefault="002A24DC" w:rsidP="002A24D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808080"/>
              </w:rPr>
            </w:pPr>
            <w:r w:rsidRPr="00DD228D">
              <w:rPr>
                <w:rFonts w:ascii="Arial" w:hAnsi="Arial" w:cs="Arial"/>
                <w:color w:val="808080"/>
              </w:rPr>
              <w:t>114,474.01</w:t>
            </w:r>
          </w:p>
        </w:tc>
      </w:tr>
      <w:tr w:rsidR="002A24DC" w:rsidRPr="000849DA" w14:paraId="6EDA663B" w14:textId="77777777" w:rsidTr="002A24DC">
        <w:trPr>
          <w:cnfStyle w:val="000000100000" w:firstRow="0" w:lastRow="0" w:firstColumn="0" w:lastColumn="0" w:oddVBand="0" w:evenVBand="0" w:oddHBand="1" w:evenHBand="0" w:firstRowFirstColumn="0" w:firstRowLastColumn="0" w:lastRowFirstColumn="0" w:lastRowLastColumn="0"/>
          <w:trHeight w:val="581"/>
          <w:jc w:val="center"/>
        </w:trPr>
        <w:tc>
          <w:tcPr>
            <w:cnfStyle w:val="001000000000" w:firstRow="0" w:lastRow="0" w:firstColumn="1" w:lastColumn="0" w:oddVBand="0" w:evenVBand="0" w:oddHBand="0" w:evenHBand="0" w:firstRowFirstColumn="0" w:firstRowLastColumn="0" w:lastRowFirstColumn="0" w:lastRowLastColumn="0"/>
            <w:tcW w:w="3708" w:type="dxa"/>
            <w:tcBorders>
              <w:left w:val="none" w:sz="0" w:space="0" w:color="auto"/>
            </w:tcBorders>
            <w:shd w:val="clear" w:color="auto" w:fill="41CEDA"/>
          </w:tcPr>
          <w:p w14:paraId="36195ED4" w14:textId="77777777" w:rsidR="002A24DC" w:rsidRPr="00DD228D" w:rsidRDefault="002A24DC" w:rsidP="002A24DC">
            <w:pPr>
              <w:spacing w:line="360" w:lineRule="auto"/>
              <w:jc w:val="center"/>
              <w:rPr>
                <w:color w:val="808080"/>
              </w:rPr>
            </w:pPr>
            <w:r w:rsidRPr="00DD228D">
              <w:rPr>
                <w:color w:val="808080"/>
              </w:rPr>
              <w:t xml:space="preserve">Septiembre </w:t>
            </w:r>
          </w:p>
        </w:tc>
        <w:tc>
          <w:tcPr>
            <w:tcW w:w="3708" w:type="dxa"/>
            <w:shd w:val="clear" w:color="auto" w:fill="41CEDA"/>
          </w:tcPr>
          <w:p w14:paraId="0657BC2B" w14:textId="77777777" w:rsidR="002A24DC" w:rsidRPr="00DD228D" w:rsidRDefault="002A24DC" w:rsidP="002A24D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808080"/>
              </w:rPr>
            </w:pPr>
            <w:r w:rsidRPr="00DD228D">
              <w:rPr>
                <w:rFonts w:ascii="Arial" w:hAnsi="Arial" w:cs="Arial"/>
                <w:color w:val="808080"/>
              </w:rPr>
              <w:t>590,269.00</w:t>
            </w:r>
          </w:p>
        </w:tc>
      </w:tr>
      <w:tr w:rsidR="002A24DC" w:rsidRPr="000849DA" w14:paraId="2E316B8F" w14:textId="77777777" w:rsidTr="002A24DC">
        <w:trPr>
          <w:trHeight w:val="560"/>
          <w:jc w:val="center"/>
        </w:trPr>
        <w:tc>
          <w:tcPr>
            <w:cnfStyle w:val="001000000000" w:firstRow="0" w:lastRow="0" w:firstColumn="1" w:lastColumn="0" w:oddVBand="0" w:evenVBand="0" w:oddHBand="0" w:evenHBand="0" w:firstRowFirstColumn="0" w:firstRowLastColumn="0" w:lastRowFirstColumn="0" w:lastRowLastColumn="0"/>
            <w:tcW w:w="3708" w:type="dxa"/>
            <w:tcBorders>
              <w:left w:val="none" w:sz="0" w:space="0" w:color="auto"/>
            </w:tcBorders>
            <w:shd w:val="clear" w:color="auto" w:fill="41CEDA"/>
          </w:tcPr>
          <w:p w14:paraId="4B90D081" w14:textId="77777777" w:rsidR="002A24DC" w:rsidRPr="00DD228D" w:rsidRDefault="002A24DC" w:rsidP="002A24DC">
            <w:pPr>
              <w:spacing w:line="360" w:lineRule="auto"/>
              <w:jc w:val="center"/>
              <w:rPr>
                <w:color w:val="808080"/>
              </w:rPr>
            </w:pPr>
            <w:r w:rsidRPr="00DD228D">
              <w:rPr>
                <w:color w:val="808080"/>
              </w:rPr>
              <w:t xml:space="preserve">Octubre </w:t>
            </w:r>
          </w:p>
        </w:tc>
        <w:tc>
          <w:tcPr>
            <w:tcW w:w="3708" w:type="dxa"/>
            <w:shd w:val="clear" w:color="auto" w:fill="41CEDA"/>
          </w:tcPr>
          <w:p w14:paraId="0D9BD46F" w14:textId="77777777" w:rsidR="002A24DC" w:rsidRPr="00DD228D" w:rsidRDefault="002A24DC" w:rsidP="002A24D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808080"/>
              </w:rPr>
            </w:pPr>
            <w:r w:rsidRPr="00DD228D">
              <w:rPr>
                <w:rFonts w:ascii="Arial" w:hAnsi="Arial" w:cs="Arial"/>
                <w:color w:val="808080"/>
              </w:rPr>
              <w:t>182,231.09</w:t>
            </w:r>
          </w:p>
        </w:tc>
      </w:tr>
      <w:tr w:rsidR="002A24DC" w:rsidRPr="000849DA" w14:paraId="78E964A8" w14:textId="77777777" w:rsidTr="002A24DC">
        <w:trPr>
          <w:cnfStyle w:val="000000100000" w:firstRow="0" w:lastRow="0" w:firstColumn="0" w:lastColumn="0" w:oddVBand="0" w:evenVBand="0" w:oddHBand="1" w:evenHBand="0" w:firstRowFirstColumn="0" w:firstRowLastColumn="0" w:lastRowFirstColumn="0" w:lastRowLastColumn="0"/>
          <w:trHeight w:val="560"/>
          <w:jc w:val="center"/>
        </w:trPr>
        <w:tc>
          <w:tcPr>
            <w:cnfStyle w:val="001000000000" w:firstRow="0" w:lastRow="0" w:firstColumn="1" w:lastColumn="0" w:oddVBand="0" w:evenVBand="0" w:oddHBand="0" w:evenHBand="0" w:firstRowFirstColumn="0" w:firstRowLastColumn="0" w:lastRowFirstColumn="0" w:lastRowLastColumn="0"/>
            <w:tcW w:w="3708" w:type="dxa"/>
            <w:tcBorders>
              <w:left w:val="none" w:sz="0" w:space="0" w:color="auto"/>
              <w:bottom w:val="none" w:sz="0" w:space="0" w:color="auto"/>
            </w:tcBorders>
            <w:shd w:val="clear" w:color="auto" w:fill="41CEDA"/>
          </w:tcPr>
          <w:p w14:paraId="38F8207F" w14:textId="77777777" w:rsidR="002A24DC" w:rsidRPr="00DD228D" w:rsidRDefault="002A24DC" w:rsidP="002A24DC">
            <w:pPr>
              <w:spacing w:line="360" w:lineRule="auto"/>
              <w:jc w:val="center"/>
              <w:rPr>
                <w:color w:val="808080"/>
              </w:rPr>
            </w:pPr>
            <w:r w:rsidRPr="00DD228D">
              <w:rPr>
                <w:color w:val="808080"/>
              </w:rPr>
              <w:t xml:space="preserve">Noviembre </w:t>
            </w:r>
          </w:p>
        </w:tc>
        <w:tc>
          <w:tcPr>
            <w:tcW w:w="3708" w:type="dxa"/>
            <w:shd w:val="clear" w:color="auto" w:fill="41CEDA"/>
          </w:tcPr>
          <w:p w14:paraId="22036FEC" w14:textId="77777777" w:rsidR="002A24DC" w:rsidRPr="00DD228D" w:rsidRDefault="002A24DC" w:rsidP="002A24D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808080"/>
              </w:rPr>
            </w:pPr>
            <w:r w:rsidRPr="00DD228D">
              <w:rPr>
                <w:rFonts w:ascii="Arial" w:hAnsi="Arial" w:cs="Arial"/>
                <w:color w:val="808080"/>
              </w:rPr>
              <w:t>358,250.23</w:t>
            </w:r>
          </w:p>
        </w:tc>
      </w:tr>
    </w:tbl>
    <w:p w14:paraId="2CC77C84" w14:textId="77777777" w:rsidR="002A24DC" w:rsidRPr="002A24DC" w:rsidRDefault="002A24DC" w:rsidP="002A24DC">
      <w:pPr>
        <w:spacing w:line="360" w:lineRule="auto"/>
        <w:jc w:val="center"/>
        <w:rPr>
          <w:rFonts w:eastAsia="Calibri"/>
          <w:i/>
          <w:iCs/>
          <w:sz w:val="18"/>
          <w:szCs w:val="18"/>
          <w:lang w:val="es-DO"/>
        </w:rPr>
      </w:pPr>
      <w:r w:rsidRPr="002A24DC">
        <w:rPr>
          <w:b/>
          <w:bCs/>
          <w:i/>
          <w:iCs/>
          <w:color w:val="595959" w:themeColor="text1" w:themeTint="A6"/>
          <w:sz w:val="18"/>
          <w:szCs w:val="18"/>
          <w:lang w:val="es-DO"/>
        </w:rPr>
        <w:t>Fuente: : Departamento de Facturaci</w:t>
      </w:r>
      <w:r w:rsidRPr="002A24DC">
        <w:rPr>
          <w:b/>
          <w:bCs/>
          <w:i/>
          <w:iCs/>
          <w:sz w:val="18"/>
          <w:szCs w:val="18"/>
          <w:lang w:val="es-DO"/>
        </w:rPr>
        <w:t xml:space="preserve">ón </w:t>
      </w:r>
      <w:r w:rsidRPr="002A24DC">
        <w:rPr>
          <w:rFonts w:eastAsia="Calibri"/>
          <w:i/>
          <w:iCs/>
          <w:sz w:val="18"/>
          <w:szCs w:val="18"/>
          <w:lang w:val="es-DO"/>
        </w:rPr>
        <w:t>del Hospital federico Leopoldo Lavandier Periodo Enero-Diciembre  2024</w:t>
      </w:r>
    </w:p>
    <w:p w14:paraId="79EA3D54" w14:textId="77777777" w:rsidR="002A24DC" w:rsidRPr="002A24DC" w:rsidRDefault="002A24DC" w:rsidP="002A24DC">
      <w:pPr>
        <w:pStyle w:val="Ttulo1"/>
        <w:rPr>
          <w:rFonts w:cs="Times New Roman"/>
          <w:lang w:val="es-DO"/>
        </w:rPr>
      </w:pPr>
    </w:p>
    <w:tbl>
      <w:tblPr>
        <w:tblStyle w:val="Tablaconcuadrcula6concolores-nfasis5"/>
        <w:tblpPr w:leftFromText="141" w:rightFromText="141" w:bottomFromText="160" w:vertAnchor="page" w:horzAnchor="margin" w:tblpXSpec="center" w:tblpY="2806"/>
        <w:tblW w:w="10712" w:type="dxa"/>
        <w:shd w:val="clear" w:color="auto" w:fill="41CEDA"/>
        <w:tblLook w:val="04A0" w:firstRow="1" w:lastRow="0" w:firstColumn="1" w:lastColumn="0" w:noHBand="0" w:noVBand="1"/>
      </w:tblPr>
      <w:tblGrid>
        <w:gridCol w:w="1537"/>
        <w:gridCol w:w="1999"/>
        <w:gridCol w:w="1637"/>
        <w:gridCol w:w="1663"/>
        <w:gridCol w:w="1238"/>
        <w:gridCol w:w="1151"/>
        <w:gridCol w:w="1488"/>
      </w:tblGrid>
      <w:tr w:rsidR="002A24DC" w:rsidRPr="00D202D2" w14:paraId="2DDC2DCD" w14:textId="77777777" w:rsidTr="002A24DC">
        <w:trPr>
          <w:cnfStyle w:val="100000000000" w:firstRow="1" w:lastRow="0" w:firstColumn="0" w:lastColumn="0" w:oddVBand="0" w:evenVBand="0" w:oddHBand="0" w:evenHBand="0" w:firstRowFirstColumn="0" w:firstRowLastColumn="0" w:lastRowFirstColumn="0" w:lastRowLastColumn="0"/>
          <w:trHeight w:val="695"/>
        </w:trPr>
        <w:tc>
          <w:tcPr>
            <w:cnfStyle w:val="001000000000" w:firstRow="0" w:lastRow="0" w:firstColumn="1" w:lastColumn="0" w:oddVBand="0" w:evenVBand="0" w:oddHBand="0" w:evenHBand="0" w:firstRowFirstColumn="0" w:firstRowLastColumn="0" w:lastRowFirstColumn="0" w:lastRowLastColumn="0"/>
            <w:tcW w:w="1537" w:type="dxa"/>
            <w:tcBorders>
              <w:bottom w:val="none" w:sz="0" w:space="0" w:color="auto"/>
            </w:tcBorders>
            <w:shd w:val="clear" w:color="auto" w:fill="41CEDA"/>
            <w:hideMark/>
          </w:tcPr>
          <w:p w14:paraId="2A3FB2E8" w14:textId="77777777" w:rsidR="002A24DC" w:rsidRPr="00D202D2" w:rsidRDefault="002A24DC" w:rsidP="002A24DC">
            <w:pPr>
              <w:spacing w:line="360" w:lineRule="auto"/>
            </w:pPr>
            <w:r w:rsidRPr="00D202D2">
              <w:rPr>
                <w:lang w:val="es-ES"/>
              </w:rPr>
              <w:t>Código Programa / Subprograma</w:t>
            </w:r>
          </w:p>
        </w:tc>
        <w:tc>
          <w:tcPr>
            <w:tcW w:w="1999" w:type="dxa"/>
            <w:tcBorders>
              <w:bottom w:val="none" w:sz="0" w:space="0" w:color="auto"/>
            </w:tcBorders>
            <w:shd w:val="clear" w:color="auto" w:fill="41CEDA"/>
            <w:hideMark/>
          </w:tcPr>
          <w:p w14:paraId="68BF3DA1" w14:textId="77777777" w:rsidR="002A24DC" w:rsidRPr="00D202D2" w:rsidRDefault="002A24DC" w:rsidP="002A24DC">
            <w:pPr>
              <w:spacing w:line="360" w:lineRule="auto"/>
              <w:cnfStyle w:val="100000000000" w:firstRow="1" w:lastRow="0" w:firstColumn="0" w:lastColumn="0" w:oddVBand="0" w:evenVBand="0" w:oddHBand="0" w:evenHBand="0" w:firstRowFirstColumn="0" w:firstRowLastColumn="0" w:lastRowFirstColumn="0" w:lastRowLastColumn="0"/>
            </w:pPr>
            <w:r w:rsidRPr="00D202D2">
              <w:rPr>
                <w:lang w:val="es-ES"/>
              </w:rPr>
              <w:t>Nombre del Programa</w:t>
            </w:r>
          </w:p>
        </w:tc>
        <w:tc>
          <w:tcPr>
            <w:tcW w:w="1637" w:type="dxa"/>
            <w:tcBorders>
              <w:bottom w:val="none" w:sz="0" w:space="0" w:color="auto"/>
            </w:tcBorders>
            <w:shd w:val="clear" w:color="auto" w:fill="41CEDA"/>
            <w:hideMark/>
          </w:tcPr>
          <w:p w14:paraId="0BAC310B" w14:textId="77777777" w:rsidR="002A24DC" w:rsidRPr="00D202D2" w:rsidRDefault="002A24DC" w:rsidP="002A24DC">
            <w:pPr>
              <w:spacing w:line="360" w:lineRule="auto"/>
              <w:cnfStyle w:val="100000000000" w:firstRow="1" w:lastRow="0" w:firstColumn="0" w:lastColumn="0" w:oddVBand="0" w:evenVBand="0" w:oddHBand="0" w:evenHBand="0" w:firstRowFirstColumn="0" w:firstRowLastColumn="0" w:lastRowFirstColumn="0" w:lastRowLastColumn="0"/>
            </w:pPr>
            <w:r w:rsidRPr="00D202D2">
              <w:rPr>
                <w:lang w:val="es-ES"/>
              </w:rPr>
              <w:t>Asignación presupuestaria 2024 (RD$)</w:t>
            </w:r>
          </w:p>
        </w:tc>
        <w:tc>
          <w:tcPr>
            <w:tcW w:w="1662" w:type="dxa"/>
            <w:tcBorders>
              <w:bottom w:val="none" w:sz="0" w:space="0" w:color="auto"/>
            </w:tcBorders>
            <w:shd w:val="clear" w:color="auto" w:fill="41CEDA"/>
            <w:hideMark/>
          </w:tcPr>
          <w:p w14:paraId="67E22785" w14:textId="77777777" w:rsidR="002A24DC" w:rsidRPr="002A24DC" w:rsidRDefault="002A24DC" w:rsidP="002A24DC">
            <w:pPr>
              <w:spacing w:line="360" w:lineRule="auto"/>
              <w:cnfStyle w:val="100000000000" w:firstRow="1" w:lastRow="0" w:firstColumn="0" w:lastColumn="0" w:oddVBand="0" w:evenVBand="0" w:oddHBand="0" w:evenHBand="0" w:firstRowFirstColumn="0" w:firstRowLastColumn="0" w:lastRowFirstColumn="0" w:lastRowLastColumn="0"/>
              <w:rPr>
                <w:lang w:val="es-DO"/>
              </w:rPr>
            </w:pPr>
            <w:r w:rsidRPr="00D202D2">
              <w:rPr>
                <w:lang w:val="es-ES"/>
              </w:rPr>
              <w:t>Ejecución a enero-noviembre 2024 (RD$)</w:t>
            </w:r>
          </w:p>
        </w:tc>
        <w:tc>
          <w:tcPr>
            <w:tcW w:w="1238" w:type="dxa"/>
            <w:tcBorders>
              <w:bottom w:val="none" w:sz="0" w:space="0" w:color="auto"/>
            </w:tcBorders>
            <w:shd w:val="clear" w:color="auto" w:fill="41CEDA"/>
            <w:hideMark/>
          </w:tcPr>
          <w:p w14:paraId="6A12FFD1" w14:textId="77777777" w:rsidR="002A24DC" w:rsidRPr="002A24DC" w:rsidRDefault="002A24DC" w:rsidP="002A24DC">
            <w:pPr>
              <w:spacing w:line="360" w:lineRule="auto"/>
              <w:cnfStyle w:val="100000000000" w:firstRow="1" w:lastRow="0" w:firstColumn="0" w:lastColumn="0" w:oddVBand="0" w:evenVBand="0" w:oddHBand="0" w:evenHBand="0" w:firstRowFirstColumn="0" w:firstRowLastColumn="0" w:lastRowFirstColumn="0" w:lastRowLastColumn="0"/>
              <w:rPr>
                <w:lang w:val="es-DO"/>
              </w:rPr>
            </w:pPr>
            <w:r w:rsidRPr="00D202D2">
              <w:rPr>
                <w:lang w:val="es-ES"/>
              </w:rPr>
              <w:t>Cantidad de Productos Generados por Programa</w:t>
            </w:r>
          </w:p>
        </w:tc>
        <w:tc>
          <w:tcPr>
            <w:tcW w:w="1151" w:type="dxa"/>
            <w:tcBorders>
              <w:bottom w:val="none" w:sz="0" w:space="0" w:color="auto"/>
            </w:tcBorders>
            <w:shd w:val="clear" w:color="auto" w:fill="41CEDA"/>
            <w:hideMark/>
          </w:tcPr>
          <w:p w14:paraId="75ECE158" w14:textId="77777777" w:rsidR="002A24DC" w:rsidRPr="00D202D2" w:rsidRDefault="002A24DC" w:rsidP="002A24DC">
            <w:pPr>
              <w:spacing w:line="360" w:lineRule="auto"/>
              <w:cnfStyle w:val="100000000000" w:firstRow="1" w:lastRow="0" w:firstColumn="0" w:lastColumn="0" w:oddVBand="0" w:evenVBand="0" w:oddHBand="0" w:evenHBand="0" w:firstRowFirstColumn="0" w:firstRowLastColumn="0" w:lastRowFirstColumn="0" w:lastRowLastColumn="0"/>
            </w:pPr>
            <w:r w:rsidRPr="00D202D2">
              <w:rPr>
                <w:lang w:val="es-ES"/>
              </w:rPr>
              <w:t>Índice de Ejecución %</w:t>
            </w:r>
          </w:p>
        </w:tc>
        <w:tc>
          <w:tcPr>
            <w:tcW w:w="1488" w:type="dxa"/>
            <w:tcBorders>
              <w:bottom w:val="none" w:sz="0" w:space="0" w:color="auto"/>
            </w:tcBorders>
            <w:shd w:val="clear" w:color="auto" w:fill="41CEDA"/>
            <w:hideMark/>
          </w:tcPr>
          <w:p w14:paraId="1B8DE6CE" w14:textId="77777777" w:rsidR="002A24DC" w:rsidRPr="00D202D2" w:rsidRDefault="002A24DC" w:rsidP="002A24DC">
            <w:pPr>
              <w:spacing w:line="360" w:lineRule="auto"/>
              <w:cnfStyle w:val="100000000000" w:firstRow="1" w:lastRow="0" w:firstColumn="0" w:lastColumn="0" w:oddVBand="0" w:evenVBand="0" w:oddHBand="0" w:evenHBand="0" w:firstRowFirstColumn="0" w:firstRowLastColumn="0" w:lastRowFirstColumn="0" w:lastRowLastColumn="0"/>
            </w:pPr>
            <w:r w:rsidRPr="00D202D2">
              <w:rPr>
                <w:lang w:val="es-ES"/>
              </w:rPr>
              <w:t>Participación ejecución por programa</w:t>
            </w:r>
          </w:p>
        </w:tc>
      </w:tr>
      <w:tr w:rsidR="002A24DC" w:rsidRPr="00D202D2" w14:paraId="448CD725" w14:textId="77777777" w:rsidTr="002A24DC">
        <w:trPr>
          <w:cnfStyle w:val="000000100000" w:firstRow="0" w:lastRow="0" w:firstColumn="0" w:lastColumn="0" w:oddVBand="0" w:evenVBand="0" w:oddHBand="1"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1537" w:type="dxa"/>
            <w:shd w:val="clear" w:color="auto" w:fill="41CEDA"/>
            <w:noWrap/>
            <w:hideMark/>
          </w:tcPr>
          <w:p w14:paraId="72D5D774" w14:textId="77777777" w:rsidR="002A24DC" w:rsidRPr="00D202D2" w:rsidRDefault="002A24DC" w:rsidP="002A24DC">
            <w:pPr>
              <w:spacing w:line="360" w:lineRule="auto"/>
            </w:pPr>
            <w:r w:rsidRPr="00D202D2">
              <w:t>2.1</w:t>
            </w:r>
          </w:p>
        </w:tc>
        <w:tc>
          <w:tcPr>
            <w:tcW w:w="1999" w:type="dxa"/>
            <w:shd w:val="clear" w:color="auto" w:fill="41CEDA"/>
            <w:hideMark/>
          </w:tcPr>
          <w:p w14:paraId="10B77002" w14:textId="77777777" w:rsidR="002A24DC" w:rsidRPr="00D202D2" w:rsidRDefault="002A24DC" w:rsidP="002A24DC">
            <w:pPr>
              <w:spacing w:line="360" w:lineRule="auto"/>
              <w:cnfStyle w:val="000000100000" w:firstRow="0" w:lastRow="0" w:firstColumn="0" w:lastColumn="0" w:oddVBand="0" w:evenVBand="0" w:oddHBand="1" w:evenHBand="0" w:firstRowFirstColumn="0" w:firstRowLastColumn="0" w:lastRowFirstColumn="0" w:lastRowLastColumn="0"/>
            </w:pPr>
            <w:r w:rsidRPr="00D202D2">
              <w:t xml:space="preserve">Remuneraciones </w:t>
            </w:r>
          </w:p>
        </w:tc>
        <w:tc>
          <w:tcPr>
            <w:tcW w:w="1637" w:type="dxa"/>
            <w:shd w:val="clear" w:color="auto" w:fill="41CEDA"/>
            <w:noWrap/>
            <w:hideMark/>
          </w:tcPr>
          <w:p w14:paraId="6850C1BC" w14:textId="77777777" w:rsidR="002A24DC" w:rsidRPr="00D202D2" w:rsidRDefault="002A24DC" w:rsidP="002A24DC">
            <w:pPr>
              <w:spacing w:line="360" w:lineRule="auto"/>
              <w:cnfStyle w:val="000000100000" w:firstRow="0" w:lastRow="0" w:firstColumn="0" w:lastColumn="0" w:oddVBand="0" w:evenVBand="0" w:oddHBand="1" w:evenHBand="0" w:firstRowFirstColumn="0" w:firstRowLastColumn="0" w:lastRowFirstColumn="0" w:lastRowLastColumn="0"/>
            </w:pPr>
            <w:r w:rsidRPr="00D202D2">
              <w:t>118,158,921.35</w:t>
            </w:r>
          </w:p>
        </w:tc>
        <w:tc>
          <w:tcPr>
            <w:tcW w:w="1662" w:type="dxa"/>
            <w:shd w:val="clear" w:color="auto" w:fill="41CEDA"/>
            <w:noWrap/>
            <w:hideMark/>
          </w:tcPr>
          <w:p w14:paraId="7D252E4C" w14:textId="77777777" w:rsidR="002A24DC" w:rsidRPr="00D202D2" w:rsidRDefault="002A24DC" w:rsidP="002A24DC">
            <w:pPr>
              <w:spacing w:line="360" w:lineRule="auto"/>
              <w:cnfStyle w:val="000000100000" w:firstRow="0" w:lastRow="0" w:firstColumn="0" w:lastColumn="0" w:oddVBand="0" w:evenVBand="0" w:oddHBand="1" w:evenHBand="0" w:firstRowFirstColumn="0" w:firstRowLastColumn="0" w:lastRowFirstColumn="0" w:lastRowLastColumn="0"/>
            </w:pPr>
            <w:r w:rsidRPr="00D202D2">
              <w:t>98,127,229.45</w:t>
            </w:r>
          </w:p>
        </w:tc>
        <w:tc>
          <w:tcPr>
            <w:tcW w:w="1238" w:type="dxa"/>
            <w:shd w:val="clear" w:color="auto" w:fill="41CEDA"/>
            <w:noWrap/>
            <w:hideMark/>
          </w:tcPr>
          <w:p w14:paraId="166E141F" w14:textId="77777777" w:rsidR="002A24DC" w:rsidRPr="00D202D2" w:rsidRDefault="002A24DC" w:rsidP="002A24DC">
            <w:pPr>
              <w:spacing w:line="360" w:lineRule="auto"/>
              <w:cnfStyle w:val="000000100000" w:firstRow="0" w:lastRow="0" w:firstColumn="0" w:lastColumn="0" w:oddVBand="0" w:evenVBand="0" w:oddHBand="1" w:evenHBand="0" w:firstRowFirstColumn="0" w:firstRowLastColumn="0" w:lastRowFirstColumn="0" w:lastRowLastColumn="0"/>
            </w:pPr>
            <w:r w:rsidRPr="00D202D2">
              <w:t>3</w:t>
            </w:r>
          </w:p>
        </w:tc>
        <w:tc>
          <w:tcPr>
            <w:tcW w:w="1151" w:type="dxa"/>
            <w:shd w:val="clear" w:color="auto" w:fill="41CEDA"/>
            <w:noWrap/>
            <w:hideMark/>
          </w:tcPr>
          <w:p w14:paraId="18069C24" w14:textId="77777777" w:rsidR="002A24DC" w:rsidRPr="00D202D2" w:rsidRDefault="002A24DC" w:rsidP="002A24DC">
            <w:pPr>
              <w:spacing w:line="360" w:lineRule="auto"/>
              <w:cnfStyle w:val="000000100000" w:firstRow="0" w:lastRow="0" w:firstColumn="0" w:lastColumn="0" w:oddVBand="0" w:evenVBand="0" w:oddHBand="1" w:evenHBand="0" w:firstRowFirstColumn="0" w:firstRowLastColumn="0" w:lastRowFirstColumn="0" w:lastRowLastColumn="0"/>
            </w:pPr>
            <w:r w:rsidRPr="00D202D2">
              <w:t>83%</w:t>
            </w:r>
          </w:p>
        </w:tc>
        <w:tc>
          <w:tcPr>
            <w:tcW w:w="1488" w:type="dxa"/>
            <w:shd w:val="clear" w:color="auto" w:fill="41CEDA"/>
            <w:noWrap/>
            <w:hideMark/>
          </w:tcPr>
          <w:p w14:paraId="50A0D15E" w14:textId="77777777" w:rsidR="002A24DC" w:rsidRPr="00D202D2" w:rsidRDefault="002A24DC" w:rsidP="002A24DC">
            <w:pPr>
              <w:spacing w:line="360" w:lineRule="auto"/>
              <w:cnfStyle w:val="000000100000" w:firstRow="0" w:lastRow="0" w:firstColumn="0" w:lastColumn="0" w:oddVBand="0" w:evenVBand="0" w:oddHBand="1" w:evenHBand="0" w:firstRowFirstColumn="0" w:firstRowLastColumn="0" w:lastRowFirstColumn="0" w:lastRowLastColumn="0"/>
            </w:pPr>
            <w:r w:rsidRPr="00D202D2">
              <w:t>%</w:t>
            </w:r>
          </w:p>
        </w:tc>
      </w:tr>
      <w:tr w:rsidR="002A24DC" w:rsidRPr="00D202D2" w14:paraId="6FBE334E" w14:textId="77777777" w:rsidTr="002A24DC">
        <w:trPr>
          <w:trHeight w:val="283"/>
        </w:trPr>
        <w:tc>
          <w:tcPr>
            <w:cnfStyle w:val="001000000000" w:firstRow="0" w:lastRow="0" w:firstColumn="1" w:lastColumn="0" w:oddVBand="0" w:evenVBand="0" w:oddHBand="0" w:evenHBand="0" w:firstRowFirstColumn="0" w:firstRowLastColumn="0" w:lastRowFirstColumn="0" w:lastRowLastColumn="0"/>
            <w:tcW w:w="1537" w:type="dxa"/>
            <w:shd w:val="clear" w:color="auto" w:fill="41CEDA"/>
            <w:noWrap/>
            <w:hideMark/>
          </w:tcPr>
          <w:p w14:paraId="6A2671AB" w14:textId="77777777" w:rsidR="002A24DC" w:rsidRPr="00D202D2" w:rsidRDefault="002A24DC" w:rsidP="002A24DC">
            <w:pPr>
              <w:spacing w:line="360" w:lineRule="auto"/>
            </w:pPr>
            <w:r w:rsidRPr="00D202D2">
              <w:t>2.2</w:t>
            </w:r>
          </w:p>
        </w:tc>
        <w:tc>
          <w:tcPr>
            <w:tcW w:w="1999" w:type="dxa"/>
            <w:shd w:val="clear" w:color="auto" w:fill="41CEDA"/>
            <w:hideMark/>
          </w:tcPr>
          <w:p w14:paraId="5FE3950C" w14:textId="77777777" w:rsidR="002A24DC" w:rsidRPr="00D202D2" w:rsidRDefault="002A24DC" w:rsidP="002A24DC">
            <w:pPr>
              <w:spacing w:line="360" w:lineRule="auto"/>
              <w:cnfStyle w:val="000000000000" w:firstRow="0" w:lastRow="0" w:firstColumn="0" w:lastColumn="0" w:oddVBand="0" w:evenVBand="0" w:oddHBand="0" w:evenHBand="0" w:firstRowFirstColumn="0" w:firstRowLastColumn="0" w:lastRowFirstColumn="0" w:lastRowLastColumn="0"/>
            </w:pPr>
            <w:r w:rsidRPr="00D202D2">
              <w:t xml:space="preserve">Contrataciones de servicios </w:t>
            </w:r>
          </w:p>
        </w:tc>
        <w:tc>
          <w:tcPr>
            <w:tcW w:w="1637" w:type="dxa"/>
            <w:shd w:val="clear" w:color="auto" w:fill="41CEDA"/>
            <w:noWrap/>
            <w:hideMark/>
          </w:tcPr>
          <w:p w14:paraId="38D9C4BA" w14:textId="77777777" w:rsidR="002A24DC" w:rsidRPr="00D202D2" w:rsidRDefault="002A24DC" w:rsidP="002A24DC">
            <w:pPr>
              <w:spacing w:line="360" w:lineRule="auto"/>
              <w:cnfStyle w:val="000000000000" w:firstRow="0" w:lastRow="0" w:firstColumn="0" w:lastColumn="0" w:oddVBand="0" w:evenVBand="0" w:oddHBand="0" w:evenHBand="0" w:firstRowFirstColumn="0" w:firstRowLastColumn="0" w:lastRowFirstColumn="0" w:lastRowLastColumn="0"/>
            </w:pPr>
            <w:r w:rsidRPr="00D202D2">
              <w:t>1,500,302.01</w:t>
            </w:r>
          </w:p>
        </w:tc>
        <w:tc>
          <w:tcPr>
            <w:tcW w:w="1662" w:type="dxa"/>
            <w:shd w:val="clear" w:color="auto" w:fill="41CEDA"/>
            <w:noWrap/>
            <w:hideMark/>
          </w:tcPr>
          <w:p w14:paraId="155CE578" w14:textId="77777777" w:rsidR="002A24DC" w:rsidRPr="00D202D2" w:rsidRDefault="002A24DC" w:rsidP="002A24DC">
            <w:pPr>
              <w:spacing w:line="360" w:lineRule="auto"/>
              <w:cnfStyle w:val="000000000000" w:firstRow="0" w:lastRow="0" w:firstColumn="0" w:lastColumn="0" w:oddVBand="0" w:evenVBand="0" w:oddHBand="0" w:evenHBand="0" w:firstRowFirstColumn="0" w:firstRowLastColumn="0" w:lastRowFirstColumn="0" w:lastRowLastColumn="0"/>
            </w:pPr>
            <w:r w:rsidRPr="00D202D2">
              <w:t>1,987,303.96</w:t>
            </w:r>
          </w:p>
        </w:tc>
        <w:tc>
          <w:tcPr>
            <w:tcW w:w="1238" w:type="dxa"/>
            <w:shd w:val="clear" w:color="auto" w:fill="41CEDA"/>
            <w:noWrap/>
            <w:hideMark/>
          </w:tcPr>
          <w:p w14:paraId="27DBF487" w14:textId="77777777" w:rsidR="002A24DC" w:rsidRPr="00D202D2" w:rsidRDefault="002A24DC" w:rsidP="002A24DC">
            <w:pPr>
              <w:spacing w:line="360" w:lineRule="auto"/>
              <w:cnfStyle w:val="000000000000" w:firstRow="0" w:lastRow="0" w:firstColumn="0" w:lastColumn="0" w:oddVBand="0" w:evenVBand="0" w:oddHBand="0" w:evenHBand="0" w:firstRowFirstColumn="0" w:firstRowLastColumn="0" w:lastRowFirstColumn="0" w:lastRowLastColumn="0"/>
            </w:pPr>
            <w:r w:rsidRPr="00D202D2">
              <w:t>16</w:t>
            </w:r>
          </w:p>
        </w:tc>
        <w:tc>
          <w:tcPr>
            <w:tcW w:w="1151" w:type="dxa"/>
            <w:shd w:val="clear" w:color="auto" w:fill="41CEDA"/>
            <w:noWrap/>
            <w:hideMark/>
          </w:tcPr>
          <w:p w14:paraId="3C40A0E8" w14:textId="77777777" w:rsidR="002A24DC" w:rsidRPr="00D202D2" w:rsidRDefault="002A24DC" w:rsidP="002A24DC">
            <w:pPr>
              <w:spacing w:line="360" w:lineRule="auto"/>
              <w:cnfStyle w:val="000000000000" w:firstRow="0" w:lastRow="0" w:firstColumn="0" w:lastColumn="0" w:oddVBand="0" w:evenVBand="0" w:oddHBand="0" w:evenHBand="0" w:firstRowFirstColumn="0" w:firstRowLastColumn="0" w:lastRowFirstColumn="0" w:lastRowLastColumn="0"/>
            </w:pPr>
            <w:r w:rsidRPr="00D202D2">
              <w:t>1.32%</w:t>
            </w:r>
          </w:p>
        </w:tc>
        <w:tc>
          <w:tcPr>
            <w:tcW w:w="1488" w:type="dxa"/>
            <w:shd w:val="clear" w:color="auto" w:fill="41CEDA"/>
            <w:noWrap/>
            <w:hideMark/>
          </w:tcPr>
          <w:p w14:paraId="1669B129" w14:textId="77777777" w:rsidR="002A24DC" w:rsidRPr="00D202D2" w:rsidRDefault="002A24DC" w:rsidP="002A24DC">
            <w:pPr>
              <w:spacing w:line="360" w:lineRule="auto"/>
              <w:cnfStyle w:val="000000000000" w:firstRow="0" w:lastRow="0" w:firstColumn="0" w:lastColumn="0" w:oddVBand="0" w:evenVBand="0" w:oddHBand="0" w:evenHBand="0" w:firstRowFirstColumn="0" w:firstRowLastColumn="0" w:lastRowFirstColumn="0" w:lastRowLastColumn="0"/>
            </w:pPr>
            <w:r w:rsidRPr="00D202D2">
              <w:t>72%</w:t>
            </w:r>
          </w:p>
        </w:tc>
      </w:tr>
      <w:tr w:rsidR="002A24DC" w:rsidRPr="00D202D2" w14:paraId="0D5B275F" w14:textId="77777777" w:rsidTr="002A24DC">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537" w:type="dxa"/>
            <w:shd w:val="clear" w:color="auto" w:fill="41CEDA"/>
            <w:noWrap/>
            <w:hideMark/>
          </w:tcPr>
          <w:p w14:paraId="6EC32720" w14:textId="77777777" w:rsidR="002A24DC" w:rsidRPr="00D202D2" w:rsidRDefault="002A24DC" w:rsidP="002A24DC">
            <w:pPr>
              <w:spacing w:line="360" w:lineRule="auto"/>
            </w:pPr>
            <w:r w:rsidRPr="00D202D2">
              <w:t>2.3</w:t>
            </w:r>
          </w:p>
        </w:tc>
        <w:tc>
          <w:tcPr>
            <w:tcW w:w="1999" w:type="dxa"/>
            <w:shd w:val="clear" w:color="auto" w:fill="41CEDA"/>
            <w:hideMark/>
          </w:tcPr>
          <w:p w14:paraId="4FC0F720" w14:textId="77777777" w:rsidR="002A24DC" w:rsidRPr="00D202D2" w:rsidRDefault="002A24DC" w:rsidP="002A24DC">
            <w:pPr>
              <w:spacing w:line="360" w:lineRule="auto"/>
              <w:cnfStyle w:val="000000100000" w:firstRow="0" w:lastRow="0" w:firstColumn="0" w:lastColumn="0" w:oddVBand="0" w:evenVBand="0" w:oddHBand="1" w:evenHBand="0" w:firstRowFirstColumn="0" w:firstRowLastColumn="0" w:lastRowFirstColumn="0" w:lastRowLastColumn="0"/>
            </w:pPr>
            <w:r w:rsidRPr="00D202D2">
              <w:t xml:space="preserve">Materiales y Suministros </w:t>
            </w:r>
          </w:p>
        </w:tc>
        <w:tc>
          <w:tcPr>
            <w:tcW w:w="1637" w:type="dxa"/>
            <w:shd w:val="clear" w:color="auto" w:fill="41CEDA"/>
            <w:noWrap/>
            <w:hideMark/>
          </w:tcPr>
          <w:p w14:paraId="38D5743F" w14:textId="77777777" w:rsidR="002A24DC" w:rsidRPr="00D202D2" w:rsidRDefault="002A24DC" w:rsidP="002A24DC">
            <w:pPr>
              <w:spacing w:line="360" w:lineRule="auto"/>
              <w:cnfStyle w:val="000000100000" w:firstRow="0" w:lastRow="0" w:firstColumn="0" w:lastColumn="0" w:oddVBand="0" w:evenVBand="0" w:oddHBand="1" w:evenHBand="0" w:firstRowFirstColumn="0" w:firstRowLastColumn="0" w:lastRowFirstColumn="0" w:lastRowLastColumn="0"/>
            </w:pPr>
            <w:r w:rsidRPr="00D202D2">
              <w:t>7,831,136.80</w:t>
            </w:r>
          </w:p>
        </w:tc>
        <w:tc>
          <w:tcPr>
            <w:tcW w:w="1662" w:type="dxa"/>
            <w:shd w:val="clear" w:color="auto" w:fill="41CEDA"/>
            <w:noWrap/>
            <w:hideMark/>
          </w:tcPr>
          <w:p w14:paraId="6FD964C2" w14:textId="77777777" w:rsidR="002A24DC" w:rsidRPr="00D202D2" w:rsidRDefault="002A24DC" w:rsidP="002A24DC">
            <w:pPr>
              <w:spacing w:line="360" w:lineRule="auto"/>
              <w:cnfStyle w:val="000000100000" w:firstRow="0" w:lastRow="0" w:firstColumn="0" w:lastColumn="0" w:oddVBand="0" w:evenVBand="0" w:oddHBand="1" w:evenHBand="0" w:firstRowFirstColumn="0" w:firstRowLastColumn="0" w:lastRowFirstColumn="0" w:lastRowLastColumn="0"/>
            </w:pPr>
            <w:r w:rsidRPr="00D202D2">
              <w:t>13,320,014.59</w:t>
            </w:r>
          </w:p>
        </w:tc>
        <w:tc>
          <w:tcPr>
            <w:tcW w:w="1238" w:type="dxa"/>
            <w:shd w:val="clear" w:color="auto" w:fill="41CEDA"/>
            <w:noWrap/>
            <w:hideMark/>
          </w:tcPr>
          <w:p w14:paraId="01FB5872" w14:textId="77777777" w:rsidR="002A24DC" w:rsidRPr="00D202D2" w:rsidRDefault="002A24DC" w:rsidP="002A24DC">
            <w:pPr>
              <w:spacing w:line="360" w:lineRule="auto"/>
              <w:cnfStyle w:val="000000100000" w:firstRow="0" w:lastRow="0" w:firstColumn="0" w:lastColumn="0" w:oddVBand="0" w:evenVBand="0" w:oddHBand="1" w:evenHBand="0" w:firstRowFirstColumn="0" w:firstRowLastColumn="0" w:lastRowFirstColumn="0" w:lastRowLastColumn="0"/>
            </w:pPr>
            <w:r w:rsidRPr="00D202D2">
              <w:t>19</w:t>
            </w:r>
          </w:p>
        </w:tc>
        <w:tc>
          <w:tcPr>
            <w:tcW w:w="1151" w:type="dxa"/>
            <w:shd w:val="clear" w:color="auto" w:fill="41CEDA"/>
            <w:noWrap/>
            <w:hideMark/>
          </w:tcPr>
          <w:p w14:paraId="227CCB88" w14:textId="77777777" w:rsidR="002A24DC" w:rsidRPr="00D202D2" w:rsidRDefault="002A24DC" w:rsidP="002A24DC">
            <w:pPr>
              <w:spacing w:line="360" w:lineRule="auto"/>
              <w:cnfStyle w:val="000000100000" w:firstRow="0" w:lastRow="0" w:firstColumn="0" w:lastColumn="0" w:oddVBand="0" w:evenVBand="0" w:oddHBand="1" w:evenHBand="0" w:firstRowFirstColumn="0" w:firstRowLastColumn="0" w:lastRowFirstColumn="0" w:lastRowLastColumn="0"/>
            </w:pPr>
            <w:r w:rsidRPr="00D202D2">
              <w:t>1.70%</w:t>
            </w:r>
          </w:p>
        </w:tc>
        <w:tc>
          <w:tcPr>
            <w:tcW w:w="1488" w:type="dxa"/>
            <w:shd w:val="clear" w:color="auto" w:fill="41CEDA"/>
            <w:noWrap/>
            <w:hideMark/>
          </w:tcPr>
          <w:p w14:paraId="2898EA24" w14:textId="77777777" w:rsidR="002A24DC" w:rsidRPr="00D202D2" w:rsidRDefault="002A24DC" w:rsidP="002A24DC">
            <w:pPr>
              <w:spacing w:line="360" w:lineRule="auto"/>
              <w:cnfStyle w:val="000000100000" w:firstRow="0" w:lastRow="0" w:firstColumn="0" w:lastColumn="0" w:oddVBand="0" w:evenVBand="0" w:oddHBand="1" w:evenHBand="0" w:firstRowFirstColumn="0" w:firstRowLastColumn="0" w:lastRowFirstColumn="0" w:lastRowLastColumn="0"/>
            </w:pPr>
            <w:r w:rsidRPr="00D202D2">
              <w:t>6%</w:t>
            </w:r>
          </w:p>
        </w:tc>
      </w:tr>
      <w:tr w:rsidR="002A24DC" w:rsidRPr="00D202D2" w14:paraId="6629C728" w14:textId="77777777" w:rsidTr="002A24DC">
        <w:trPr>
          <w:trHeight w:val="351"/>
        </w:trPr>
        <w:tc>
          <w:tcPr>
            <w:cnfStyle w:val="001000000000" w:firstRow="0" w:lastRow="0" w:firstColumn="1" w:lastColumn="0" w:oddVBand="0" w:evenVBand="0" w:oddHBand="0" w:evenHBand="0" w:firstRowFirstColumn="0" w:firstRowLastColumn="0" w:lastRowFirstColumn="0" w:lastRowLastColumn="0"/>
            <w:tcW w:w="1537" w:type="dxa"/>
            <w:shd w:val="clear" w:color="auto" w:fill="41CEDA"/>
            <w:noWrap/>
            <w:hideMark/>
          </w:tcPr>
          <w:p w14:paraId="7D021524" w14:textId="77777777" w:rsidR="002A24DC" w:rsidRPr="00D202D2" w:rsidRDefault="002A24DC" w:rsidP="002A24DC">
            <w:pPr>
              <w:spacing w:line="360" w:lineRule="auto"/>
            </w:pPr>
            <w:r w:rsidRPr="00D202D2">
              <w:t>2.6</w:t>
            </w:r>
          </w:p>
        </w:tc>
        <w:tc>
          <w:tcPr>
            <w:tcW w:w="1999" w:type="dxa"/>
            <w:shd w:val="clear" w:color="auto" w:fill="41CEDA"/>
            <w:hideMark/>
          </w:tcPr>
          <w:p w14:paraId="53F1F7AB" w14:textId="77777777" w:rsidR="002A24DC" w:rsidRPr="002A24DC" w:rsidRDefault="002A24DC" w:rsidP="002A24DC">
            <w:pPr>
              <w:spacing w:line="360" w:lineRule="auto"/>
              <w:cnfStyle w:val="000000000000" w:firstRow="0" w:lastRow="0" w:firstColumn="0" w:lastColumn="0" w:oddVBand="0" w:evenVBand="0" w:oddHBand="0" w:evenHBand="0" w:firstRowFirstColumn="0" w:firstRowLastColumn="0" w:lastRowFirstColumn="0" w:lastRowLastColumn="0"/>
              <w:rPr>
                <w:lang w:val="es-DO"/>
              </w:rPr>
            </w:pPr>
            <w:r w:rsidRPr="002A24DC">
              <w:rPr>
                <w:lang w:val="es-DO"/>
              </w:rPr>
              <w:t xml:space="preserve">Bienes muebles, inmuebles e intangibles </w:t>
            </w:r>
          </w:p>
        </w:tc>
        <w:tc>
          <w:tcPr>
            <w:tcW w:w="1637" w:type="dxa"/>
            <w:shd w:val="clear" w:color="auto" w:fill="41CEDA"/>
            <w:noWrap/>
            <w:hideMark/>
          </w:tcPr>
          <w:p w14:paraId="04B7430D" w14:textId="77777777" w:rsidR="002A24DC" w:rsidRPr="00D202D2" w:rsidRDefault="002A24DC" w:rsidP="002A24DC">
            <w:pPr>
              <w:spacing w:line="360" w:lineRule="auto"/>
              <w:cnfStyle w:val="000000000000" w:firstRow="0" w:lastRow="0" w:firstColumn="0" w:lastColumn="0" w:oddVBand="0" w:evenVBand="0" w:oddHBand="0" w:evenHBand="0" w:firstRowFirstColumn="0" w:firstRowLastColumn="0" w:lastRowFirstColumn="0" w:lastRowLastColumn="0"/>
            </w:pPr>
            <w:r w:rsidRPr="00D202D2">
              <w:t>6,527,317.04</w:t>
            </w:r>
          </w:p>
        </w:tc>
        <w:tc>
          <w:tcPr>
            <w:tcW w:w="1662" w:type="dxa"/>
            <w:shd w:val="clear" w:color="auto" w:fill="41CEDA"/>
            <w:noWrap/>
            <w:hideMark/>
          </w:tcPr>
          <w:p w14:paraId="0593FABB" w14:textId="77777777" w:rsidR="002A24DC" w:rsidRPr="00D202D2" w:rsidRDefault="002A24DC" w:rsidP="002A24DC">
            <w:pPr>
              <w:spacing w:line="360" w:lineRule="auto"/>
              <w:cnfStyle w:val="000000000000" w:firstRow="0" w:lastRow="0" w:firstColumn="0" w:lastColumn="0" w:oddVBand="0" w:evenVBand="0" w:oddHBand="0" w:evenHBand="0" w:firstRowFirstColumn="0" w:firstRowLastColumn="0" w:lastRowFirstColumn="0" w:lastRowLastColumn="0"/>
            </w:pPr>
            <w:r w:rsidRPr="00D202D2">
              <w:t>901,914.99</w:t>
            </w:r>
          </w:p>
        </w:tc>
        <w:tc>
          <w:tcPr>
            <w:tcW w:w="1238" w:type="dxa"/>
            <w:shd w:val="clear" w:color="auto" w:fill="41CEDA"/>
            <w:noWrap/>
            <w:hideMark/>
          </w:tcPr>
          <w:p w14:paraId="19068378" w14:textId="77777777" w:rsidR="002A24DC" w:rsidRPr="00D202D2" w:rsidRDefault="002A24DC" w:rsidP="002A24DC">
            <w:pPr>
              <w:spacing w:line="360" w:lineRule="auto"/>
              <w:cnfStyle w:val="000000000000" w:firstRow="0" w:lastRow="0" w:firstColumn="0" w:lastColumn="0" w:oddVBand="0" w:evenVBand="0" w:oddHBand="0" w:evenHBand="0" w:firstRowFirstColumn="0" w:firstRowLastColumn="0" w:lastRowFirstColumn="0" w:lastRowLastColumn="0"/>
            </w:pPr>
            <w:r w:rsidRPr="00D202D2">
              <w:t>6</w:t>
            </w:r>
          </w:p>
        </w:tc>
        <w:tc>
          <w:tcPr>
            <w:tcW w:w="1151" w:type="dxa"/>
            <w:shd w:val="clear" w:color="auto" w:fill="41CEDA"/>
            <w:noWrap/>
            <w:hideMark/>
          </w:tcPr>
          <w:p w14:paraId="29EE5A87" w14:textId="77777777" w:rsidR="002A24DC" w:rsidRPr="00D202D2" w:rsidRDefault="002A24DC" w:rsidP="002A24DC">
            <w:pPr>
              <w:spacing w:line="360" w:lineRule="auto"/>
              <w:cnfStyle w:val="000000000000" w:firstRow="0" w:lastRow="0" w:firstColumn="0" w:lastColumn="0" w:oddVBand="0" w:evenVBand="0" w:oddHBand="0" w:evenHBand="0" w:firstRowFirstColumn="0" w:firstRowLastColumn="0" w:lastRowFirstColumn="0" w:lastRowLastColumn="0"/>
            </w:pPr>
            <w:r w:rsidRPr="00D202D2">
              <w:t>0.14 %</w:t>
            </w:r>
          </w:p>
        </w:tc>
        <w:tc>
          <w:tcPr>
            <w:tcW w:w="1488" w:type="dxa"/>
            <w:shd w:val="clear" w:color="auto" w:fill="41CEDA"/>
            <w:noWrap/>
            <w:hideMark/>
          </w:tcPr>
          <w:p w14:paraId="3813AEE8" w14:textId="77777777" w:rsidR="002A24DC" w:rsidRPr="00D202D2" w:rsidRDefault="002A24DC" w:rsidP="002A24DC">
            <w:pPr>
              <w:spacing w:line="360" w:lineRule="auto"/>
              <w:cnfStyle w:val="000000000000" w:firstRow="0" w:lastRow="0" w:firstColumn="0" w:lastColumn="0" w:oddVBand="0" w:evenVBand="0" w:oddHBand="0" w:evenHBand="0" w:firstRowFirstColumn="0" w:firstRowLastColumn="0" w:lastRowFirstColumn="0" w:lastRowLastColumn="0"/>
            </w:pPr>
            <w:r w:rsidRPr="00D202D2">
              <w:t>99.99%</w:t>
            </w:r>
          </w:p>
        </w:tc>
      </w:tr>
      <w:tr w:rsidR="002A24DC" w:rsidRPr="00D202D2" w14:paraId="025308E6" w14:textId="77777777" w:rsidTr="002A24DC">
        <w:trPr>
          <w:cnfStyle w:val="000000100000" w:firstRow="0" w:lastRow="0" w:firstColumn="0" w:lastColumn="0" w:oddVBand="0" w:evenVBand="0" w:oddHBand="1"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1537" w:type="dxa"/>
            <w:shd w:val="clear" w:color="auto" w:fill="41CEDA"/>
            <w:noWrap/>
          </w:tcPr>
          <w:p w14:paraId="6BCA314E" w14:textId="77777777" w:rsidR="002A24DC" w:rsidRPr="00D202D2" w:rsidRDefault="002A24DC" w:rsidP="002A24DC">
            <w:pPr>
              <w:spacing w:line="360" w:lineRule="auto"/>
            </w:pPr>
          </w:p>
        </w:tc>
        <w:tc>
          <w:tcPr>
            <w:tcW w:w="1999" w:type="dxa"/>
            <w:shd w:val="clear" w:color="auto" w:fill="41CEDA"/>
            <w:noWrap/>
            <w:hideMark/>
          </w:tcPr>
          <w:p w14:paraId="46D26D21" w14:textId="77777777" w:rsidR="002A24DC" w:rsidRPr="00D202D2" w:rsidRDefault="002A24DC" w:rsidP="002A24DC">
            <w:pPr>
              <w:spacing w:line="360" w:lineRule="auto"/>
              <w:cnfStyle w:val="000000100000" w:firstRow="0" w:lastRow="0" w:firstColumn="0" w:lastColumn="0" w:oddVBand="0" w:evenVBand="0" w:oddHBand="1" w:evenHBand="0" w:firstRowFirstColumn="0" w:firstRowLastColumn="0" w:lastRowFirstColumn="0" w:lastRowLastColumn="0"/>
              <w:rPr>
                <w:b/>
              </w:rPr>
            </w:pPr>
            <w:r w:rsidRPr="00D202D2">
              <w:rPr>
                <w:b/>
              </w:rPr>
              <w:t>Totales</w:t>
            </w:r>
          </w:p>
        </w:tc>
        <w:tc>
          <w:tcPr>
            <w:tcW w:w="1637" w:type="dxa"/>
            <w:shd w:val="clear" w:color="auto" w:fill="41CEDA"/>
            <w:noWrap/>
            <w:hideMark/>
          </w:tcPr>
          <w:p w14:paraId="11B16521" w14:textId="77777777" w:rsidR="002A24DC" w:rsidRPr="00D202D2" w:rsidRDefault="002A24DC" w:rsidP="002A24DC">
            <w:pPr>
              <w:spacing w:line="360" w:lineRule="auto"/>
              <w:cnfStyle w:val="000000100000" w:firstRow="0" w:lastRow="0" w:firstColumn="0" w:lastColumn="0" w:oddVBand="0" w:evenVBand="0" w:oddHBand="1" w:evenHBand="0" w:firstRowFirstColumn="0" w:firstRowLastColumn="0" w:lastRowFirstColumn="0" w:lastRowLastColumn="0"/>
            </w:pPr>
            <w:r w:rsidRPr="00D202D2">
              <w:t>134,017,677.20</w:t>
            </w:r>
          </w:p>
        </w:tc>
        <w:tc>
          <w:tcPr>
            <w:tcW w:w="1662" w:type="dxa"/>
            <w:shd w:val="clear" w:color="auto" w:fill="41CEDA"/>
            <w:noWrap/>
            <w:hideMark/>
          </w:tcPr>
          <w:p w14:paraId="5D816A2B" w14:textId="77777777" w:rsidR="002A24DC" w:rsidRPr="00D202D2" w:rsidRDefault="002A24DC" w:rsidP="002A24DC">
            <w:pPr>
              <w:spacing w:line="360" w:lineRule="auto"/>
              <w:cnfStyle w:val="000000100000" w:firstRow="0" w:lastRow="0" w:firstColumn="0" w:lastColumn="0" w:oddVBand="0" w:evenVBand="0" w:oddHBand="1" w:evenHBand="0" w:firstRowFirstColumn="0" w:firstRowLastColumn="0" w:lastRowFirstColumn="0" w:lastRowLastColumn="0"/>
            </w:pPr>
            <w:r w:rsidRPr="00D202D2">
              <w:t>114,336,,462.99</w:t>
            </w:r>
          </w:p>
        </w:tc>
        <w:tc>
          <w:tcPr>
            <w:tcW w:w="1238" w:type="dxa"/>
            <w:shd w:val="clear" w:color="auto" w:fill="41CEDA"/>
            <w:noWrap/>
            <w:hideMark/>
          </w:tcPr>
          <w:p w14:paraId="48D2E2E4" w14:textId="77777777" w:rsidR="002A24DC" w:rsidRPr="00D202D2" w:rsidRDefault="002A24DC" w:rsidP="002A24DC">
            <w:pPr>
              <w:spacing w:line="360" w:lineRule="auto"/>
              <w:cnfStyle w:val="000000100000" w:firstRow="0" w:lastRow="0" w:firstColumn="0" w:lastColumn="0" w:oddVBand="0" w:evenVBand="0" w:oddHBand="1" w:evenHBand="0" w:firstRowFirstColumn="0" w:firstRowLastColumn="0" w:lastRowFirstColumn="0" w:lastRowLastColumn="0"/>
            </w:pPr>
            <w:r w:rsidRPr="00D202D2">
              <w:t>44</w:t>
            </w:r>
          </w:p>
        </w:tc>
        <w:tc>
          <w:tcPr>
            <w:tcW w:w="1151" w:type="dxa"/>
            <w:shd w:val="clear" w:color="auto" w:fill="41CEDA"/>
            <w:noWrap/>
            <w:hideMark/>
          </w:tcPr>
          <w:p w14:paraId="5D57148D" w14:textId="77777777" w:rsidR="002A24DC" w:rsidRPr="00D202D2" w:rsidRDefault="002A24DC" w:rsidP="002A24DC">
            <w:pPr>
              <w:spacing w:line="360" w:lineRule="auto"/>
              <w:cnfStyle w:val="000000100000" w:firstRow="0" w:lastRow="0" w:firstColumn="0" w:lastColumn="0" w:oddVBand="0" w:evenVBand="0" w:oddHBand="1" w:evenHBand="0" w:firstRowFirstColumn="0" w:firstRowLastColumn="0" w:lastRowFirstColumn="0" w:lastRowLastColumn="0"/>
            </w:pPr>
            <w:r w:rsidRPr="00D202D2">
              <w:t>86%</w:t>
            </w:r>
          </w:p>
        </w:tc>
        <w:tc>
          <w:tcPr>
            <w:tcW w:w="1488" w:type="dxa"/>
            <w:shd w:val="clear" w:color="auto" w:fill="41CEDA"/>
            <w:noWrap/>
          </w:tcPr>
          <w:p w14:paraId="70BC4940" w14:textId="77777777" w:rsidR="002A24DC" w:rsidRPr="00D202D2" w:rsidRDefault="002A24DC" w:rsidP="002A24DC">
            <w:pPr>
              <w:spacing w:line="360" w:lineRule="auto"/>
              <w:cnfStyle w:val="000000100000" w:firstRow="0" w:lastRow="0" w:firstColumn="0" w:lastColumn="0" w:oddVBand="0" w:evenVBand="0" w:oddHBand="1" w:evenHBand="0" w:firstRowFirstColumn="0" w:firstRowLastColumn="0" w:lastRowFirstColumn="0" w:lastRowLastColumn="0"/>
            </w:pPr>
          </w:p>
        </w:tc>
      </w:tr>
    </w:tbl>
    <w:p w14:paraId="468921B7" w14:textId="77777777" w:rsidR="002A24DC" w:rsidRDefault="002A24DC" w:rsidP="002A24DC">
      <w:pPr>
        <w:pStyle w:val="Ttulo1"/>
        <w:rPr>
          <w:rFonts w:cs="Times New Roman"/>
        </w:rPr>
      </w:pPr>
    </w:p>
    <w:p w14:paraId="15DF523C" w14:textId="77777777" w:rsidR="002A24DC" w:rsidRDefault="002A24DC" w:rsidP="002A24DC"/>
    <w:p w14:paraId="33628FBB" w14:textId="77777777" w:rsidR="002A24DC" w:rsidRDefault="002A24DC" w:rsidP="002A24DC"/>
    <w:p w14:paraId="6730BACB" w14:textId="77777777" w:rsidR="002A24DC" w:rsidRDefault="002A24DC" w:rsidP="002A24DC"/>
    <w:p w14:paraId="537AF0FC" w14:textId="10086141" w:rsidR="002A24DC" w:rsidRDefault="002A24DC" w:rsidP="002A24DC"/>
    <w:p w14:paraId="2C87B642" w14:textId="61BB6DE7" w:rsidR="00E73880" w:rsidRDefault="00E73880" w:rsidP="002A24DC"/>
    <w:p w14:paraId="6E7430AD" w14:textId="138387C5" w:rsidR="00E73880" w:rsidRDefault="00E73880" w:rsidP="002A24DC"/>
    <w:p w14:paraId="37FC3CED" w14:textId="16CBF163" w:rsidR="00E73880" w:rsidRDefault="00E73880" w:rsidP="002A24DC"/>
    <w:p w14:paraId="28F8220E" w14:textId="77777777" w:rsidR="00E73880" w:rsidRDefault="00E73880" w:rsidP="002A24DC"/>
    <w:p w14:paraId="2E7BDB53" w14:textId="77777777" w:rsidR="002A24DC" w:rsidRPr="00D202D2" w:rsidRDefault="002A24DC" w:rsidP="002A24DC"/>
    <w:p w14:paraId="6099C895" w14:textId="77777777" w:rsidR="002A24DC" w:rsidRPr="002A24DC" w:rsidRDefault="002A24DC" w:rsidP="002A24DC">
      <w:pPr>
        <w:pStyle w:val="Ttulo1"/>
        <w:rPr>
          <w:rFonts w:cs="Times New Roman"/>
          <w:b w:val="0"/>
          <w:bCs/>
          <w:lang w:val="es-DO"/>
        </w:rPr>
      </w:pPr>
      <w:r w:rsidRPr="002A24DC">
        <w:rPr>
          <w:rFonts w:cs="Times New Roman"/>
          <w:bCs/>
          <w:lang w:val="es-DO"/>
        </w:rPr>
        <w:lastRenderedPageBreak/>
        <w:t>RESULTADOS DE LAS ÁREAS TRANSVERSALES Y DE APOYO</w:t>
      </w:r>
    </w:p>
    <w:p w14:paraId="06B0D645" w14:textId="77777777" w:rsidR="002A24DC" w:rsidRPr="002A24DC" w:rsidRDefault="002A24DC" w:rsidP="002A24DC">
      <w:pPr>
        <w:spacing w:line="360" w:lineRule="auto"/>
        <w:rPr>
          <w:sz w:val="18"/>
          <w:szCs w:val="18"/>
          <w:lang w:val="es-DO"/>
        </w:rPr>
      </w:pPr>
    </w:p>
    <w:p w14:paraId="4918DC40" w14:textId="77777777" w:rsidR="002A24DC" w:rsidRPr="002A24DC" w:rsidRDefault="002A24DC" w:rsidP="002A24DC">
      <w:pPr>
        <w:spacing w:line="360" w:lineRule="auto"/>
        <w:jc w:val="both"/>
        <w:rPr>
          <w:lang w:val="es-DO"/>
        </w:rPr>
      </w:pPr>
      <w:r w:rsidRPr="002A24DC">
        <w:rPr>
          <w:lang w:val="es-DO"/>
        </w:rPr>
        <w:t xml:space="preserve">La obtención de niveles satisfactorios de facturación sería un logro incompleto sin una gestión efectiva de los cobros, de manera que la facturación se convierta en ingresos reales, es por eso que una de las metas principales de esta gestión ha sido mantener el valor de las Cuentas por Cobrar en un nivel razonablemente óptimo, al tiempo de que la Rotación de Cuentas por Cobrar que se define por la cantidad de días que tardamos en recibir los pagos de parte de las ARS, no exceda los 30 días.  </w:t>
      </w:r>
    </w:p>
    <w:p w14:paraId="59C64C27" w14:textId="77777777" w:rsidR="002A24DC" w:rsidRPr="002A24DC" w:rsidRDefault="002A24DC" w:rsidP="002A24DC">
      <w:pPr>
        <w:spacing w:line="360" w:lineRule="auto"/>
        <w:jc w:val="both"/>
        <w:rPr>
          <w:lang w:val="es-DO"/>
        </w:rPr>
      </w:pPr>
      <w:r w:rsidRPr="002A24DC">
        <w:rPr>
          <w:lang w:val="es-DO"/>
        </w:rPr>
        <w:t>Al igual que el control de las cuentas por cobrar, la facturación de cualquier centro de salud, público o privado tiene que ser complementada con una gestión altamente efectiva de las glosas.</w:t>
      </w:r>
    </w:p>
    <w:p w14:paraId="27646A42" w14:textId="77777777" w:rsidR="002A24DC" w:rsidRPr="002A24DC" w:rsidRDefault="002A24DC" w:rsidP="002A24DC">
      <w:pPr>
        <w:spacing w:line="360" w:lineRule="auto"/>
        <w:jc w:val="both"/>
        <w:rPr>
          <w:lang w:val="es-DO"/>
        </w:rPr>
      </w:pPr>
    </w:p>
    <w:p w14:paraId="524D23A4" w14:textId="77777777" w:rsidR="002A24DC" w:rsidRPr="002A24DC" w:rsidRDefault="002A24DC" w:rsidP="002A24DC">
      <w:pPr>
        <w:spacing w:line="360" w:lineRule="auto"/>
        <w:jc w:val="both"/>
        <w:rPr>
          <w:lang w:val="es-DO"/>
        </w:rPr>
      </w:pPr>
      <w:r w:rsidRPr="002A24DC">
        <w:rPr>
          <w:lang w:val="es-DO"/>
        </w:rPr>
        <w:t xml:space="preserve">Las glosas abarcan el conjunto de objeciones de pagos que realizan las ARS a los prestadores de servicios de salud, expresando una cuantificación bastante precisa de la efectividad y calidad de los procesos médicos-administrativos, ya que en la misma medida en que su porcentaje crece, se dejan de percibir ingresos por los servicios facturados. </w:t>
      </w:r>
    </w:p>
    <w:p w14:paraId="745D3739" w14:textId="77777777" w:rsidR="002A24DC" w:rsidRPr="002A24DC" w:rsidRDefault="002A24DC" w:rsidP="002A24DC">
      <w:pPr>
        <w:spacing w:line="360" w:lineRule="auto"/>
        <w:rPr>
          <w:lang w:val="es-DO"/>
        </w:rPr>
      </w:pPr>
    </w:p>
    <w:p w14:paraId="371C6E15" w14:textId="77777777" w:rsidR="002A24DC" w:rsidRPr="002A24DC" w:rsidRDefault="002A24DC" w:rsidP="002A24DC">
      <w:pPr>
        <w:spacing w:line="360" w:lineRule="auto"/>
        <w:rPr>
          <w:lang w:val="es-DO"/>
        </w:rPr>
      </w:pPr>
    </w:p>
    <w:p w14:paraId="58B7F684" w14:textId="77777777" w:rsidR="002A24DC" w:rsidRPr="002A24DC" w:rsidRDefault="002A24DC" w:rsidP="002A24DC">
      <w:pPr>
        <w:spacing w:line="360" w:lineRule="auto"/>
        <w:rPr>
          <w:lang w:val="es-DO"/>
        </w:rPr>
      </w:pPr>
    </w:p>
    <w:p w14:paraId="24790C75" w14:textId="77777777" w:rsidR="002A24DC" w:rsidRPr="002A24DC" w:rsidRDefault="002A24DC" w:rsidP="002A24DC">
      <w:pPr>
        <w:spacing w:line="360" w:lineRule="auto"/>
        <w:rPr>
          <w:lang w:val="es-DO"/>
        </w:rPr>
      </w:pPr>
    </w:p>
    <w:p w14:paraId="52DFAA90" w14:textId="77777777" w:rsidR="002A24DC" w:rsidRPr="002A24DC" w:rsidRDefault="002A24DC" w:rsidP="002A24DC">
      <w:pPr>
        <w:spacing w:line="360" w:lineRule="auto"/>
        <w:rPr>
          <w:lang w:val="es-DO"/>
        </w:rPr>
      </w:pPr>
    </w:p>
    <w:p w14:paraId="699F29C8" w14:textId="77777777" w:rsidR="002A24DC" w:rsidRPr="002A24DC" w:rsidRDefault="002A24DC" w:rsidP="002A24DC">
      <w:pPr>
        <w:spacing w:line="360" w:lineRule="auto"/>
        <w:rPr>
          <w:lang w:val="es-DO"/>
        </w:rPr>
      </w:pPr>
    </w:p>
    <w:p w14:paraId="0DDD9F01" w14:textId="77777777" w:rsidR="002A24DC" w:rsidRPr="002A24DC" w:rsidRDefault="002A24DC" w:rsidP="002A24DC">
      <w:pPr>
        <w:spacing w:line="360" w:lineRule="auto"/>
        <w:jc w:val="center"/>
        <w:rPr>
          <w:rFonts w:eastAsia="Calibri"/>
          <w:b/>
          <w:bCs/>
          <w:szCs w:val="28"/>
          <w:lang w:val="es-DO"/>
        </w:rPr>
      </w:pPr>
      <w:r w:rsidRPr="002A24DC">
        <w:rPr>
          <w:rFonts w:eastAsia="Calibri"/>
          <w:b/>
          <w:bCs/>
          <w:szCs w:val="28"/>
          <w:lang w:val="es-DO"/>
        </w:rPr>
        <w:lastRenderedPageBreak/>
        <w:t>En la siguiente tabla se puede observar durante porcentaje de glosas del periodo Enero-Diciembre del   año 2024.</w:t>
      </w:r>
    </w:p>
    <w:tbl>
      <w:tblPr>
        <w:tblStyle w:val="Tabladelista4-nfasis1"/>
        <w:tblW w:w="7440" w:type="dxa"/>
        <w:jc w:val="center"/>
        <w:shd w:val="clear" w:color="auto" w:fill="41CEDA"/>
        <w:tblLook w:val="04A0" w:firstRow="1" w:lastRow="0" w:firstColumn="1" w:lastColumn="0" w:noHBand="0" w:noVBand="1"/>
      </w:tblPr>
      <w:tblGrid>
        <w:gridCol w:w="3584"/>
        <w:gridCol w:w="3856"/>
      </w:tblGrid>
      <w:tr w:rsidR="002A24DC" w:rsidRPr="00FA3830" w14:paraId="3EAE6B83" w14:textId="77777777" w:rsidTr="002A24DC">
        <w:trPr>
          <w:cnfStyle w:val="100000000000" w:firstRow="1" w:lastRow="0" w:firstColumn="0" w:lastColumn="0" w:oddVBand="0" w:evenVBand="0" w:oddHBand="0" w:evenHBand="0" w:firstRowFirstColumn="0" w:firstRowLastColumn="0" w:lastRowFirstColumn="0" w:lastRowLastColumn="0"/>
          <w:trHeight w:val="426"/>
          <w:jc w:val="center"/>
        </w:trPr>
        <w:tc>
          <w:tcPr>
            <w:cnfStyle w:val="001000000000" w:firstRow="0" w:lastRow="0" w:firstColumn="1" w:lastColumn="0" w:oddVBand="0" w:evenVBand="0" w:oddHBand="0" w:evenHBand="0" w:firstRowFirstColumn="0" w:firstRowLastColumn="0" w:lastRowFirstColumn="0" w:lastRowLastColumn="0"/>
            <w:tcW w:w="3584" w:type="dxa"/>
            <w:tcBorders>
              <w:top w:val="none" w:sz="0" w:space="0" w:color="auto"/>
              <w:left w:val="none" w:sz="0" w:space="0" w:color="auto"/>
              <w:bottom w:val="none" w:sz="0" w:space="0" w:color="auto"/>
            </w:tcBorders>
            <w:shd w:val="clear" w:color="auto" w:fill="41CEDA"/>
            <w:hideMark/>
          </w:tcPr>
          <w:p w14:paraId="0A299F04" w14:textId="77777777" w:rsidR="002A24DC" w:rsidRPr="00FA3830" w:rsidRDefault="002A24DC" w:rsidP="002A24DC">
            <w:pPr>
              <w:jc w:val="center"/>
              <w:rPr>
                <w:rFonts w:eastAsia="Times New Roman"/>
                <w:lang w:eastAsia="es-DO"/>
              </w:rPr>
            </w:pPr>
            <w:r w:rsidRPr="00FA3830">
              <w:rPr>
                <w:rFonts w:eastAsia="Times New Roman"/>
                <w:lang w:eastAsia="es-DO"/>
              </w:rPr>
              <w:t>Año 2024 </w:t>
            </w:r>
          </w:p>
        </w:tc>
        <w:tc>
          <w:tcPr>
            <w:tcW w:w="3856" w:type="dxa"/>
            <w:tcBorders>
              <w:top w:val="none" w:sz="0" w:space="0" w:color="auto"/>
              <w:bottom w:val="none" w:sz="0" w:space="0" w:color="auto"/>
              <w:right w:val="none" w:sz="0" w:space="0" w:color="auto"/>
            </w:tcBorders>
            <w:shd w:val="clear" w:color="auto" w:fill="41CEDA"/>
            <w:hideMark/>
          </w:tcPr>
          <w:p w14:paraId="79C61206" w14:textId="77777777" w:rsidR="002A24DC" w:rsidRPr="00FA3830" w:rsidRDefault="002A24DC" w:rsidP="002A24DC">
            <w:pPr>
              <w:jc w:val="center"/>
              <w:cnfStyle w:val="100000000000" w:firstRow="1" w:lastRow="0" w:firstColumn="0" w:lastColumn="0" w:oddVBand="0" w:evenVBand="0" w:oddHBand="0" w:evenHBand="0" w:firstRowFirstColumn="0" w:firstRowLastColumn="0" w:lastRowFirstColumn="0" w:lastRowLastColumn="0"/>
              <w:rPr>
                <w:rFonts w:eastAsia="Times New Roman"/>
                <w:lang w:eastAsia="es-DO"/>
              </w:rPr>
            </w:pPr>
            <w:r w:rsidRPr="00FA3830">
              <w:rPr>
                <w:rFonts w:eastAsia="Times New Roman"/>
                <w:lang w:eastAsia="es-DO"/>
              </w:rPr>
              <w:t>% de Glosa</w:t>
            </w:r>
          </w:p>
        </w:tc>
      </w:tr>
      <w:tr w:rsidR="002A24DC" w:rsidRPr="00FA3830" w14:paraId="1654741E" w14:textId="77777777" w:rsidTr="002A24DC">
        <w:trPr>
          <w:cnfStyle w:val="000000100000" w:firstRow="0" w:lastRow="0" w:firstColumn="0" w:lastColumn="0" w:oddVBand="0" w:evenVBand="0" w:oddHBand="1" w:evenHBand="0" w:firstRowFirstColumn="0" w:firstRowLastColumn="0" w:lastRowFirstColumn="0" w:lastRowLastColumn="0"/>
          <w:trHeight w:val="426"/>
          <w:jc w:val="center"/>
        </w:trPr>
        <w:tc>
          <w:tcPr>
            <w:cnfStyle w:val="001000000000" w:firstRow="0" w:lastRow="0" w:firstColumn="1" w:lastColumn="0" w:oddVBand="0" w:evenVBand="0" w:oddHBand="0" w:evenHBand="0" w:firstRowFirstColumn="0" w:firstRowLastColumn="0" w:lastRowFirstColumn="0" w:lastRowLastColumn="0"/>
            <w:tcW w:w="3584" w:type="dxa"/>
            <w:shd w:val="clear" w:color="auto" w:fill="41CEDA"/>
            <w:hideMark/>
          </w:tcPr>
          <w:p w14:paraId="445F59D4" w14:textId="77777777" w:rsidR="002A24DC" w:rsidRPr="00FA3830" w:rsidRDefault="002A24DC" w:rsidP="002A24DC">
            <w:pPr>
              <w:jc w:val="center"/>
              <w:rPr>
                <w:rFonts w:eastAsia="Times New Roman"/>
                <w:lang w:eastAsia="es-DO"/>
              </w:rPr>
            </w:pPr>
            <w:r w:rsidRPr="00FA3830">
              <w:rPr>
                <w:rFonts w:eastAsia="Times New Roman"/>
                <w:lang w:eastAsia="es-DO"/>
              </w:rPr>
              <w:t>Enero </w:t>
            </w:r>
          </w:p>
        </w:tc>
        <w:tc>
          <w:tcPr>
            <w:tcW w:w="3856" w:type="dxa"/>
            <w:shd w:val="clear" w:color="auto" w:fill="41CEDA"/>
            <w:hideMark/>
          </w:tcPr>
          <w:p w14:paraId="190600AC" w14:textId="77777777" w:rsidR="002A24DC" w:rsidRPr="00FA3830" w:rsidRDefault="002A24DC" w:rsidP="002A24DC">
            <w:pPr>
              <w:jc w:val="center"/>
              <w:cnfStyle w:val="000000100000" w:firstRow="0" w:lastRow="0" w:firstColumn="0" w:lastColumn="0" w:oddVBand="0" w:evenVBand="0" w:oddHBand="1" w:evenHBand="0" w:firstRowFirstColumn="0" w:firstRowLastColumn="0" w:lastRowFirstColumn="0" w:lastRowLastColumn="0"/>
              <w:rPr>
                <w:rFonts w:eastAsia="Times New Roman"/>
                <w:lang w:eastAsia="es-DO"/>
              </w:rPr>
            </w:pPr>
            <w:r w:rsidRPr="00FA3830">
              <w:rPr>
                <w:rFonts w:eastAsia="Times New Roman"/>
                <w:lang w:eastAsia="es-DO"/>
              </w:rPr>
              <w:t>2.24 %</w:t>
            </w:r>
          </w:p>
        </w:tc>
      </w:tr>
      <w:tr w:rsidR="002A24DC" w:rsidRPr="00FA3830" w14:paraId="519D5D97" w14:textId="77777777" w:rsidTr="002A24DC">
        <w:trPr>
          <w:trHeight w:val="426"/>
          <w:jc w:val="center"/>
        </w:trPr>
        <w:tc>
          <w:tcPr>
            <w:cnfStyle w:val="001000000000" w:firstRow="0" w:lastRow="0" w:firstColumn="1" w:lastColumn="0" w:oddVBand="0" w:evenVBand="0" w:oddHBand="0" w:evenHBand="0" w:firstRowFirstColumn="0" w:firstRowLastColumn="0" w:lastRowFirstColumn="0" w:lastRowLastColumn="0"/>
            <w:tcW w:w="3584" w:type="dxa"/>
            <w:shd w:val="clear" w:color="auto" w:fill="41CEDA"/>
            <w:hideMark/>
          </w:tcPr>
          <w:p w14:paraId="40F76E20" w14:textId="77777777" w:rsidR="002A24DC" w:rsidRPr="00FA3830" w:rsidRDefault="002A24DC" w:rsidP="002A24DC">
            <w:pPr>
              <w:jc w:val="center"/>
              <w:rPr>
                <w:rFonts w:eastAsia="Times New Roman"/>
                <w:lang w:eastAsia="es-DO"/>
              </w:rPr>
            </w:pPr>
            <w:r w:rsidRPr="00FA3830">
              <w:rPr>
                <w:rFonts w:eastAsia="Times New Roman"/>
                <w:lang w:eastAsia="es-DO"/>
              </w:rPr>
              <w:t>Febrero </w:t>
            </w:r>
          </w:p>
        </w:tc>
        <w:tc>
          <w:tcPr>
            <w:tcW w:w="3856" w:type="dxa"/>
            <w:shd w:val="clear" w:color="auto" w:fill="41CEDA"/>
            <w:hideMark/>
          </w:tcPr>
          <w:p w14:paraId="6F48A98C" w14:textId="77777777" w:rsidR="002A24DC" w:rsidRPr="00FA3830" w:rsidRDefault="002A24DC" w:rsidP="002A24DC">
            <w:pPr>
              <w:jc w:val="center"/>
              <w:cnfStyle w:val="000000000000" w:firstRow="0" w:lastRow="0" w:firstColumn="0" w:lastColumn="0" w:oddVBand="0" w:evenVBand="0" w:oddHBand="0" w:evenHBand="0" w:firstRowFirstColumn="0" w:firstRowLastColumn="0" w:lastRowFirstColumn="0" w:lastRowLastColumn="0"/>
              <w:rPr>
                <w:rFonts w:eastAsia="Times New Roman"/>
                <w:lang w:eastAsia="es-DO"/>
              </w:rPr>
            </w:pPr>
            <w:r w:rsidRPr="00FA3830">
              <w:rPr>
                <w:rFonts w:eastAsia="Times New Roman"/>
                <w:lang w:eastAsia="es-DO"/>
              </w:rPr>
              <w:t>2.33 %</w:t>
            </w:r>
          </w:p>
        </w:tc>
      </w:tr>
      <w:tr w:rsidR="002A24DC" w:rsidRPr="00FA3830" w14:paraId="3E331901" w14:textId="77777777" w:rsidTr="002A24DC">
        <w:trPr>
          <w:cnfStyle w:val="000000100000" w:firstRow="0" w:lastRow="0" w:firstColumn="0" w:lastColumn="0" w:oddVBand="0" w:evenVBand="0" w:oddHBand="1" w:evenHBand="0" w:firstRowFirstColumn="0" w:firstRowLastColumn="0" w:lastRowFirstColumn="0" w:lastRowLastColumn="0"/>
          <w:trHeight w:val="426"/>
          <w:jc w:val="center"/>
        </w:trPr>
        <w:tc>
          <w:tcPr>
            <w:cnfStyle w:val="001000000000" w:firstRow="0" w:lastRow="0" w:firstColumn="1" w:lastColumn="0" w:oddVBand="0" w:evenVBand="0" w:oddHBand="0" w:evenHBand="0" w:firstRowFirstColumn="0" w:firstRowLastColumn="0" w:lastRowFirstColumn="0" w:lastRowLastColumn="0"/>
            <w:tcW w:w="3584" w:type="dxa"/>
            <w:shd w:val="clear" w:color="auto" w:fill="41CEDA"/>
            <w:hideMark/>
          </w:tcPr>
          <w:p w14:paraId="1D1C3BE8" w14:textId="77777777" w:rsidR="002A24DC" w:rsidRPr="00FA3830" w:rsidRDefault="002A24DC" w:rsidP="002A24DC">
            <w:pPr>
              <w:jc w:val="center"/>
              <w:rPr>
                <w:rFonts w:eastAsia="Times New Roman"/>
                <w:lang w:eastAsia="es-DO"/>
              </w:rPr>
            </w:pPr>
            <w:r w:rsidRPr="00FA3830">
              <w:rPr>
                <w:rFonts w:eastAsia="Times New Roman"/>
                <w:lang w:eastAsia="es-DO"/>
              </w:rPr>
              <w:t>Marzo </w:t>
            </w:r>
          </w:p>
        </w:tc>
        <w:tc>
          <w:tcPr>
            <w:tcW w:w="3856" w:type="dxa"/>
            <w:shd w:val="clear" w:color="auto" w:fill="41CEDA"/>
            <w:hideMark/>
          </w:tcPr>
          <w:p w14:paraId="5F32E2C9" w14:textId="77777777" w:rsidR="002A24DC" w:rsidRPr="00FA3830" w:rsidRDefault="002A24DC" w:rsidP="002A24DC">
            <w:pPr>
              <w:jc w:val="center"/>
              <w:cnfStyle w:val="000000100000" w:firstRow="0" w:lastRow="0" w:firstColumn="0" w:lastColumn="0" w:oddVBand="0" w:evenVBand="0" w:oddHBand="1" w:evenHBand="0" w:firstRowFirstColumn="0" w:firstRowLastColumn="0" w:lastRowFirstColumn="0" w:lastRowLastColumn="0"/>
              <w:rPr>
                <w:rFonts w:eastAsia="Times New Roman"/>
                <w:lang w:eastAsia="es-DO"/>
              </w:rPr>
            </w:pPr>
            <w:r w:rsidRPr="00FA3830">
              <w:rPr>
                <w:rFonts w:eastAsia="Times New Roman"/>
                <w:lang w:eastAsia="es-DO"/>
              </w:rPr>
              <w:t>16.23 %</w:t>
            </w:r>
          </w:p>
        </w:tc>
      </w:tr>
      <w:tr w:rsidR="002A24DC" w:rsidRPr="00FA3830" w14:paraId="5DAE2A86" w14:textId="77777777" w:rsidTr="002A24DC">
        <w:trPr>
          <w:trHeight w:val="426"/>
          <w:jc w:val="center"/>
        </w:trPr>
        <w:tc>
          <w:tcPr>
            <w:cnfStyle w:val="001000000000" w:firstRow="0" w:lastRow="0" w:firstColumn="1" w:lastColumn="0" w:oddVBand="0" w:evenVBand="0" w:oddHBand="0" w:evenHBand="0" w:firstRowFirstColumn="0" w:firstRowLastColumn="0" w:lastRowFirstColumn="0" w:lastRowLastColumn="0"/>
            <w:tcW w:w="3584" w:type="dxa"/>
            <w:shd w:val="clear" w:color="auto" w:fill="41CEDA"/>
            <w:hideMark/>
          </w:tcPr>
          <w:p w14:paraId="495308FD" w14:textId="77777777" w:rsidR="002A24DC" w:rsidRPr="00FA3830" w:rsidRDefault="002A24DC" w:rsidP="002A24DC">
            <w:pPr>
              <w:jc w:val="center"/>
              <w:rPr>
                <w:rFonts w:eastAsia="Times New Roman"/>
                <w:lang w:eastAsia="es-DO"/>
              </w:rPr>
            </w:pPr>
            <w:r w:rsidRPr="00FA3830">
              <w:rPr>
                <w:rFonts w:eastAsia="Times New Roman"/>
                <w:lang w:eastAsia="es-DO"/>
              </w:rPr>
              <w:t>Abril </w:t>
            </w:r>
          </w:p>
        </w:tc>
        <w:tc>
          <w:tcPr>
            <w:tcW w:w="3856" w:type="dxa"/>
            <w:shd w:val="clear" w:color="auto" w:fill="41CEDA"/>
            <w:hideMark/>
          </w:tcPr>
          <w:p w14:paraId="118CB2A5" w14:textId="77777777" w:rsidR="002A24DC" w:rsidRPr="00FA3830" w:rsidRDefault="002A24DC" w:rsidP="002A24DC">
            <w:pPr>
              <w:jc w:val="center"/>
              <w:cnfStyle w:val="000000000000" w:firstRow="0" w:lastRow="0" w:firstColumn="0" w:lastColumn="0" w:oddVBand="0" w:evenVBand="0" w:oddHBand="0" w:evenHBand="0" w:firstRowFirstColumn="0" w:firstRowLastColumn="0" w:lastRowFirstColumn="0" w:lastRowLastColumn="0"/>
              <w:rPr>
                <w:rFonts w:eastAsia="Times New Roman"/>
                <w:lang w:eastAsia="es-DO"/>
              </w:rPr>
            </w:pPr>
            <w:r w:rsidRPr="00FA3830">
              <w:rPr>
                <w:rFonts w:eastAsia="Times New Roman"/>
                <w:lang w:eastAsia="es-DO"/>
              </w:rPr>
              <w:t>3.75%</w:t>
            </w:r>
          </w:p>
        </w:tc>
      </w:tr>
      <w:tr w:rsidR="002A24DC" w:rsidRPr="00FA3830" w14:paraId="47142C65" w14:textId="77777777" w:rsidTr="002A24DC">
        <w:trPr>
          <w:cnfStyle w:val="000000100000" w:firstRow="0" w:lastRow="0" w:firstColumn="0" w:lastColumn="0" w:oddVBand="0" w:evenVBand="0" w:oddHBand="1" w:evenHBand="0" w:firstRowFirstColumn="0" w:firstRowLastColumn="0" w:lastRowFirstColumn="0" w:lastRowLastColumn="0"/>
          <w:trHeight w:val="426"/>
          <w:jc w:val="center"/>
        </w:trPr>
        <w:tc>
          <w:tcPr>
            <w:cnfStyle w:val="001000000000" w:firstRow="0" w:lastRow="0" w:firstColumn="1" w:lastColumn="0" w:oddVBand="0" w:evenVBand="0" w:oddHBand="0" w:evenHBand="0" w:firstRowFirstColumn="0" w:firstRowLastColumn="0" w:lastRowFirstColumn="0" w:lastRowLastColumn="0"/>
            <w:tcW w:w="3584" w:type="dxa"/>
            <w:shd w:val="clear" w:color="auto" w:fill="41CEDA"/>
            <w:hideMark/>
          </w:tcPr>
          <w:p w14:paraId="7DA23490" w14:textId="77777777" w:rsidR="002A24DC" w:rsidRPr="00FA3830" w:rsidRDefault="002A24DC" w:rsidP="002A24DC">
            <w:pPr>
              <w:jc w:val="center"/>
              <w:rPr>
                <w:rFonts w:eastAsia="Times New Roman"/>
                <w:lang w:eastAsia="es-DO"/>
              </w:rPr>
            </w:pPr>
            <w:r w:rsidRPr="00FA3830">
              <w:rPr>
                <w:rFonts w:eastAsia="Times New Roman"/>
                <w:lang w:eastAsia="es-DO"/>
              </w:rPr>
              <w:t>Mayo </w:t>
            </w:r>
          </w:p>
        </w:tc>
        <w:tc>
          <w:tcPr>
            <w:tcW w:w="3856" w:type="dxa"/>
            <w:shd w:val="clear" w:color="auto" w:fill="41CEDA"/>
            <w:hideMark/>
          </w:tcPr>
          <w:p w14:paraId="52C76901" w14:textId="77777777" w:rsidR="002A24DC" w:rsidRPr="00FA3830" w:rsidRDefault="002A24DC" w:rsidP="002A24DC">
            <w:pPr>
              <w:jc w:val="center"/>
              <w:cnfStyle w:val="000000100000" w:firstRow="0" w:lastRow="0" w:firstColumn="0" w:lastColumn="0" w:oddVBand="0" w:evenVBand="0" w:oddHBand="1" w:evenHBand="0" w:firstRowFirstColumn="0" w:firstRowLastColumn="0" w:lastRowFirstColumn="0" w:lastRowLastColumn="0"/>
              <w:rPr>
                <w:rFonts w:eastAsia="Times New Roman"/>
                <w:lang w:eastAsia="es-DO"/>
              </w:rPr>
            </w:pPr>
            <w:r w:rsidRPr="00FA3830">
              <w:rPr>
                <w:rFonts w:eastAsia="Times New Roman"/>
                <w:lang w:eastAsia="es-DO"/>
              </w:rPr>
              <w:t>1.39 %</w:t>
            </w:r>
          </w:p>
        </w:tc>
      </w:tr>
      <w:tr w:rsidR="002A24DC" w:rsidRPr="00FA3830" w14:paraId="4D1CA928" w14:textId="77777777" w:rsidTr="002A24DC">
        <w:trPr>
          <w:trHeight w:val="426"/>
          <w:jc w:val="center"/>
        </w:trPr>
        <w:tc>
          <w:tcPr>
            <w:cnfStyle w:val="001000000000" w:firstRow="0" w:lastRow="0" w:firstColumn="1" w:lastColumn="0" w:oddVBand="0" w:evenVBand="0" w:oddHBand="0" w:evenHBand="0" w:firstRowFirstColumn="0" w:firstRowLastColumn="0" w:lastRowFirstColumn="0" w:lastRowLastColumn="0"/>
            <w:tcW w:w="3584" w:type="dxa"/>
            <w:shd w:val="clear" w:color="auto" w:fill="41CEDA"/>
            <w:hideMark/>
          </w:tcPr>
          <w:p w14:paraId="6BF80125" w14:textId="77777777" w:rsidR="002A24DC" w:rsidRPr="00FA3830" w:rsidRDefault="002A24DC" w:rsidP="002A24DC">
            <w:pPr>
              <w:jc w:val="center"/>
              <w:rPr>
                <w:rFonts w:eastAsia="Times New Roman"/>
                <w:lang w:eastAsia="es-DO"/>
              </w:rPr>
            </w:pPr>
            <w:r w:rsidRPr="00FA3830">
              <w:rPr>
                <w:rFonts w:eastAsia="Times New Roman"/>
                <w:lang w:eastAsia="es-DO"/>
              </w:rPr>
              <w:t>Junio </w:t>
            </w:r>
          </w:p>
        </w:tc>
        <w:tc>
          <w:tcPr>
            <w:tcW w:w="3856" w:type="dxa"/>
            <w:shd w:val="clear" w:color="auto" w:fill="41CEDA"/>
            <w:hideMark/>
          </w:tcPr>
          <w:p w14:paraId="2450DC35" w14:textId="77777777" w:rsidR="002A24DC" w:rsidRPr="00FA3830" w:rsidRDefault="002A24DC" w:rsidP="002A24DC">
            <w:pPr>
              <w:jc w:val="center"/>
              <w:cnfStyle w:val="000000000000" w:firstRow="0" w:lastRow="0" w:firstColumn="0" w:lastColumn="0" w:oddVBand="0" w:evenVBand="0" w:oddHBand="0" w:evenHBand="0" w:firstRowFirstColumn="0" w:firstRowLastColumn="0" w:lastRowFirstColumn="0" w:lastRowLastColumn="0"/>
              <w:rPr>
                <w:rFonts w:eastAsia="Times New Roman"/>
                <w:lang w:eastAsia="es-DO"/>
              </w:rPr>
            </w:pPr>
            <w:r w:rsidRPr="00FA3830">
              <w:rPr>
                <w:rFonts w:eastAsia="Times New Roman"/>
                <w:lang w:eastAsia="es-DO"/>
              </w:rPr>
              <w:t>1.13%</w:t>
            </w:r>
          </w:p>
        </w:tc>
      </w:tr>
      <w:tr w:rsidR="002A24DC" w:rsidRPr="00FA3830" w14:paraId="6A1D495A" w14:textId="77777777" w:rsidTr="002A24DC">
        <w:trPr>
          <w:cnfStyle w:val="000000100000" w:firstRow="0" w:lastRow="0" w:firstColumn="0" w:lastColumn="0" w:oddVBand="0" w:evenVBand="0" w:oddHBand="1" w:evenHBand="0" w:firstRowFirstColumn="0" w:firstRowLastColumn="0" w:lastRowFirstColumn="0" w:lastRowLastColumn="0"/>
          <w:trHeight w:val="426"/>
          <w:jc w:val="center"/>
        </w:trPr>
        <w:tc>
          <w:tcPr>
            <w:cnfStyle w:val="001000000000" w:firstRow="0" w:lastRow="0" w:firstColumn="1" w:lastColumn="0" w:oddVBand="0" w:evenVBand="0" w:oddHBand="0" w:evenHBand="0" w:firstRowFirstColumn="0" w:firstRowLastColumn="0" w:lastRowFirstColumn="0" w:lastRowLastColumn="0"/>
            <w:tcW w:w="3584" w:type="dxa"/>
            <w:shd w:val="clear" w:color="auto" w:fill="41CEDA"/>
          </w:tcPr>
          <w:p w14:paraId="5F923D72" w14:textId="77777777" w:rsidR="002A24DC" w:rsidRPr="00FA3830" w:rsidRDefault="002A24DC" w:rsidP="002A24DC">
            <w:pPr>
              <w:jc w:val="center"/>
              <w:rPr>
                <w:rFonts w:eastAsia="Times New Roman"/>
                <w:lang w:eastAsia="es-DO"/>
              </w:rPr>
            </w:pPr>
            <w:r>
              <w:rPr>
                <w:rFonts w:eastAsia="Times New Roman"/>
                <w:lang w:eastAsia="es-DO"/>
              </w:rPr>
              <w:t xml:space="preserve">Julio </w:t>
            </w:r>
          </w:p>
        </w:tc>
        <w:tc>
          <w:tcPr>
            <w:tcW w:w="3856" w:type="dxa"/>
            <w:shd w:val="clear" w:color="auto" w:fill="41CEDA"/>
          </w:tcPr>
          <w:p w14:paraId="084C170F" w14:textId="77777777" w:rsidR="002A24DC" w:rsidRPr="00FA3830" w:rsidRDefault="002A24DC" w:rsidP="002A24DC">
            <w:pPr>
              <w:jc w:val="center"/>
              <w:cnfStyle w:val="000000100000" w:firstRow="0" w:lastRow="0" w:firstColumn="0" w:lastColumn="0" w:oddVBand="0" w:evenVBand="0" w:oddHBand="1" w:evenHBand="0" w:firstRowFirstColumn="0" w:firstRowLastColumn="0" w:lastRowFirstColumn="0" w:lastRowLastColumn="0"/>
              <w:rPr>
                <w:rFonts w:eastAsia="Times New Roman"/>
                <w:lang w:eastAsia="es-DO"/>
              </w:rPr>
            </w:pPr>
            <w:r>
              <w:rPr>
                <w:rFonts w:eastAsia="Times New Roman"/>
                <w:lang w:eastAsia="es-DO"/>
              </w:rPr>
              <w:t>1.88%</w:t>
            </w:r>
          </w:p>
        </w:tc>
      </w:tr>
      <w:tr w:rsidR="002A24DC" w:rsidRPr="00FA3830" w14:paraId="5AC8CCDC" w14:textId="77777777" w:rsidTr="002A24DC">
        <w:trPr>
          <w:trHeight w:val="426"/>
          <w:jc w:val="center"/>
        </w:trPr>
        <w:tc>
          <w:tcPr>
            <w:cnfStyle w:val="001000000000" w:firstRow="0" w:lastRow="0" w:firstColumn="1" w:lastColumn="0" w:oddVBand="0" w:evenVBand="0" w:oddHBand="0" w:evenHBand="0" w:firstRowFirstColumn="0" w:firstRowLastColumn="0" w:lastRowFirstColumn="0" w:lastRowLastColumn="0"/>
            <w:tcW w:w="3584" w:type="dxa"/>
            <w:shd w:val="clear" w:color="auto" w:fill="41CEDA"/>
          </w:tcPr>
          <w:p w14:paraId="0093F6AA" w14:textId="77777777" w:rsidR="002A24DC" w:rsidRPr="00FA3830" w:rsidRDefault="002A24DC" w:rsidP="002A24DC">
            <w:pPr>
              <w:jc w:val="center"/>
              <w:rPr>
                <w:rFonts w:eastAsia="Times New Roman"/>
                <w:lang w:eastAsia="es-DO"/>
              </w:rPr>
            </w:pPr>
            <w:r>
              <w:rPr>
                <w:rFonts w:eastAsia="Times New Roman"/>
                <w:lang w:eastAsia="es-DO"/>
              </w:rPr>
              <w:t xml:space="preserve">Agosto </w:t>
            </w:r>
          </w:p>
        </w:tc>
        <w:tc>
          <w:tcPr>
            <w:tcW w:w="3856" w:type="dxa"/>
            <w:shd w:val="clear" w:color="auto" w:fill="41CEDA"/>
          </w:tcPr>
          <w:p w14:paraId="476A79A0" w14:textId="77777777" w:rsidR="002A24DC" w:rsidRPr="00FA3830" w:rsidRDefault="002A24DC" w:rsidP="002A24DC">
            <w:pPr>
              <w:jc w:val="center"/>
              <w:cnfStyle w:val="000000000000" w:firstRow="0" w:lastRow="0" w:firstColumn="0" w:lastColumn="0" w:oddVBand="0" w:evenVBand="0" w:oddHBand="0" w:evenHBand="0" w:firstRowFirstColumn="0" w:firstRowLastColumn="0" w:lastRowFirstColumn="0" w:lastRowLastColumn="0"/>
              <w:rPr>
                <w:rFonts w:eastAsia="Times New Roman"/>
                <w:lang w:eastAsia="es-DO"/>
              </w:rPr>
            </w:pPr>
            <w:r>
              <w:rPr>
                <w:rFonts w:eastAsia="Times New Roman"/>
                <w:lang w:eastAsia="es-DO"/>
              </w:rPr>
              <w:t xml:space="preserve">1.14 % </w:t>
            </w:r>
          </w:p>
        </w:tc>
      </w:tr>
      <w:tr w:rsidR="002A24DC" w:rsidRPr="00FA3830" w14:paraId="4444B43D" w14:textId="77777777" w:rsidTr="002A24DC">
        <w:trPr>
          <w:cnfStyle w:val="000000100000" w:firstRow="0" w:lastRow="0" w:firstColumn="0" w:lastColumn="0" w:oddVBand="0" w:evenVBand="0" w:oddHBand="1" w:evenHBand="0" w:firstRowFirstColumn="0" w:firstRowLastColumn="0" w:lastRowFirstColumn="0" w:lastRowLastColumn="0"/>
          <w:trHeight w:val="426"/>
          <w:jc w:val="center"/>
        </w:trPr>
        <w:tc>
          <w:tcPr>
            <w:cnfStyle w:val="001000000000" w:firstRow="0" w:lastRow="0" w:firstColumn="1" w:lastColumn="0" w:oddVBand="0" w:evenVBand="0" w:oddHBand="0" w:evenHBand="0" w:firstRowFirstColumn="0" w:firstRowLastColumn="0" w:lastRowFirstColumn="0" w:lastRowLastColumn="0"/>
            <w:tcW w:w="3584" w:type="dxa"/>
            <w:shd w:val="clear" w:color="auto" w:fill="41CEDA"/>
          </w:tcPr>
          <w:p w14:paraId="64680224" w14:textId="77777777" w:rsidR="002A24DC" w:rsidRPr="00FA3830" w:rsidRDefault="002A24DC" w:rsidP="002A24DC">
            <w:pPr>
              <w:jc w:val="center"/>
              <w:rPr>
                <w:rFonts w:eastAsia="Times New Roman"/>
                <w:lang w:eastAsia="es-DO"/>
              </w:rPr>
            </w:pPr>
            <w:r>
              <w:rPr>
                <w:rFonts w:eastAsia="Times New Roman"/>
                <w:lang w:eastAsia="es-DO"/>
              </w:rPr>
              <w:t xml:space="preserve">Septiembre </w:t>
            </w:r>
          </w:p>
        </w:tc>
        <w:tc>
          <w:tcPr>
            <w:tcW w:w="3856" w:type="dxa"/>
            <w:shd w:val="clear" w:color="auto" w:fill="41CEDA"/>
          </w:tcPr>
          <w:p w14:paraId="05270057" w14:textId="77777777" w:rsidR="002A24DC" w:rsidRPr="00FA3830" w:rsidRDefault="002A24DC" w:rsidP="002A24DC">
            <w:pPr>
              <w:jc w:val="center"/>
              <w:cnfStyle w:val="000000100000" w:firstRow="0" w:lastRow="0" w:firstColumn="0" w:lastColumn="0" w:oddVBand="0" w:evenVBand="0" w:oddHBand="1" w:evenHBand="0" w:firstRowFirstColumn="0" w:firstRowLastColumn="0" w:lastRowFirstColumn="0" w:lastRowLastColumn="0"/>
              <w:rPr>
                <w:rFonts w:eastAsia="Times New Roman"/>
                <w:lang w:eastAsia="es-DO"/>
              </w:rPr>
            </w:pPr>
            <w:r>
              <w:rPr>
                <w:rFonts w:eastAsia="Times New Roman"/>
                <w:lang w:eastAsia="es-DO"/>
              </w:rPr>
              <w:t>1.15 %</w:t>
            </w:r>
          </w:p>
        </w:tc>
      </w:tr>
      <w:tr w:rsidR="002A24DC" w:rsidRPr="00FA3830" w14:paraId="2E5F5D16" w14:textId="77777777" w:rsidTr="002A24DC">
        <w:trPr>
          <w:trHeight w:val="426"/>
          <w:jc w:val="center"/>
        </w:trPr>
        <w:tc>
          <w:tcPr>
            <w:cnfStyle w:val="001000000000" w:firstRow="0" w:lastRow="0" w:firstColumn="1" w:lastColumn="0" w:oddVBand="0" w:evenVBand="0" w:oddHBand="0" w:evenHBand="0" w:firstRowFirstColumn="0" w:firstRowLastColumn="0" w:lastRowFirstColumn="0" w:lastRowLastColumn="0"/>
            <w:tcW w:w="3584" w:type="dxa"/>
            <w:shd w:val="clear" w:color="auto" w:fill="41CEDA"/>
          </w:tcPr>
          <w:p w14:paraId="1AC36F90" w14:textId="77777777" w:rsidR="002A24DC" w:rsidRDefault="002A24DC" w:rsidP="002A24DC">
            <w:pPr>
              <w:jc w:val="center"/>
              <w:rPr>
                <w:rFonts w:eastAsia="Times New Roman"/>
                <w:lang w:eastAsia="es-DO"/>
              </w:rPr>
            </w:pPr>
            <w:r>
              <w:rPr>
                <w:rFonts w:eastAsia="Times New Roman"/>
                <w:lang w:eastAsia="es-DO"/>
              </w:rPr>
              <w:t xml:space="preserve">Octubre </w:t>
            </w:r>
          </w:p>
        </w:tc>
        <w:tc>
          <w:tcPr>
            <w:tcW w:w="3856" w:type="dxa"/>
            <w:shd w:val="clear" w:color="auto" w:fill="41CEDA"/>
          </w:tcPr>
          <w:p w14:paraId="569BB443" w14:textId="77777777" w:rsidR="002A24DC" w:rsidRPr="00FA3830" w:rsidRDefault="002A24DC" w:rsidP="002A24DC">
            <w:pPr>
              <w:jc w:val="center"/>
              <w:cnfStyle w:val="000000000000" w:firstRow="0" w:lastRow="0" w:firstColumn="0" w:lastColumn="0" w:oddVBand="0" w:evenVBand="0" w:oddHBand="0" w:evenHBand="0" w:firstRowFirstColumn="0" w:firstRowLastColumn="0" w:lastRowFirstColumn="0" w:lastRowLastColumn="0"/>
              <w:rPr>
                <w:rFonts w:eastAsia="Times New Roman"/>
                <w:lang w:eastAsia="es-DO"/>
              </w:rPr>
            </w:pPr>
            <w:r>
              <w:rPr>
                <w:rFonts w:eastAsia="Times New Roman"/>
                <w:lang w:eastAsia="es-DO"/>
              </w:rPr>
              <w:t>2.94 %</w:t>
            </w:r>
          </w:p>
        </w:tc>
      </w:tr>
      <w:tr w:rsidR="002A24DC" w:rsidRPr="00FA3830" w14:paraId="6C82FD11" w14:textId="77777777" w:rsidTr="002A24DC">
        <w:trPr>
          <w:cnfStyle w:val="000000100000" w:firstRow="0" w:lastRow="0" w:firstColumn="0" w:lastColumn="0" w:oddVBand="0" w:evenVBand="0" w:oddHBand="1" w:evenHBand="0" w:firstRowFirstColumn="0" w:firstRowLastColumn="0" w:lastRowFirstColumn="0" w:lastRowLastColumn="0"/>
          <w:trHeight w:val="66"/>
          <w:jc w:val="center"/>
        </w:trPr>
        <w:tc>
          <w:tcPr>
            <w:cnfStyle w:val="001000000000" w:firstRow="0" w:lastRow="0" w:firstColumn="1" w:lastColumn="0" w:oddVBand="0" w:evenVBand="0" w:oddHBand="0" w:evenHBand="0" w:firstRowFirstColumn="0" w:firstRowLastColumn="0" w:lastRowFirstColumn="0" w:lastRowLastColumn="0"/>
            <w:tcW w:w="3584" w:type="dxa"/>
            <w:shd w:val="clear" w:color="auto" w:fill="41CEDA"/>
          </w:tcPr>
          <w:p w14:paraId="1B82DA4E" w14:textId="77777777" w:rsidR="002A24DC" w:rsidRDefault="002A24DC" w:rsidP="002A24DC">
            <w:pPr>
              <w:jc w:val="center"/>
              <w:rPr>
                <w:rFonts w:eastAsia="Times New Roman"/>
                <w:lang w:eastAsia="es-DO"/>
              </w:rPr>
            </w:pPr>
            <w:r w:rsidRPr="00AF1869">
              <w:rPr>
                <w:rFonts w:eastAsia="Times New Roman"/>
                <w:color w:val="808080"/>
                <w:lang w:eastAsia="es-DO"/>
              </w:rPr>
              <w:t xml:space="preserve">Noviembre </w:t>
            </w:r>
          </w:p>
        </w:tc>
        <w:tc>
          <w:tcPr>
            <w:tcW w:w="3856" w:type="dxa"/>
            <w:shd w:val="clear" w:color="auto" w:fill="41CEDA"/>
          </w:tcPr>
          <w:p w14:paraId="05FD967D" w14:textId="77777777" w:rsidR="002A24DC" w:rsidRPr="00FA3830" w:rsidRDefault="002A24DC" w:rsidP="002A24DC">
            <w:pPr>
              <w:jc w:val="center"/>
              <w:cnfStyle w:val="000000100000" w:firstRow="0" w:lastRow="0" w:firstColumn="0" w:lastColumn="0" w:oddVBand="0" w:evenVBand="0" w:oddHBand="1" w:evenHBand="0" w:firstRowFirstColumn="0" w:firstRowLastColumn="0" w:lastRowFirstColumn="0" w:lastRowLastColumn="0"/>
              <w:rPr>
                <w:rFonts w:eastAsia="Times New Roman"/>
                <w:lang w:eastAsia="es-DO"/>
              </w:rPr>
            </w:pPr>
            <w:r>
              <w:rPr>
                <w:rFonts w:eastAsia="Times New Roman"/>
                <w:lang w:eastAsia="es-DO"/>
              </w:rPr>
              <w:t>2.18%</w:t>
            </w:r>
          </w:p>
        </w:tc>
      </w:tr>
    </w:tbl>
    <w:p w14:paraId="78337633" w14:textId="77777777" w:rsidR="002A24DC" w:rsidRPr="002A24DC" w:rsidRDefault="002A24DC" w:rsidP="002A24DC">
      <w:pPr>
        <w:spacing w:line="360" w:lineRule="auto"/>
        <w:jc w:val="center"/>
        <w:rPr>
          <w:rFonts w:eastAsia="Calibri"/>
          <w:i/>
          <w:iCs/>
          <w:sz w:val="18"/>
          <w:szCs w:val="18"/>
          <w:lang w:val="es-DO"/>
        </w:rPr>
      </w:pPr>
      <w:r w:rsidRPr="002A24DC">
        <w:rPr>
          <w:rFonts w:eastAsia="Calibri"/>
          <w:b/>
          <w:bCs/>
          <w:i/>
          <w:iCs/>
          <w:sz w:val="18"/>
          <w:szCs w:val="18"/>
          <w:lang w:val="es-DO"/>
        </w:rPr>
        <w:t xml:space="preserve">Fuente: Departamento de Auditoria Medica </w:t>
      </w:r>
      <w:r w:rsidRPr="002A24DC">
        <w:rPr>
          <w:rFonts w:eastAsia="Calibri"/>
          <w:i/>
          <w:iCs/>
          <w:sz w:val="18"/>
          <w:szCs w:val="18"/>
          <w:lang w:val="es-DO"/>
        </w:rPr>
        <w:t>del Hospital federico Leopoldo Lavandier Periodo Enero-Diciembre  2024</w:t>
      </w:r>
    </w:p>
    <w:p w14:paraId="2EAC7461" w14:textId="77777777" w:rsidR="002A24DC" w:rsidRPr="002A24DC" w:rsidRDefault="002A24DC" w:rsidP="002A24DC">
      <w:pPr>
        <w:spacing w:line="360" w:lineRule="auto"/>
        <w:jc w:val="both"/>
        <w:rPr>
          <w:lang w:val="es-DO"/>
        </w:rPr>
      </w:pPr>
      <w:r w:rsidRPr="002A24DC">
        <w:rPr>
          <w:lang w:val="es-DO"/>
        </w:rPr>
        <w:t xml:space="preserve">Por su naturaleza como institución social, de servicios de salud, el Hospital Municipal Dr. Federico Leopoldo Lavandier, ofrece servicios a toda la población que lo requiera, independientemente de su status frente al sistema de seguridad social, de nacionalidad y condición migratoria, en ese sentido, cada mes atendemos una población cuyos costos tienen que ser asumidos por el hospital, ya sea porque los pacientes no estén afiliados a alguna ARS o porque carezcan de documentación. Realizamos contratación codificamos para brindar servicio con ARS SEMMA y ARS Monumental. </w:t>
      </w:r>
    </w:p>
    <w:bookmarkEnd w:id="21"/>
    <w:p w14:paraId="28F9753F" w14:textId="77777777" w:rsidR="002A24DC" w:rsidRPr="002A24DC" w:rsidRDefault="002A24DC" w:rsidP="002A24DC">
      <w:pPr>
        <w:spacing w:line="360" w:lineRule="auto"/>
        <w:jc w:val="center"/>
        <w:rPr>
          <w:b/>
          <w:bCs/>
          <w:sz w:val="28"/>
          <w:szCs w:val="28"/>
          <w:lang w:val="es-DO"/>
        </w:rPr>
      </w:pPr>
      <w:r w:rsidRPr="002A24DC">
        <w:rPr>
          <w:b/>
          <w:bCs/>
          <w:sz w:val="28"/>
          <w:szCs w:val="28"/>
          <w:lang w:val="es-DO"/>
        </w:rPr>
        <w:t>Desempeño de Recursos Humanos</w:t>
      </w:r>
    </w:p>
    <w:p w14:paraId="0513BAB9" w14:textId="77777777" w:rsidR="002A24DC" w:rsidRPr="002A24DC" w:rsidRDefault="002A24DC" w:rsidP="002A24DC">
      <w:pPr>
        <w:spacing w:line="360" w:lineRule="auto"/>
        <w:jc w:val="both"/>
        <w:rPr>
          <w:rFonts w:eastAsia="Times New Roman"/>
          <w:lang w:val="es-DO" w:eastAsia="es-DO"/>
        </w:rPr>
      </w:pPr>
      <w:r w:rsidRPr="002A24DC">
        <w:rPr>
          <w:lang w:val="es-DO"/>
        </w:rPr>
        <w:t xml:space="preserve">El departamento de Recursos Humanos, del Hospital Federico Lavandier, de acuerdo  al comportamiento de los Sub sistema de Recursos Humanos, hemos desarrollado un sin número de estrategia, </w:t>
      </w:r>
      <w:r w:rsidRPr="002A24DC">
        <w:rPr>
          <w:lang w:val="es-DO"/>
        </w:rPr>
        <w:lastRenderedPageBreak/>
        <w:t xml:space="preserve">con la finalidad de dar cumplimiento al desarrollo de los mismo, y velar por que se cumpla de manera constante el seguimiento de cada uno de los componentes de los subsistema,  </w:t>
      </w:r>
      <w:r w:rsidRPr="002A24DC">
        <w:rPr>
          <w:shd w:val="clear" w:color="auto" w:fill="FFFFFF"/>
          <w:lang w:val="es-DO"/>
        </w:rPr>
        <w:t xml:space="preserve">orientados al desarrollo de la institución, </w:t>
      </w:r>
      <w:r w:rsidRPr="002A24DC">
        <w:rPr>
          <w:lang w:val="es-DO"/>
        </w:rPr>
        <w:t>a los fines de</w:t>
      </w:r>
      <w:r w:rsidRPr="002A24DC">
        <w:rPr>
          <w:rFonts w:eastAsia="Times New Roman"/>
          <w:b/>
          <w:bCs/>
          <w:lang w:val="es-DO" w:eastAsia="es-DO"/>
        </w:rPr>
        <w:t xml:space="preserve"> </w:t>
      </w:r>
      <w:r w:rsidRPr="002A24DC">
        <w:rPr>
          <w:rFonts w:eastAsia="Times New Roman"/>
          <w:bCs/>
          <w:lang w:val="es-DO" w:eastAsia="es-DO"/>
        </w:rPr>
        <w:t>trabajar</w:t>
      </w:r>
      <w:r w:rsidRPr="002A24DC">
        <w:rPr>
          <w:rFonts w:eastAsia="Times New Roman"/>
          <w:b/>
          <w:bCs/>
          <w:lang w:val="es-DO" w:eastAsia="es-DO"/>
        </w:rPr>
        <w:t xml:space="preserve"> </w:t>
      </w:r>
      <w:r w:rsidRPr="002A24DC">
        <w:rPr>
          <w:rFonts w:eastAsia="Times New Roman"/>
          <w:lang w:val="es-DO" w:eastAsia="es-DO"/>
        </w:rPr>
        <w:t xml:space="preserve"> de forma eficaz y eficiente, proporcionando empleados competentes y motivados, contar con las herramientas necesaria y de forma actualizada, que puedan arrojarnos datos oportunos en cada uno de los sub sistema aplicado. </w:t>
      </w:r>
    </w:p>
    <w:p w14:paraId="60EEED99" w14:textId="77777777" w:rsidR="002A24DC" w:rsidRPr="002A24DC" w:rsidRDefault="002A24DC" w:rsidP="002A24DC">
      <w:pPr>
        <w:spacing w:line="360" w:lineRule="auto"/>
        <w:jc w:val="both"/>
        <w:rPr>
          <w:lang w:val="es-DO"/>
        </w:rPr>
      </w:pPr>
      <w:r w:rsidRPr="002A24DC">
        <w:rPr>
          <w:lang w:val="es-DO"/>
        </w:rPr>
        <w:t xml:space="preserve">En el registro y control, velamos por mantener el control de la entrada y salida del personal, llevando registros del movimiento de los mismos de manera digital, así como también, se hace cumplir con el formulario de solicitud de permisos por diferentes motivos, los cuales se registran mensualmente en el </w:t>
      </w:r>
      <w:r w:rsidRPr="002A24DC">
        <w:rPr>
          <w:b/>
          <w:lang w:val="es-DO"/>
        </w:rPr>
        <w:t>Formulario De Ausencia Justificada</w:t>
      </w:r>
      <w:r w:rsidRPr="002A24DC">
        <w:rPr>
          <w:lang w:val="es-DO"/>
        </w:rPr>
        <w:t>, donde registramos (Licencias médicas, Permiso y vacaciones),</w:t>
      </w:r>
      <w:r w:rsidRPr="002A24DC">
        <w:rPr>
          <w:b/>
          <w:i/>
          <w:lang w:val="es-DO"/>
        </w:rPr>
        <w:t xml:space="preserve"> </w:t>
      </w:r>
      <w:r w:rsidRPr="002A24DC">
        <w:rPr>
          <w:lang w:val="es-DO"/>
        </w:rPr>
        <w:t xml:space="preserve">dicha información se remite al Departamento de </w:t>
      </w:r>
      <w:r w:rsidRPr="002A24DC">
        <w:rPr>
          <w:i/>
          <w:lang w:val="es-DO"/>
        </w:rPr>
        <w:t>Relaciones Laborales, del Servicio Regional De Salud Nordeste</w:t>
      </w:r>
      <w:r w:rsidRPr="002A24DC">
        <w:rPr>
          <w:lang w:val="es-DO"/>
        </w:rPr>
        <w:t xml:space="preserve">. </w:t>
      </w:r>
    </w:p>
    <w:p w14:paraId="491DEEBB" w14:textId="497E1B61" w:rsidR="002A24DC" w:rsidRDefault="002A24DC" w:rsidP="002A24DC">
      <w:pPr>
        <w:spacing w:line="360" w:lineRule="auto"/>
        <w:jc w:val="both"/>
        <w:rPr>
          <w:lang w:val="es-DO"/>
        </w:rPr>
      </w:pPr>
      <w:r w:rsidRPr="002A24DC">
        <w:rPr>
          <w:lang w:val="es-DO"/>
        </w:rPr>
        <w:t xml:space="preserve">En el periodo de evaluación del acuerdo de desempeño correspondiente al año 2023, de 193 colaboradores, fueron evaluadas de manera satisfactoria 101 servidores, correspondiendo al 51% del personal del centro, cabe destacar que el centro se encontraba en remozamiento lo que conllevo al traslado del personal asistencial a otros centros de salud, lo que fueron evaluados en diferentes hospitales.  El personal correspondiente a la categoría V (dirección, administración, enfermería) fue evaluado en el servicio regional de salud, y otro personal se encontraba de licencia médica. El personal evaluado  en los diferentes grupos ocupacionales, cumplió con la calificación del 85% del componente de logro de metas.   </w:t>
      </w:r>
    </w:p>
    <w:p w14:paraId="05ED341B" w14:textId="77777777" w:rsidR="00E73880" w:rsidRPr="002A24DC" w:rsidRDefault="00E73880" w:rsidP="002A24DC">
      <w:pPr>
        <w:spacing w:line="360" w:lineRule="auto"/>
        <w:jc w:val="both"/>
        <w:rPr>
          <w:lang w:val="es-DO"/>
        </w:rPr>
      </w:pPr>
    </w:p>
    <w:p w14:paraId="1C5C6835" w14:textId="77777777" w:rsidR="002A24DC" w:rsidRPr="002A24DC" w:rsidRDefault="002A24DC" w:rsidP="002A24DC">
      <w:pPr>
        <w:pStyle w:val="Ttulo1"/>
        <w:rPr>
          <w:rFonts w:cs="Times New Roman"/>
          <w:lang w:val="es-DO"/>
        </w:rPr>
      </w:pPr>
      <w:r w:rsidRPr="002A24DC">
        <w:rPr>
          <w:rFonts w:cs="Times New Roman"/>
          <w:lang w:val="es-DO"/>
        </w:rPr>
        <w:lastRenderedPageBreak/>
        <w:t>RESULTADOS DE LAS ÁREAS TRANSVERSALES Y DE APOYO</w:t>
      </w:r>
    </w:p>
    <w:p w14:paraId="20167ECA" w14:textId="77777777" w:rsidR="002A24DC" w:rsidRPr="002A24DC" w:rsidRDefault="002A24DC" w:rsidP="002A24DC">
      <w:pPr>
        <w:spacing w:line="360" w:lineRule="auto"/>
        <w:rPr>
          <w:lang w:val="es-DO"/>
        </w:rPr>
      </w:pPr>
      <w:r w:rsidRPr="002A24DC">
        <w:rPr>
          <w:lang w:val="es-DO"/>
        </w:rPr>
        <w:t xml:space="preserve"> </w:t>
      </w:r>
    </w:p>
    <w:tbl>
      <w:tblPr>
        <w:tblStyle w:val="Tabladelista4-nfasis1"/>
        <w:tblW w:w="5977" w:type="dxa"/>
        <w:jc w:val="center"/>
        <w:shd w:val="clear" w:color="auto" w:fill="41CEDA"/>
        <w:tblLook w:val="04A0" w:firstRow="1" w:lastRow="0" w:firstColumn="1" w:lastColumn="0" w:noHBand="0" w:noVBand="1"/>
      </w:tblPr>
      <w:tblGrid>
        <w:gridCol w:w="2586"/>
        <w:gridCol w:w="2033"/>
        <w:gridCol w:w="1358"/>
      </w:tblGrid>
      <w:tr w:rsidR="002A24DC" w:rsidRPr="00FA3830" w14:paraId="12AD104C" w14:textId="77777777" w:rsidTr="002A24DC">
        <w:trPr>
          <w:cnfStyle w:val="100000000000" w:firstRow="1" w:lastRow="0" w:firstColumn="0" w:lastColumn="0" w:oddVBand="0" w:evenVBand="0" w:oddHBand="0" w:evenHBand="0" w:firstRowFirstColumn="0" w:firstRowLastColumn="0" w:lastRowFirstColumn="0" w:lastRowLastColumn="0"/>
          <w:trHeight w:val="331"/>
          <w:jc w:val="center"/>
        </w:trPr>
        <w:tc>
          <w:tcPr>
            <w:cnfStyle w:val="001000000000" w:firstRow="0" w:lastRow="0" w:firstColumn="1" w:lastColumn="0" w:oddVBand="0" w:evenVBand="0" w:oddHBand="0" w:evenHBand="0" w:firstRowFirstColumn="0" w:firstRowLastColumn="0" w:lastRowFirstColumn="0" w:lastRowLastColumn="0"/>
            <w:tcW w:w="2586" w:type="dxa"/>
            <w:tcBorders>
              <w:top w:val="none" w:sz="0" w:space="0" w:color="auto"/>
              <w:left w:val="none" w:sz="0" w:space="0" w:color="auto"/>
              <w:bottom w:val="none" w:sz="0" w:space="0" w:color="auto"/>
            </w:tcBorders>
            <w:shd w:val="clear" w:color="auto" w:fill="41CEDA"/>
            <w:noWrap/>
            <w:hideMark/>
          </w:tcPr>
          <w:p w14:paraId="1A0AD471" w14:textId="77777777" w:rsidR="002A24DC" w:rsidRPr="00FA3830" w:rsidRDefault="002A24DC" w:rsidP="002A24DC">
            <w:pPr>
              <w:rPr>
                <w:rFonts w:eastAsia="Times New Roman"/>
                <w:b w:val="0"/>
                <w:bCs w:val="0"/>
                <w:sz w:val="18"/>
                <w:szCs w:val="18"/>
                <w:lang w:eastAsia="es-DO"/>
              </w:rPr>
            </w:pPr>
            <w:r w:rsidRPr="00FA3830">
              <w:rPr>
                <w:rFonts w:eastAsia="Times New Roman"/>
                <w:sz w:val="18"/>
                <w:szCs w:val="18"/>
                <w:lang w:eastAsia="es-DO"/>
              </w:rPr>
              <w:t>GRUPO OCUPACIONAL</w:t>
            </w:r>
          </w:p>
        </w:tc>
        <w:tc>
          <w:tcPr>
            <w:tcW w:w="2033" w:type="dxa"/>
            <w:tcBorders>
              <w:top w:val="none" w:sz="0" w:space="0" w:color="auto"/>
              <w:bottom w:val="none" w:sz="0" w:space="0" w:color="auto"/>
            </w:tcBorders>
            <w:shd w:val="clear" w:color="auto" w:fill="41CEDA"/>
            <w:noWrap/>
            <w:hideMark/>
          </w:tcPr>
          <w:p w14:paraId="2C84AA59" w14:textId="77777777" w:rsidR="002A24DC" w:rsidRPr="00FA3830" w:rsidRDefault="002A24DC" w:rsidP="002A24DC">
            <w:pPr>
              <w:cnfStyle w:val="100000000000" w:firstRow="1" w:lastRow="0" w:firstColumn="0" w:lastColumn="0" w:oddVBand="0" w:evenVBand="0" w:oddHBand="0" w:evenHBand="0" w:firstRowFirstColumn="0" w:firstRowLastColumn="0" w:lastRowFirstColumn="0" w:lastRowLastColumn="0"/>
              <w:rPr>
                <w:rFonts w:eastAsia="Times New Roman"/>
                <w:b w:val="0"/>
                <w:bCs w:val="0"/>
                <w:sz w:val="18"/>
                <w:szCs w:val="18"/>
                <w:lang w:eastAsia="es-DO"/>
              </w:rPr>
            </w:pPr>
            <w:r w:rsidRPr="00FA3830">
              <w:rPr>
                <w:rFonts w:eastAsia="Times New Roman"/>
                <w:sz w:val="18"/>
                <w:szCs w:val="18"/>
                <w:lang w:eastAsia="es-DO"/>
              </w:rPr>
              <w:t>CANT. EVALUADO</w:t>
            </w:r>
          </w:p>
        </w:tc>
        <w:tc>
          <w:tcPr>
            <w:tcW w:w="1358" w:type="dxa"/>
            <w:tcBorders>
              <w:top w:val="none" w:sz="0" w:space="0" w:color="auto"/>
              <w:bottom w:val="none" w:sz="0" w:space="0" w:color="auto"/>
              <w:right w:val="none" w:sz="0" w:space="0" w:color="auto"/>
            </w:tcBorders>
            <w:shd w:val="clear" w:color="auto" w:fill="41CEDA"/>
            <w:noWrap/>
            <w:hideMark/>
          </w:tcPr>
          <w:p w14:paraId="7887F41E" w14:textId="77777777" w:rsidR="002A24DC" w:rsidRPr="00FA3830" w:rsidRDefault="002A24DC" w:rsidP="002A24DC">
            <w:pPr>
              <w:cnfStyle w:val="100000000000" w:firstRow="1" w:lastRow="0" w:firstColumn="0" w:lastColumn="0" w:oddVBand="0" w:evenVBand="0" w:oddHBand="0" w:evenHBand="0" w:firstRowFirstColumn="0" w:firstRowLastColumn="0" w:lastRowFirstColumn="0" w:lastRowLastColumn="0"/>
              <w:rPr>
                <w:rFonts w:eastAsia="Times New Roman"/>
                <w:b w:val="0"/>
                <w:bCs w:val="0"/>
                <w:sz w:val="18"/>
                <w:szCs w:val="18"/>
                <w:lang w:eastAsia="es-DO"/>
              </w:rPr>
            </w:pPr>
            <w:r w:rsidRPr="00FA3830">
              <w:rPr>
                <w:rFonts w:eastAsia="Times New Roman"/>
                <w:sz w:val="18"/>
                <w:szCs w:val="18"/>
                <w:lang w:eastAsia="es-DO"/>
              </w:rPr>
              <w:t>PROMEDIO</w:t>
            </w:r>
          </w:p>
        </w:tc>
      </w:tr>
      <w:tr w:rsidR="002A24DC" w:rsidRPr="00FA3830" w14:paraId="695A434E" w14:textId="77777777" w:rsidTr="002A24DC">
        <w:trPr>
          <w:cnfStyle w:val="000000100000" w:firstRow="0" w:lastRow="0" w:firstColumn="0" w:lastColumn="0" w:oddVBand="0" w:evenVBand="0" w:oddHBand="1" w:evenHBand="0" w:firstRowFirstColumn="0" w:firstRowLastColumn="0" w:lastRowFirstColumn="0" w:lastRowLastColumn="0"/>
          <w:trHeight w:val="331"/>
          <w:jc w:val="center"/>
        </w:trPr>
        <w:tc>
          <w:tcPr>
            <w:cnfStyle w:val="001000000000" w:firstRow="0" w:lastRow="0" w:firstColumn="1" w:lastColumn="0" w:oddVBand="0" w:evenVBand="0" w:oddHBand="0" w:evenHBand="0" w:firstRowFirstColumn="0" w:firstRowLastColumn="0" w:lastRowFirstColumn="0" w:lastRowLastColumn="0"/>
            <w:tcW w:w="2586" w:type="dxa"/>
            <w:shd w:val="clear" w:color="auto" w:fill="41CEDA"/>
            <w:noWrap/>
            <w:hideMark/>
          </w:tcPr>
          <w:p w14:paraId="1456EE95" w14:textId="77777777" w:rsidR="002A24DC" w:rsidRPr="00FA3830" w:rsidRDefault="002A24DC" w:rsidP="002A24DC">
            <w:pPr>
              <w:jc w:val="center"/>
              <w:rPr>
                <w:rFonts w:eastAsia="Times New Roman"/>
                <w:b w:val="0"/>
                <w:bCs w:val="0"/>
                <w:sz w:val="18"/>
                <w:szCs w:val="18"/>
                <w:lang w:eastAsia="es-DO"/>
              </w:rPr>
            </w:pPr>
            <w:r w:rsidRPr="00FA3830">
              <w:rPr>
                <w:rFonts w:eastAsia="Times New Roman"/>
                <w:sz w:val="18"/>
                <w:szCs w:val="18"/>
                <w:lang w:eastAsia="es-DO"/>
              </w:rPr>
              <w:t>I</w:t>
            </w:r>
          </w:p>
        </w:tc>
        <w:tc>
          <w:tcPr>
            <w:tcW w:w="2033" w:type="dxa"/>
            <w:shd w:val="clear" w:color="auto" w:fill="41CEDA"/>
            <w:noWrap/>
            <w:hideMark/>
          </w:tcPr>
          <w:p w14:paraId="660B7BBB" w14:textId="77777777" w:rsidR="002A24DC" w:rsidRPr="00FA3830" w:rsidRDefault="002A24DC" w:rsidP="002A24DC">
            <w:pPr>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s-DO"/>
              </w:rPr>
            </w:pPr>
            <w:r w:rsidRPr="00FA3830">
              <w:rPr>
                <w:rFonts w:eastAsia="Times New Roman"/>
                <w:sz w:val="18"/>
                <w:szCs w:val="18"/>
                <w:lang w:eastAsia="es-DO"/>
              </w:rPr>
              <w:t>12</w:t>
            </w:r>
          </w:p>
        </w:tc>
        <w:tc>
          <w:tcPr>
            <w:tcW w:w="1358" w:type="dxa"/>
            <w:shd w:val="clear" w:color="auto" w:fill="41CEDA"/>
            <w:noWrap/>
            <w:hideMark/>
          </w:tcPr>
          <w:p w14:paraId="61969836" w14:textId="77777777" w:rsidR="002A24DC" w:rsidRPr="00FA3830" w:rsidRDefault="002A24DC" w:rsidP="002A24DC">
            <w:pPr>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s-DO"/>
              </w:rPr>
            </w:pPr>
            <w:r w:rsidRPr="00FA3830">
              <w:rPr>
                <w:rFonts w:eastAsia="Times New Roman"/>
                <w:sz w:val="18"/>
                <w:szCs w:val="18"/>
                <w:lang w:eastAsia="es-DO"/>
              </w:rPr>
              <w:t>85%</w:t>
            </w:r>
          </w:p>
        </w:tc>
      </w:tr>
      <w:tr w:rsidR="002A24DC" w:rsidRPr="00FA3830" w14:paraId="39807899" w14:textId="77777777" w:rsidTr="002A24DC">
        <w:trPr>
          <w:trHeight w:val="331"/>
          <w:jc w:val="center"/>
        </w:trPr>
        <w:tc>
          <w:tcPr>
            <w:cnfStyle w:val="001000000000" w:firstRow="0" w:lastRow="0" w:firstColumn="1" w:lastColumn="0" w:oddVBand="0" w:evenVBand="0" w:oddHBand="0" w:evenHBand="0" w:firstRowFirstColumn="0" w:firstRowLastColumn="0" w:lastRowFirstColumn="0" w:lastRowLastColumn="0"/>
            <w:tcW w:w="2586" w:type="dxa"/>
            <w:shd w:val="clear" w:color="auto" w:fill="41CEDA"/>
            <w:noWrap/>
            <w:hideMark/>
          </w:tcPr>
          <w:p w14:paraId="46D4F28F" w14:textId="77777777" w:rsidR="002A24DC" w:rsidRPr="00FA3830" w:rsidRDefault="002A24DC" w:rsidP="002A24DC">
            <w:pPr>
              <w:jc w:val="center"/>
              <w:rPr>
                <w:rFonts w:eastAsia="Times New Roman"/>
                <w:b w:val="0"/>
                <w:bCs w:val="0"/>
                <w:sz w:val="18"/>
                <w:szCs w:val="18"/>
                <w:lang w:eastAsia="es-DO"/>
              </w:rPr>
            </w:pPr>
            <w:r w:rsidRPr="00FA3830">
              <w:rPr>
                <w:rFonts w:eastAsia="Times New Roman"/>
                <w:sz w:val="18"/>
                <w:szCs w:val="18"/>
                <w:lang w:eastAsia="es-DO"/>
              </w:rPr>
              <w:t>II</w:t>
            </w:r>
          </w:p>
        </w:tc>
        <w:tc>
          <w:tcPr>
            <w:tcW w:w="2033" w:type="dxa"/>
            <w:shd w:val="clear" w:color="auto" w:fill="41CEDA"/>
            <w:noWrap/>
            <w:hideMark/>
          </w:tcPr>
          <w:p w14:paraId="726A2F03" w14:textId="77777777" w:rsidR="002A24DC" w:rsidRPr="00FA3830" w:rsidRDefault="002A24DC" w:rsidP="002A24DC">
            <w:pPr>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s-DO"/>
              </w:rPr>
            </w:pPr>
            <w:r w:rsidRPr="00FA3830">
              <w:rPr>
                <w:rFonts w:eastAsia="Times New Roman"/>
                <w:sz w:val="18"/>
                <w:szCs w:val="18"/>
                <w:lang w:eastAsia="es-DO"/>
              </w:rPr>
              <w:t>16</w:t>
            </w:r>
          </w:p>
        </w:tc>
        <w:tc>
          <w:tcPr>
            <w:tcW w:w="1358" w:type="dxa"/>
            <w:shd w:val="clear" w:color="auto" w:fill="41CEDA"/>
            <w:noWrap/>
            <w:hideMark/>
          </w:tcPr>
          <w:p w14:paraId="6E9A88D6" w14:textId="77777777" w:rsidR="002A24DC" w:rsidRPr="00FA3830" w:rsidRDefault="002A24DC" w:rsidP="002A24DC">
            <w:pPr>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s-DO"/>
              </w:rPr>
            </w:pPr>
            <w:r w:rsidRPr="00FA3830">
              <w:rPr>
                <w:rFonts w:eastAsia="Times New Roman"/>
                <w:sz w:val="18"/>
                <w:szCs w:val="18"/>
                <w:lang w:eastAsia="es-DO"/>
              </w:rPr>
              <w:t>85%</w:t>
            </w:r>
          </w:p>
        </w:tc>
      </w:tr>
      <w:tr w:rsidR="002A24DC" w:rsidRPr="00FA3830" w14:paraId="368566D4" w14:textId="77777777" w:rsidTr="002A24DC">
        <w:trPr>
          <w:cnfStyle w:val="000000100000" w:firstRow="0" w:lastRow="0" w:firstColumn="0" w:lastColumn="0" w:oddVBand="0" w:evenVBand="0" w:oddHBand="1" w:evenHBand="0" w:firstRowFirstColumn="0" w:firstRowLastColumn="0" w:lastRowFirstColumn="0" w:lastRowLastColumn="0"/>
          <w:trHeight w:val="331"/>
          <w:jc w:val="center"/>
        </w:trPr>
        <w:tc>
          <w:tcPr>
            <w:cnfStyle w:val="001000000000" w:firstRow="0" w:lastRow="0" w:firstColumn="1" w:lastColumn="0" w:oddVBand="0" w:evenVBand="0" w:oddHBand="0" w:evenHBand="0" w:firstRowFirstColumn="0" w:firstRowLastColumn="0" w:lastRowFirstColumn="0" w:lastRowLastColumn="0"/>
            <w:tcW w:w="2586" w:type="dxa"/>
            <w:shd w:val="clear" w:color="auto" w:fill="41CEDA"/>
            <w:noWrap/>
            <w:hideMark/>
          </w:tcPr>
          <w:p w14:paraId="109F4CFE" w14:textId="77777777" w:rsidR="002A24DC" w:rsidRPr="00FA3830" w:rsidRDefault="002A24DC" w:rsidP="002A24DC">
            <w:pPr>
              <w:jc w:val="center"/>
              <w:rPr>
                <w:rFonts w:eastAsia="Times New Roman"/>
                <w:b w:val="0"/>
                <w:bCs w:val="0"/>
                <w:sz w:val="18"/>
                <w:szCs w:val="18"/>
                <w:lang w:eastAsia="es-DO"/>
              </w:rPr>
            </w:pPr>
            <w:r w:rsidRPr="00FA3830">
              <w:rPr>
                <w:rFonts w:eastAsia="Times New Roman"/>
                <w:sz w:val="18"/>
                <w:szCs w:val="18"/>
                <w:lang w:eastAsia="es-DO"/>
              </w:rPr>
              <w:t>III</w:t>
            </w:r>
          </w:p>
        </w:tc>
        <w:tc>
          <w:tcPr>
            <w:tcW w:w="2033" w:type="dxa"/>
            <w:shd w:val="clear" w:color="auto" w:fill="41CEDA"/>
            <w:noWrap/>
            <w:hideMark/>
          </w:tcPr>
          <w:p w14:paraId="4A5963B8" w14:textId="77777777" w:rsidR="002A24DC" w:rsidRPr="00FA3830" w:rsidRDefault="002A24DC" w:rsidP="002A24DC">
            <w:pPr>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s-DO"/>
              </w:rPr>
            </w:pPr>
            <w:r w:rsidRPr="00FA3830">
              <w:rPr>
                <w:rFonts w:eastAsia="Times New Roman"/>
                <w:sz w:val="18"/>
                <w:szCs w:val="18"/>
                <w:lang w:eastAsia="es-DO"/>
              </w:rPr>
              <w:t>21</w:t>
            </w:r>
          </w:p>
        </w:tc>
        <w:tc>
          <w:tcPr>
            <w:tcW w:w="1358" w:type="dxa"/>
            <w:shd w:val="clear" w:color="auto" w:fill="41CEDA"/>
            <w:noWrap/>
            <w:hideMark/>
          </w:tcPr>
          <w:p w14:paraId="62537391" w14:textId="77777777" w:rsidR="002A24DC" w:rsidRPr="00FA3830" w:rsidRDefault="002A24DC" w:rsidP="002A24DC">
            <w:pPr>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es-DO"/>
              </w:rPr>
            </w:pPr>
            <w:r w:rsidRPr="00FA3830">
              <w:rPr>
                <w:rFonts w:eastAsia="Times New Roman"/>
                <w:sz w:val="18"/>
                <w:szCs w:val="18"/>
                <w:lang w:eastAsia="es-DO"/>
              </w:rPr>
              <w:t>85%</w:t>
            </w:r>
          </w:p>
        </w:tc>
      </w:tr>
      <w:tr w:rsidR="002A24DC" w:rsidRPr="00FA3830" w14:paraId="46652A2F" w14:textId="77777777" w:rsidTr="002A24DC">
        <w:trPr>
          <w:trHeight w:val="331"/>
          <w:jc w:val="center"/>
        </w:trPr>
        <w:tc>
          <w:tcPr>
            <w:cnfStyle w:val="001000000000" w:firstRow="0" w:lastRow="0" w:firstColumn="1" w:lastColumn="0" w:oddVBand="0" w:evenVBand="0" w:oddHBand="0" w:evenHBand="0" w:firstRowFirstColumn="0" w:firstRowLastColumn="0" w:lastRowFirstColumn="0" w:lastRowLastColumn="0"/>
            <w:tcW w:w="2586" w:type="dxa"/>
            <w:shd w:val="clear" w:color="auto" w:fill="41CEDA"/>
            <w:noWrap/>
            <w:hideMark/>
          </w:tcPr>
          <w:p w14:paraId="36C6B519" w14:textId="77777777" w:rsidR="002A24DC" w:rsidRPr="00FA3830" w:rsidRDefault="002A24DC" w:rsidP="002A24DC">
            <w:pPr>
              <w:jc w:val="center"/>
              <w:rPr>
                <w:rFonts w:eastAsia="Times New Roman"/>
                <w:b w:val="0"/>
                <w:bCs w:val="0"/>
                <w:sz w:val="18"/>
                <w:szCs w:val="18"/>
                <w:lang w:eastAsia="es-DO"/>
              </w:rPr>
            </w:pPr>
            <w:r w:rsidRPr="00FA3830">
              <w:rPr>
                <w:rFonts w:eastAsia="Times New Roman"/>
                <w:sz w:val="18"/>
                <w:szCs w:val="18"/>
                <w:lang w:eastAsia="es-DO"/>
              </w:rPr>
              <w:t>IV</w:t>
            </w:r>
          </w:p>
        </w:tc>
        <w:tc>
          <w:tcPr>
            <w:tcW w:w="2033" w:type="dxa"/>
            <w:shd w:val="clear" w:color="auto" w:fill="41CEDA"/>
            <w:noWrap/>
            <w:hideMark/>
          </w:tcPr>
          <w:p w14:paraId="001E5102" w14:textId="77777777" w:rsidR="002A24DC" w:rsidRPr="00FA3830" w:rsidRDefault="002A24DC" w:rsidP="002A24DC">
            <w:pPr>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s-DO"/>
              </w:rPr>
            </w:pPr>
            <w:r w:rsidRPr="00FA3830">
              <w:rPr>
                <w:rFonts w:eastAsia="Times New Roman"/>
                <w:sz w:val="18"/>
                <w:szCs w:val="18"/>
                <w:lang w:eastAsia="es-DO"/>
              </w:rPr>
              <w:t>52</w:t>
            </w:r>
          </w:p>
        </w:tc>
        <w:tc>
          <w:tcPr>
            <w:tcW w:w="1358" w:type="dxa"/>
            <w:shd w:val="clear" w:color="auto" w:fill="41CEDA"/>
            <w:noWrap/>
            <w:hideMark/>
          </w:tcPr>
          <w:p w14:paraId="261673CC" w14:textId="77777777" w:rsidR="002A24DC" w:rsidRPr="00FA3830" w:rsidRDefault="002A24DC" w:rsidP="002A24DC">
            <w:pPr>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s-DO"/>
              </w:rPr>
            </w:pPr>
            <w:r w:rsidRPr="00FA3830">
              <w:rPr>
                <w:rFonts w:eastAsia="Times New Roman"/>
                <w:sz w:val="18"/>
                <w:szCs w:val="18"/>
                <w:lang w:eastAsia="es-DO"/>
              </w:rPr>
              <w:t>85%</w:t>
            </w:r>
          </w:p>
        </w:tc>
      </w:tr>
      <w:tr w:rsidR="002A24DC" w:rsidRPr="00FA3830" w14:paraId="620C64D7" w14:textId="77777777" w:rsidTr="002A24DC">
        <w:trPr>
          <w:cnfStyle w:val="000000100000" w:firstRow="0" w:lastRow="0" w:firstColumn="0" w:lastColumn="0" w:oddVBand="0" w:evenVBand="0" w:oddHBand="1" w:evenHBand="0" w:firstRowFirstColumn="0" w:firstRowLastColumn="0" w:lastRowFirstColumn="0" w:lastRowLastColumn="0"/>
          <w:trHeight w:val="331"/>
          <w:jc w:val="center"/>
        </w:trPr>
        <w:tc>
          <w:tcPr>
            <w:cnfStyle w:val="001000000000" w:firstRow="0" w:lastRow="0" w:firstColumn="1" w:lastColumn="0" w:oddVBand="0" w:evenVBand="0" w:oddHBand="0" w:evenHBand="0" w:firstRowFirstColumn="0" w:firstRowLastColumn="0" w:lastRowFirstColumn="0" w:lastRowLastColumn="0"/>
            <w:tcW w:w="2586" w:type="dxa"/>
            <w:shd w:val="clear" w:color="auto" w:fill="41CEDA"/>
            <w:noWrap/>
            <w:hideMark/>
          </w:tcPr>
          <w:p w14:paraId="32102378" w14:textId="77777777" w:rsidR="002A24DC" w:rsidRPr="00FA3830" w:rsidRDefault="002A24DC" w:rsidP="002A24DC">
            <w:pPr>
              <w:jc w:val="center"/>
              <w:rPr>
                <w:rFonts w:eastAsia="Times New Roman"/>
                <w:b w:val="0"/>
                <w:bCs w:val="0"/>
                <w:sz w:val="18"/>
                <w:szCs w:val="18"/>
                <w:lang w:eastAsia="es-DO"/>
              </w:rPr>
            </w:pPr>
            <w:r w:rsidRPr="00FA3830">
              <w:rPr>
                <w:rFonts w:eastAsia="Times New Roman"/>
                <w:sz w:val="18"/>
                <w:szCs w:val="18"/>
                <w:lang w:eastAsia="es-DO"/>
              </w:rPr>
              <w:t xml:space="preserve">TOTAL </w:t>
            </w:r>
          </w:p>
        </w:tc>
        <w:tc>
          <w:tcPr>
            <w:tcW w:w="2033" w:type="dxa"/>
            <w:shd w:val="clear" w:color="auto" w:fill="41CEDA"/>
            <w:noWrap/>
            <w:hideMark/>
          </w:tcPr>
          <w:p w14:paraId="302D76A1" w14:textId="77777777" w:rsidR="002A24DC" w:rsidRPr="00FA3830" w:rsidRDefault="002A24DC" w:rsidP="002A24DC">
            <w:pPr>
              <w:jc w:val="center"/>
              <w:cnfStyle w:val="000000100000" w:firstRow="0" w:lastRow="0" w:firstColumn="0" w:lastColumn="0" w:oddVBand="0" w:evenVBand="0" w:oddHBand="1" w:evenHBand="0" w:firstRowFirstColumn="0" w:firstRowLastColumn="0" w:lastRowFirstColumn="0" w:lastRowLastColumn="0"/>
              <w:rPr>
                <w:rFonts w:eastAsia="Times New Roman"/>
                <w:b/>
                <w:sz w:val="18"/>
                <w:szCs w:val="18"/>
                <w:lang w:eastAsia="es-DO"/>
              </w:rPr>
            </w:pPr>
            <w:r w:rsidRPr="00FA3830">
              <w:rPr>
                <w:rFonts w:eastAsia="Times New Roman"/>
                <w:b/>
                <w:sz w:val="18"/>
                <w:szCs w:val="18"/>
                <w:lang w:eastAsia="es-DO"/>
              </w:rPr>
              <w:t>101</w:t>
            </w:r>
          </w:p>
        </w:tc>
        <w:tc>
          <w:tcPr>
            <w:tcW w:w="1358" w:type="dxa"/>
            <w:shd w:val="clear" w:color="auto" w:fill="41CEDA"/>
            <w:noWrap/>
            <w:hideMark/>
          </w:tcPr>
          <w:p w14:paraId="5B2CD5A1" w14:textId="77777777" w:rsidR="002A24DC" w:rsidRPr="00FA3830" w:rsidRDefault="002A24DC" w:rsidP="002A24DC">
            <w:pPr>
              <w:jc w:val="center"/>
              <w:cnfStyle w:val="000000100000" w:firstRow="0" w:lastRow="0" w:firstColumn="0" w:lastColumn="0" w:oddVBand="0" w:evenVBand="0" w:oddHBand="1" w:evenHBand="0" w:firstRowFirstColumn="0" w:firstRowLastColumn="0" w:lastRowFirstColumn="0" w:lastRowLastColumn="0"/>
              <w:rPr>
                <w:rFonts w:eastAsia="Times New Roman"/>
                <w:b/>
                <w:sz w:val="18"/>
                <w:szCs w:val="18"/>
                <w:lang w:eastAsia="es-DO"/>
              </w:rPr>
            </w:pPr>
            <w:r w:rsidRPr="00FA3830">
              <w:rPr>
                <w:rFonts w:eastAsia="Times New Roman"/>
                <w:b/>
                <w:sz w:val="18"/>
                <w:szCs w:val="18"/>
                <w:lang w:eastAsia="es-DO"/>
              </w:rPr>
              <w:t>85%</w:t>
            </w:r>
          </w:p>
        </w:tc>
      </w:tr>
    </w:tbl>
    <w:p w14:paraId="108586C4" w14:textId="77777777" w:rsidR="002A24DC" w:rsidRPr="002A24DC" w:rsidRDefault="002A24DC" w:rsidP="002A24DC">
      <w:pPr>
        <w:spacing w:line="360" w:lineRule="auto"/>
        <w:jc w:val="center"/>
        <w:rPr>
          <w:rFonts w:eastAsia="Calibri"/>
          <w:i/>
          <w:iCs/>
          <w:sz w:val="18"/>
          <w:szCs w:val="18"/>
          <w:lang w:val="es-DO"/>
        </w:rPr>
      </w:pPr>
      <w:r w:rsidRPr="002A24DC">
        <w:rPr>
          <w:i/>
          <w:iCs/>
          <w:sz w:val="18"/>
          <w:szCs w:val="18"/>
          <w:lang w:val="es-DO"/>
        </w:rPr>
        <w:t xml:space="preserve">Fuente: Departamento de Recursos Humanos </w:t>
      </w:r>
      <w:r w:rsidRPr="002A24DC">
        <w:rPr>
          <w:rFonts w:eastAsia="Calibri"/>
          <w:i/>
          <w:iCs/>
          <w:sz w:val="18"/>
          <w:szCs w:val="18"/>
          <w:lang w:val="es-DO"/>
        </w:rPr>
        <w:t>del Hospital federico Leopoldo Lavandier Periodo Enero-Diciembre  2024</w:t>
      </w:r>
    </w:p>
    <w:p w14:paraId="6D8FCDF0" w14:textId="77777777" w:rsidR="002A24DC" w:rsidRPr="00E73880" w:rsidRDefault="002A24DC" w:rsidP="00E73880">
      <w:pPr>
        <w:shd w:val="clear" w:color="auto" w:fill="FFFFFF"/>
        <w:spacing w:before="100" w:beforeAutospacing="1" w:after="100" w:afterAutospacing="1" w:line="240" w:lineRule="auto"/>
        <w:jc w:val="center"/>
        <w:rPr>
          <w:i/>
          <w:iCs/>
          <w:szCs w:val="18"/>
          <w:lang w:val="es-DO"/>
        </w:rPr>
      </w:pPr>
    </w:p>
    <w:p w14:paraId="40DC6DFE" w14:textId="11735DC5" w:rsidR="002A24DC" w:rsidRPr="00E73880" w:rsidRDefault="002A24DC" w:rsidP="002A24DC">
      <w:pPr>
        <w:shd w:val="clear" w:color="auto" w:fill="FFFFFF"/>
        <w:spacing w:before="100" w:beforeAutospacing="1" w:after="100" w:afterAutospacing="1" w:line="240" w:lineRule="auto"/>
        <w:ind w:left="720"/>
        <w:jc w:val="both"/>
        <w:rPr>
          <w:szCs w:val="18"/>
          <w:lang w:val="es-DO"/>
        </w:rPr>
      </w:pPr>
      <w:r w:rsidRPr="00E73880">
        <w:rPr>
          <w:szCs w:val="18"/>
          <w:lang w:val="es-DO"/>
        </w:rPr>
        <w:t>De acuerdo a la clasificación por categoría y gru</w:t>
      </w:r>
      <w:r w:rsidR="008B0285">
        <w:rPr>
          <w:szCs w:val="18"/>
          <w:lang w:val="es-DO"/>
        </w:rPr>
        <w:t xml:space="preserve">po ocupacional, correspondiente </w:t>
      </w:r>
      <w:r w:rsidRPr="00E73880">
        <w:rPr>
          <w:szCs w:val="18"/>
          <w:lang w:val="es-DO"/>
        </w:rPr>
        <w:t xml:space="preserve">a los datos estadísticos de la nómina del mes de mayo 2024, del Hospital Federico L. Lavandier, de </w:t>
      </w:r>
      <w:r w:rsidRPr="00E73880">
        <w:rPr>
          <w:b/>
          <w:i/>
          <w:szCs w:val="18"/>
          <w:lang w:val="es-DO"/>
        </w:rPr>
        <w:t>227 colaboradores</w:t>
      </w:r>
      <w:r w:rsidRPr="00E73880">
        <w:rPr>
          <w:szCs w:val="18"/>
          <w:lang w:val="es-DO"/>
        </w:rPr>
        <w:t xml:space="preserve"> el </w:t>
      </w:r>
      <w:r w:rsidRPr="00E73880">
        <w:rPr>
          <w:b/>
          <w:i/>
          <w:szCs w:val="18"/>
          <w:lang w:val="es-DO"/>
        </w:rPr>
        <w:t>77% son de sexo femenino</w:t>
      </w:r>
      <w:r w:rsidRPr="00E73880">
        <w:rPr>
          <w:szCs w:val="18"/>
          <w:lang w:val="es-DO"/>
        </w:rPr>
        <w:t xml:space="preserve"> y el </w:t>
      </w:r>
      <w:r w:rsidRPr="00E73880">
        <w:rPr>
          <w:b/>
          <w:i/>
          <w:szCs w:val="18"/>
          <w:lang w:val="es-DO"/>
        </w:rPr>
        <w:t>22% de sexo masculino</w:t>
      </w:r>
      <w:r w:rsidRPr="00E73880">
        <w:rPr>
          <w:szCs w:val="18"/>
          <w:lang w:val="es-DO"/>
        </w:rPr>
        <w:t xml:space="preserve">, resaltando que el </w:t>
      </w:r>
      <w:r w:rsidRPr="00E73880">
        <w:rPr>
          <w:b/>
          <w:i/>
          <w:szCs w:val="18"/>
          <w:lang w:val="es-DO"/>
        </w:rPr>
        <w:t xml:space="preserve">52% corresponden al personal asistencial </w:t>
      </w:r>
      <w:r w:rsidRPr="00E73880">
        <w:rPr>
          <w:szCs w:val="18"/>
          <w:lang w:val="es-DO"/>
        </w:rPr>
        <w:t xml:space="preserve">del hospital y el </w:t>
      </w:r>
      <w:r w:rsidRPr="00E73880">
        <w:rPr>
          <w:b/>
          <w:i/>
          <w:szCs w:val="18"/>
          <w:lang w:val="es-DO"/>
        </w:rPr>
        <w:t>48%  al personal administrativo</w:t>
      </w:r>
      <w:r w:rsidRPr="00E73880">
        <w:rPr>
          <w:szCs w:val="18"/>
          <w:lang w:val="es-DO"/>
        </w:rPr>
        <w:t>.</w:t>
      </w:r>
    </w:p>
    <w:p w14:paraId="63748236" w14:textId="77777777" w:rsidR="002A24DC" w:rsidRPr="002A24DC" w:rsidRDefault="002A24DC" w:rsidP="002A24DC">
      <w:pPr>
        <w:shd w:val="clear" w:color="auto" w:fill="FFFFFF"/>
        <w:spacing w:before="100" w:beforeAutospacing="1" w:after="100" w:afterAutospacing="1" w:line="240" w:lineRule="auto"/>
        <w:jc w:val="both"/>
        <w:rPr>
          <w:sz w:val="18"/>
          <w:szCs w:val="18"/>
          <w:lang w:val="es-DO"/>
        </w:rPr>
      </w:pPr>
    </w:p>
    <w:p w14:paraId="07B442C3" w14:textId="77777777" w:rsidR="002A24DC" w:rsidRPr="00FA3830" w:rsidRDefault="002A24DC" w:rsidP="002A24DC">
      <w:pPr>
        <w:shd w:val="clear" w:color="auto" w:fill="FFFFFF"/>
        <w:spacing w:before="100" w:beforeAutospacing="1" w:after="100" w:afterAutospacing="1" w:line="240" w:lineRule="auto"/>
        <w:ind w:left="720"/>
        <w:jc w:val="center"/>
        <w:rPr>
          <w:b/>
        </w:rPr>
      </w:pPr>
      <w:r>
        <w:rPr>
          <w:b/>
        </w:rPr>
        <w:t>Clasificación Salarial por Sexo- .</w:t>
      </w:r>
    </w:p>
    <w:tbl>
      <w:tblPr>
        <w:tblStyle w:val="Tabladelista4-nfasis1"/>
        <w:tblW w:w="6659" w:type="dxa"/>
        <w:jc w:val="center"/>
        <w:shd w:val="clear" w:color="auto" w:fill="41CEDA"/>
        <w:tblLook w:val="04A0" w:firstRow="1" w:lastRow="0" w:firstColumn="1" w:lastColumn="0" w:noHBand="0" w:noVBand="1"/>
      </w:tblPr>
      <w:tblGrid>
        <w:gridCol w:w="1293"/>
        <w:gridCol w:w="1588"/>
        <w:gridCol w:w="2792"/>
        <w:gridCol w:w="986"/>
      </w:tblGrid>
      <w:tr w:rsidR="002A24DC" w:rsidRPr="00234632" w14:paraId="01D3643A" w14:textId="77777777" w:rsidTr="002A24DC">
        <w:trPr>
          <w:cnfStyle w:val="100000000000" w:firstRow="1" w:lastRow="0" w:firstColumn="0" w:lastColumn="0" w:oddVBand="0" w:evenVBand="0" w:oddHBand="0" w:evenHBand="0" w:firstRowFirstColumn="0" w:firstRowLastColumn="0" w:lastRowFirstColumn="0" w:lastRowLastColumn="0"/>
          <w:trHeight w:val="775"/>
          <w:jc w:val="center"/>
        </w:trPr>
        <w:tc>
          <w:tcPr>
            <w:cnfStyle w:val="001000000000" w:firstRow="0" w:lastRow="0" w:firstColumn="1" w:lastColumn="0" w:oddVBand="0" w:evenVBand="0" w:oddHBand="0" w:evenHBand="0" w:firstRowFirstColumn="0" w:firstRowLastColumn="0" w:lastRowFirstColumn="0" w:lastRowLastColumn="0"/>
            <w:tcW w:w="1293" w:type="dxa"/>
            <w:tcBorders>
              <w:top w:val="none" w:sz="0" w:space="0" w:color="auto"/>
              <w:left w:val="none" w:sz="0" w:space="0" w:color="auto"/>
              <w:bottom w:val="none" w:sz="0" w:space="0" w:color="auto"/>
            </w:tcBorders>
            <w:shd w:val="clear" w:color="auto" w:fill="41CEDA"/>
            <w:noWrap/>
            <w:hideMark/>
          </w:tcPr>
          <w:p w14:paraId="2971F0F5" w14:textId="77777777" w:rsidR="002A24DC" w:rsidRPr="00234632" w:rsidRDefault="002A24DC" w:rsidP="002A24DC">
            <w:pPr>
              <w:jc w:val="center"/>
              <w:rPr>
                <w:rFonts w:eastAsia="Times New Roman"/>
                <w:b w:val="0"/>
                <w:bCs w:val="0"/>
                <w:sz w:val="18"/>
                <w:szCs w:val="18"/>
                <w:lang w:eastAsia="es-DO"/>
              </w:rPr>
            </w:pPr>
            <w:r w:rsidRPr="00234632">
              <w:rPr>
                <w:rFonts w:eastAsia="Times New Roman"/>
                <w:sz w:val="18"/>
                <w:szCs w:val="18"/>
                <w:lang w:eastAsia="es-DO"/>
              </w:rPr>
              <w:t xml:space="preserve">Sexo </w:t>
            </w:r>
          </w:p>
        </w:tc>
        <w:tc>
          <w:tcPr>
            <w:tcW w:w="1588" w:type="dxa"/>
            <w:tcBorders>
              <w:top w:val="none" w:sz="0" w:space="0" w:color="auto"/>
              <w:bottom w:val="none" w:sz="0" w:space="0" w:color="auto"/>
            </w:tcBorders>
            <w:shd w:val="clear" w:color="auto" w:fill="41CEDA"/>
            <w:hideMark/>
          </w:tcPr>
          <w:p w14:paraId="1335B0BD" w14:textId="77777777" w:rsidR="002A24DC" w:rsidRPr="00234632" w:rsidRDefault="002A24DC" w:rsidP="002A24DC">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sz w:val="18"/>
                <w:szCs w:val="18"/>
                <w:lang w:eastAsia="es-DO"/>
              </w:rPr>
            </w:pPr>
            <w:r w:rsidRPr="00234632">
              <w:rPr>
                <w:rFonts w:eastAsia="Times New Roman"/>
                <w:sz w:val="18"/>
                <w:szCs w:val="18"/>
                <w:lang w:eastAsia="es-DO"/>
              </w:rPr>
              <w:t xml:space="preserve">Cantidad de Colaboradores </w:t>
            </w:r>
          </w:p>
        </w:tc>
        <w:tc>
          <w:tcPr>
            <w:tcW w:w="2792" w:type="dxa"/>
            <w:tcBorders>
              <w:top w:val="none" w:sz="0" w:space="0" w:color="auto"/>
              <w:bottom w:val="none" w:sz="0" w:space="0" w:color="auto"/>
            </w:tcBorders>
            <w:shd w:val="clear" w:color="auto" w:fill="41CEDA"/>
            <w:noWrap/>
            <w:hideMark/>
          </w:tcPr>
          <w:p w14:paraId="0DC9EBF3" w14:textId="77777777" w:rsidR="002A24DC" w:rsidRPr="00234632" w:rsidRDefault="002A24DC" w:rsidP="002A24DC">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sz w:val="18"/>
                <w:szCs w:val="18"/>
                <w:lang w:eastAsia="es-DO"/>
              </w:rPr>
            </w:pPr>
            <w:r w:rsidRPr="00234632">
              <w:rPr>
                <w:rFonts w:eastAsia="Times New Roman"/>
                <w:sz w:val="18"/>
                <w:szCs w:val="18"/>
                <w:lang w:eastAsia="es-DO"/>
              </w:rPr>
              <w:t xml:space="preserve">Monto en Nomina </w:t>
            </w:r>
          </w:p>
        </w:tc>
        <w:tc>
          <w:tcPr>
            <w:tcW w:w="986" w:type="dxa"/>
            <w:tcBorders>
              <w:top w:val="none" w:sz="0" w:space="0" w:color="auto"/>
              <w:bottom w:val="none" w:sz="0" w:space="0" w:color="auto"/>
              <w:right w:val="none" w:sz="0" w:space="0" w:color="auto"/>
            </w:tcBorders>
            <w:shd w:val="clear" w:color="auto" w:fill="41CEDA"/>
            <w:noWrap/>
            <w:hideMark/>
          </w:tcPr>
          <w:p w14:paraId="166D7FFA" w14:textId="77777777" w:rsidR="002A24DC" w:rsidRPr="00234632" w:rsidRDefault="002A24DC" w:rsidP="002A24DC">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sz w:val="18"/>
                <w:szCs w:val="18"/>
                <w:lang w:eastAsia="es-DO"/>
              </w:rPr>
            </w:pPr>
            <w:r w:rsidRPr="00234632">
              <w:rPr>
                <w:rFonts w:eastAsia="Times New Roman"/>
                <w:sz w:val="18"/>
                <w:szCs w:val="18"/>
                <w:lang w:eastAsia="es-DO"/>
              </w:rPr>
              <w:t>%</w:t>
            </w:r>
          </w:p>
        </w:tc>
      </w:tr>
      <w:tr w:rsidR="002A24DC" w:rsidRPr="00234632" w14:paraId="59134A2B" w14:textId="77777777" w:rsidTr="002A24DC">
        <w:trPr>
          <w:cnfStyle w:val="000000100000" w:firstRow="0" w:lastRow="0" w:firstColumn="0" w:lastColumn="0" w:oddVBand="0" w:evenVBand="0" w:oddHBand="1" w:evenHBand="0" w:firstRowFirstColumn="0" w:firstRowLastColumn="0" w:lastRowFirstColumn="0" w:lastRowLastColumn="0"/>
          <w:trHeight w:val="430"/>
          <w:jc w:val="center"/>
        </w:trPr>
        <w:tc>
          <w:tcPr>
            <w:cnfStyle w:val="001000000000" w:firstRow="0" w:lastRow="0" w:firstColumn="1" w:lastColumn="0" w:oddVBand="0" w:evenVBand="0" w:oddHBand="0" w:evenHBand="0" w:firstRowFirstColumn="0" w:firstRowLastColumn="0" w:lastRowFirstColumn="0" w:lastRowLastColumn="0"/>
            <w:tcW w:w="1293" w:type="dxa"/>
            <w:shd w:val="clear" w:color="auto" w:fill="41CEDA"/>
            <w:noWrap/>
            <w:hideMark/>
          </w:tcPr>
          <w:p w14:paraId="25B8C6B6" w14:textId="77777777" w:rsidR="002A24DC" w:rsidRPr="00234632" w:rsidRDefault="002A24DC" w:rsidP="002A24DC">
            <w:pPr>
              <w:rPr>
                <w:rFonts w:eastAsia="Times New Roman"/>
                <w:color w:val="011C50"/>
                <w:sz w:val="18"/>
                <w:szCs w:val="18"/>
                <w:lang w:eastAsia="es-DO"/>
              </w:rPr>
            </w:pPr>
            <w:r w:rsidRPr="00234632">
              <w:rPr>
                <w:rFonts w:eastAsia="Times New Roman"/>
                <w:color w:val="011C50"/>
                <w:sz w:val="18"/>
                <w:szCs w:val="18"/>
                <w:lang w:eastAsia="es-DO"/>
              </w:rPr>
              <w:t xml:space="preserve">Masculino </w:t>
            </w:r>
          </w:p>
        </w:tc>
        <w:tc>
          <w:tcPr>
            <w:tcW w:w="1588" w:type="dxa"/>
            <w:shd w:val="clear" w:color="auto" w:fill="41CEDA"/>
            <w:noWrap/>
            <w:hideMark/>
          </w:tcPr>
          <w:p w14:paraId="3CABEC17" w14:textId="77777777" w:rsidR="002A24DC" w:rsidRPr="00234632" w:rsidRDefault="002A24DC" w:rsidP="002A24DC">
            <w:pPr>
              <w:jc w:val="right"/>
              <w:cnfStyle w:val="000000100000" w:firstRow="0" w:lastRow="0" w:firstColumn="0" w:lastColumn="0" w:oddVBand="0" w:evenVBand="0" w:oddHBand="1" w:evenHBand="0" w:firstRowFirstColumn="0" w:firstRowLastColumn="0" w:lastRowFirstColumn="0" w:lastRowLastColumn="0"/>
              <w:rPr>
                <w:rFonts w:eastAsia="Times New Roman"/>
                <w:color w:val="011C50"/>
                <w:sz w:val="18"/>
                <w:szCs w:val="18"/>
                <w:lang w:eastAsia="es-DO"/>
              </w:rPr>
            </w:pPr>
            <w:r w:rsidRPr="00234632">
              <w:rPr>
                <w:rFonts w:eastAsia="Times New Roman"/>
                <w:color w:val="011C50"/>
                <w:sz w:val="18"/>
                <w:szCs w:val="18"/>
                <w:lang w:eastAsia="es-DO"/>
              </w:rPr>
              <w:t>43</w:t>
            </w:r>
          </w:p>
        </w:tc>
        <w:tc>
          <w:tcPr>
            <w:tcW w:w="2792" w:type="dxa"/>
            <w:shd w:val="clear" w:color="auto" w:fill="41CEDA"/>
            <w:noWrap/>
            <w:hideMark/>
          </w:tcPr>
          <w:p w14:paraId="2A8D1323" w14:textId="77777777" w:rsidR="002A24DC" w:rsidRPr="00234632" w:rsidRDefault="002A24DC" w:rsidP="002A24DC">
            <w:pPr>
              <w:cnfStyle w:val="000000100000" w:firstRow="0" w:lastRow="0" w:firstColumn="0" w:lastColumn="0" w:oddVBand="0" w:evenVBand="0" w:oddHBand="1" w:evenHBand="0" w:firstRowFirstColumn="0" w:firstRowLastColumn="0" w:lastRowFirstColumn="0" w:lastRowLastColumn="0"/>
              <w:rPr>
                <w:rFonts w:eastAsia="Times New Roman"/>
                <w:color w:val="011C50"/>
                <w:sz w:val="18"/>
                <w:szCs w:val="18"/>
                <w:lang w:eastAsia="es-DO"/>
              </w:rPr>
            </w:pPr>
            <w:r w:rsidRPr="00234632">
              <w:rPr>
                <w:rFonts w:eastAsia="Times New Roman"/>
                <w:color w:val="011C50"/>
                <w:sz w:val="18"/>
                <w:szCs w:val="18"/>
                <w:lang w:eastAsia="es-DO"/>
              </w:rPr>
              <w:t xml:space="preserve"> $                   2,358,490.66 </w:t>
            </w:r>
          </w:p>
        </w:tc>
        <w:tc>
          <w:tcPr>
            <w:tcW w:w="986" w:type="dxa"/>
            <w:shd w:val="clear" w:color="auto" w:fill="41CEDA"/>
            <w:noWrap/>
            <w:hideMark/>
          </w:tcPr>
          <w:p w14:paraId="0123E4F5" w14:textId="77777777" w:rsidR="002A24DC" w:rsidRPr="00234632" w:rsidRDefault="002A24DC" w:rsidP="002A24DC">
            <w:pPr>
              <w:jc w:val="right"/>
              <w:cnfStyle w:val="000000100000" w:firstRow="0" w:lastRow="0" w:firstColumn="0" w:lastColumn="0" w:oddVBand="0" w:evenVBand="0" w:oddHBand="1" w:evenHBand="0" w:firstRowFirstColumn="0" w:firstRowLastColumn="0" w:lastRowFirstColumn="0" w:lastRowLastColumn="0"/>
              <w:rPr>
                <w:rFonts w:eastAsia="Times New Roman"/>
                <w:color w:val="011C50"/>
                <w:sz w:val="18"/>
                <w:szCs w:val="18"/>
                <w:lang w:eastAsia="es-DO"/>
              </w:rPr>
            </w:pPr>
            <w:r w:rsidRPr="00234632">
              <w:rPr>
                <w:rFonts w:eastAsia="Times New Roman"/>
                <w:color w:val="011C50"/>
                <w:sz w:val="18"/>
                <w:szCs w:val="18"/>
                <w:lang w:eastAsia="es-DO"/>
              </w:rPr>
              <w:t>32%</w:t>
            </w:r>
          </w:p>
        </w:tc>
      </w:tr>
      <w:tr w:rsidR="002A24DC" w:rsidRPr="00234632" w14:paraId="3F95D54E" w14:textId="77777777" w:rsidTr="002A24DC">
        <w:trPr>
          <w:trHeight w:val="430"/>
          <w:jc w:val="center"/>
        </w:trPr>
        <w:tc>
          <w:tcPr>
            <w:cnfStyle w:val="001000000000" w:firstRow="0" w:lastRow="0" w:firstColumn="1" w:lastColumn="0" w:oddVBand="0" w:evenVBand="0" w:oddHBand="0" w:evenHBand="0" w:firstRowFirstColumn="0" w:firstRowLastColumn="0" w:lastRowFirstColumn="0" w:lastRowLastColumn="0"/>
            <w:tcW w:w="1293" w:type="dxa"/>
            <w:shd w:val="clear" w:color="auto" w:fill="41CEDA"/>
            <w:noWrap/>
            <w:hideMark/>
          </w:tcPr>
          <w:p w14:paraId="5411322E" w14:textId="77777777" w:rsidR="002A24DC" w:rsidRPr="00234632" w:rsidRDefault="002A24DC" w:rsidP="002A24DC">
            <w:pPr>
              <w:rPr>
                <w:rFonts w:eastAsia="Times New Roman"/>
                <w:color w:val="011C50"/>
                <w:sz w:val="18"/>
                <w:szCs w:val="18"/>
                <w:lang w:eastAsia="es-DO"/>
              </w:rPr>
            </w:pPr>
            <w:r w:rsidRPr="00234632">
              <w:rPr>
                <w:rFonts w:eastAsia="Times New Roman"/>
                <w:color w:val="011C50"/>
                <w:sz w:val="18"/>
                <w:szCs w:val="18"/>
                <w:lang w:eastAsia="es-DO"/>
              </w:rPr>
              <w:t>Femenino</w:t>
            </w:r>
          </w:p>
        </w:tc>
        <w:tc>
          <w:tcPr>
            <w:tcW w:w="1588" w:type="dxa"/>
            <w:shd w:val="clear" w:color="auto" w:fill="41CEDA"/>
            <w:noWrap/>
            <w:hideMark/>
          </w:tcPr>
          <w:p w14:paraId="32BEFCDB" w14:textId="77777777" w:rsidR="002A24DC" w:rsidRPr="00234632" w:rsidRDefault="002A24DC" w:rsidP="002A24DC">
            <w:pPr>
              <w:jc w:val="right"/>
              <w:cnfStyle w:val="000000000000" w:firstRow="0" w:lastRow="0" w:firstColumn="0" w:lastColumn="0" w:oddVBand="0" w:evenVBand="0" w:oddHBand="0" w:evenHBand="0" w:firstRowFirstColumn="0" w:firstRowLastColumn="0" w:lastRowFirstColumn="0" w:lastRowLastColumn="0"/>
              <w:rPr>
                <w:rFonts w:eastAsia="Times New Roman"/>
                <w:color w:val="011C50"/>
                <w:sz w:val="18"/>
                <w:szCs w:val="18"/>
                <w:lang w:eastAsia="es-DO"/>
              </w:rPr>
            </w:pPr>
            <w:r w:rsidRPr="00234632">
              <w:rPr>
                <w:rFonts w:eastAsia="Times New Roman"/>
                <w:color w:val="011C50"/>
                <w:sz w:val="18"/>
                <w:szCs w:val="18"/>
                <w:lang w:eastAsia="es-DO"/>
              </w:rPr>
              <w:t>184</w:t>
            </w:r>
          </w:p>
        </w:tc>
        <w:tc>
          <w:tcPr>
            <w:tcW w:w="2792" w:type="dxa"/>
            <w:shd w:val="clear" w:color="auto" w:fill="41CEDA"/>
            <w:noWrap/>
            <w:hideMark/>
          </w:tcPr>
          <w:p w14:paraId="63F737D8" w14:textId="77777777" w:rsidR="002A24DC" w:rsidRPr="00234632" w:rsidRDefault="002A24DC" w:rsidP="002A24DC">
            <w:pPr>
              <w:cnfStyle w:val="000000000000" w:firstRow="0" w:lastRow="0" w:firstColumn="0" w:lastColumn="0" w:oddVBand="0" w:evenVBand="0" w:oddHBand="0" w:evenHBand="0" w:firstRowFirstColumn="0" w:firstRowLastColumn="0" w:lastRowFirstColumn="0" w:lastRowLastColumn="0"/>
              <w:rPr>
                <w:rFonts w:eastAsia="Times New Roman"/>
                <w:color w:val="011C50"/>
                <w:sz w:val="18"/>
                <w:szCs w:val="18"/>
                <w:lang w:eastAsia="es-DO"/>
              </w:rPr>
            </w:pPr>
            <w:r w:rsidRPr="00234632">
              <w:rPr>
                <w:rFonts w:eastAsia="Times New Roman"/>
                <w:color w:val="011C50"/>
                <w:sz w:val="18"/>
                <w:szCs w:val="18"/>
                <w:lang w:eastAsia="es-DO"/>
              </w:rPr>
              <w:t xml:space="preserve"> $                   7,338,439.52 </w:t>
            </w:r>
          </w:p>
        </w:tc>
        <w:tc>
          <w:tcPr>
            <w:tcW w:w="986" w:type="dxa"/>
            <w:shd w:val="clear" w:color="auto" w:fill="41CEDA"/>
            <w:noWrap/>
            <w:hideMark/>
          </w:tcPr>
          <w:p w14:paraId="1E2654F4" w14:textId="77777777" w:rsidR="002A24DC" w:rsidRPr="00234632" w:rsidRDefault="002A24DC" w:rsidP="002A24DC">
            <w:pPr>
              <w:jc w:val="right"/>
              <w:cnfStyle w:val="000000000000" w:firstRow="0" w:lastRow="0" w:firstColumn="0" w:lastColumn="0" w:oddVBand="0" w:evenVBand="0" w:oddHBand="0" w:evenHBand="0" w:firstRowFirstColumn="0" w:firstRowLastColumn="0" w:lastRowFirstColumn="0" w:lastRowLastColumn="0"/>
              <w:rPr>
                <w:rFonts w:eastAsia="Times New Roman"/>
                <w:color w:val="011C50"/>
                <w:sz w:val="18"/>
                <w:szCs w:val="18"/>
                <w:lang w:eastAsia="es-DO"/>
              </w:rPr>
            </w:pPr>
            <w:r w:rsidRPr="00234632">
              <w:rPr>
                <w:rFonts w:eastAsia="Times New Roman"/>
                <w:color w:val="011C50"/>
                <w:sz w:val="18"/>
                <w:szCs w:val="18"/>
                <w:lang w:eastAsia="es-DO"/>
              </w:rPr>
              <w:t>67%</w:t>
            </w:r>
          </w:p>
        </w:tc>
      </w:tr>
    </w:tbl>
    <w:p w14:paraId="7224E1CE" w14:textId="135FB783" w:rsidR="002A24DC" w:rsidRDefault="002A24DC" w:rsidP="002A24DC">
      <w:pPr>
        <w:spacing w:line="360" w:lineRule="auto"/>
        <w:jc w:val="center"/>
        <w:rPr>
          <w:rFonts w:eastAsia="Calibri"/>
          <w:i/>
          <w:iCs/>
          <w:sz w:val="18"/>
          <w:szCs w:val="18"/>
          <w:lang w:val="es-DO"/>
        </w:rPr>
      </w:pPr>
      <w:r w:rsidRPr="002A24DC">
        <w:rPr>
          <w:i/>
          <w:iCs/>
          <w:sz w:val="18"/>
          <w:szCs w:val="18"/>
          <w:lang w:val="es-DO"/>
        </w:rPr>
        <w:t xml:space="preserve">Fuente; Departamento de Rercursos Humanos </w:t>
      </w:r>
      <w:r w:rsidRPr="002A24DC">
        <w:rPr>
          <w:rFonts w:eastAsia="Calibri"/>
          <w:i/>
          <w:iCs/>
          <w:sz w:val="18"/>
          <w:szCs w:val="18"/>
          <w:lang w:val="es-DO"/>
        </w:rPr>
        <w:t>del Hospital federico Leopoldo Lavandier Periodo Enero-Diciembre  2024</w:t>
      </w:r>
    </w:p>
    <w:p w14:paraId="5A0FE4E5" w14:textId="77777777" w:rsidR="008B0285" w:rsidRPr="002A24DC" w:rsidRDefault="008B0285" w:rsidP="002A24DC">
      <w:pPr>
        <w:spacing w:line="360" w:lineRule="auto"/>
        <w:jc w:val="center"/>
        <w:rPr>
          <w:rFonts w:eastAsia="Calibri"/>
          <w:i/>
          <w:iCs/>
          <w:sz w:val="18"/>
          <w:szCs w:val="18"/>
          <w:lang w:val="es-DO"/>
        </w:rPr>
      </w:pPr>
    </w:p>
    <w:p w14:paraId="15509B6B" w14:textId="77777777" w:rsidR="008B0285" w:rsidRDefault="008B0285" w:rsidP="002A24DC">
      <w:pPr>
        <w:shd w:val="clear" w:color="auto" w:fill="FFFFFF"/>
        <w:spacing w:before="100" w:beforeAutospacing="1" w:after="100" w:afterAutospacing="1" w:line="240" w:lineRule="auto"/>
        <w:ind w:left="720"/>
        <w:jc w:val="center"/>
        <w:rPr>
          <w:b/>
          <w:lang w:val="es-DO"/>
        </w:rPr>
      </w:pPr>
    </w:p>
    <w:p w14:paraId="7DF0279A" w14:textId="77777777" w:rsidR="008B0285" w:rsidRDefault="008B0285" w:rsidP="002A24DC">
      <w:pPr>
        <w:shd w:val="clear" w:color="auto" w:fill="FFFFFF"/>
        <w:spacing w:before="100" w:beforeAutospacing="1" w:after="100" w:afterAutospacing="1" w:line="240" w:lineRule="auto"/>
        <w:ind w:left="720"/>
        <w:jc w:val="center"/>
        <w:rPr>
          <w:b/>
          <w:lang w:val="es-DO"/>
        </w:rPr>
      </w:pPr>
    </w:p>
    <w:p w14:paraId="3AD350D6" w14:textId="77777777" w:rsidR="008B0285" w:rsidRDefault="008B0285" w:rsidP="002A24DC">
      <w:pPr>
        <w:shd w:val="clear" w:color="auto" w:fill="FFFFFF"/>
        <w:spacing w:before="100" w:beforeAutospacing="1" w:after="100" w:afterAutospacing="1" w:line="240" w:lineRule="auto"/>
        <w:ind w:left="720"/>
        <w:jc w:val="center"/>
        <w:rPr>
          <w:b/>
          <w:lang w:val="es-DO"/>
        </w:rPr>
      </w:pPr>
    </w:p>
    <w:p w14:paraId="7F99AF20" w14:textId="522399E2" w:rsidR="002A24DC" w:rsidRPr="002A24DC" w:rsidRDefault="002A24DC" w:rsidP="002A24DC">
      <w:pPr>
        <w:shd w:val="clear" w:color="auto" w:fill="FFFFFF"/>
        <w:spacing w:before="100" w:beforeAutospacing="1" w:after="100" w:afterAutospacing="1" w:line="240" w:lineRule="auto"/>
        <w:ind w:left="720"/>
        <w:jc w:val="center"/>
        <w:rPr>
          <w:b/>
          <w:sz w:val="18"/>
          <w:szCs w:val="18"/>
          <w:lang w:val="es-DO"/>
        </w:rPr>
      </w:pPr>
      <w:r w:rsidRPr="002A24DC">
        <w:rPr>
          <w:b/>
          <w:lang w:val="es-DO"/>
        </w:rPr>
        <w:lastRenderedPageBreak/>
        <w:t>Clasificación Salarial por Grupo Ocupacional y Sexo</w:t>
      </w:r>
      <w:r w:rsidRPr="002A24DC">
        <w:rPr>
          <w:b/>
          <w:sz w:val="18"/>
          <w:szCs w:val="18"/>
          <w:lang w:val="es-DO"/>
        </w:rPr>
        <w:t>.</w:t>
      </w:r>
    </w:p>
    <w:tbl>
      <w:tblPr>
        <w:tblStyle w:val="Tabladelista4-nfasis1"/>
        <w:tblW w:w="9280" w:type="dxa"/>
        <w:shd w:val="clear" w:color="auto" w:fill="41CEDA"/>
        <w:tblLook w:val="04A0" w:firstRow="1" w:lastRow="0" w:firstColumn="1" w:lastColumn="0" w:noHBand="0" w:noVBand="1"/>
      </w:tblPr>
      <w:tblGrid>
        <w:gridCol w:w="1575"/>
        <w:gridCol w:w="1559"/>
        <w:gridCol w:w="2268"/>
        <w:gridCol w:w="1417"/>
        <w:gridCol w:w="2461"/>
      </w:tblGrid>
      <w:tr w:rsidR="002A24DC" w:rsidRPr="00AF1869" w14:paraId="725FA170" w14:textId="77777777" w:rsidTr="002A24D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75" w:type="dxa"/>
            <w:tcBorders>
              <w:top w:val="none" w:sz="0" w:space="0" w:color="auto"/>
              <w:left w:val="none" w:sz="0" w:space="0" w:color="auto"/>
              <w:bottom w:val="none" w:sz="0" w:space="0" w:color="auto"/>
            </w:tcBorders>
            <w:shd w:val="clear" w:color="auto" w:fill="41CEDA"/>
            <w:noWrap/>
            <w:hideMark/>
          </w:tcPr>
          <w:p w14:paraId="45E05011" w14:textId="77777777" w:rsidR="002A24DC" w:rsidRPr="00AF1869" w:rsidRDefault="002A24DC" w:rsidP="002A24DC">
            <w:pPr>
              <w:rPr>
                <w:rFonts w:eastAsia="Times New Roman"/>
                <w:sz w:val="18"/>
                <w:szCs w:val="18"/>
                <w:lang w:eastAsia="es-DO"/>
              </w:rPr>
            </w:pPr>
            <w:r w:rsidRPr="00AF1869">
              <w:rPr>
                <w:rFonts w:eastAsia="Times New Roman"/>
                <w:sz w:val="18"/>
                <w:szCs w:val="18"/>
                <w:lang w:eastAsia="es-DO"/>
              </w:rPr>
              <w:t>GRUPO OCUPACIONAL</w:t>
            </w:r>
          </w:p>
        </w:tc>
        <w:tc>
          <w:tcPr>
            <w:tcW w:w="1559" w:type="dxa"/>
            <w:tcBorders>
              <w:top w:val="none" w:sz="0" w:space="0" w:color="auto"/>
              <w:bottom w:val="none" w:sz="0" w:space="0" w:color="auto"/>
            </w:tcBorders>
            <w:shd w:val="clear" w:color="auto" w:fill="41CEDA"/>
            <w:noWrap/>
            <w:hideMark/>
          </w:tcPr>
          <w:p w14:paraId="496C7650" w14:textId="77777777" w:rsidR="002A24DC" w:rsidRPr="00AF1869" w:rsidRDefault="002A24DC" w:rsidP="002A24DC">
            <w:pPr>
              <w:jc w:val="center"/>
              <w:cnfStyle w:val="100000000000" w:firstRow="1" w:lastRow="0" w:firstColumn="0" w:lastColumn="0" w:oddVBand="0" w:evenVBand="0" w:oddHBand="0" w:evenHBand="0" w:firstRowFirstColumn="0" w:firstRowLastColumn="0" w:lastRowFirstColumn="0" w:lastRowLastColumn="0"/>
              <w:rPr>
                <w:rFonts w:eastAsia="Times New Roman"/>
                <w:sz w:val="18"/>
                <w:szCs w:val="18"/>
                <w:lang w:eastAsia="es-DO"/>
              </w:rPr>
            </w:pPr>
            <w:r w:rsidRPr="00AF1869">
              <w:rPr>
                <w:rFonts w:eastAsia="Times New Roman"/>
                <w:sz w:val="18"/>
                <w:szCs w:val="18"/>
                <w:lang w:eastAsia="es-DO"/>
              </w:rPr>
              <w:t>FEMENINO</w:t>
            </w:r>
          </w:p>
        </w:tc>
        <w:tc>
          <w:tcPr>
            <w:tcW w:w="2268" w:type="dxa"/>
            <w:tcBorders>
              <w:top w:val="none" w:sz="0" w:space="0" w:color="auto"/>
              <w:bottom w:val="none" w:sz="0" w:space="0" w:color="auto"/>
            </w:tcBorders>
            <w:shd w:val="clear" w:color="auto" w:fill="41CEDA"/>
            <w:noWrap/>
            <w:hideMark/>
          </w:tcPr>
          <w:p w14:paraId="6103C89B" w14:textId="77777777" w:rsidR="002A24DC" w:rsidRPr="00AF1869" w:rsidRDefault="002A24DC" w:rsidP="002A24DC">
            <w:pPr>
              <w:cnfStyle w:val="100000000000" w:firstRow="1" w:lastRow="0" w:firstColumn="0" w:lastColumn="0" w:oddVBand="0" w:evenVBand="0" w:oddHBand="0" w:evenHBand="0" w:firstRowFirstColumn="0" w:firstRowLastColumn="0" w:lastRowFirstColumn="0" w:lastRowLastColumn="0"/>
              <w:rPr>
                <w:rFonts w:eastAsia="Times New Roman"/>
                <w:sz w:val="18"/>
                <w:szCs w:val="18"/>
                <w:lang w:eastAsia="es-DO"/>
              </w:rPr>
            </w:pPr>
            <w:r w:rsidRPr="00AF1869">
              <w:rPr>
                <w:rFonts w:eastAsia="Times New Roman"/>
                <w:sz w:val="18"/>
                <w:szCs w:val="18"/>
                <w:lang w:eastAsia="es-DO"/>
              </w:rPr>
              <w:t xml:space="preserve">MONTO EN NOMINA </w:t>
            </w:r>
          </w:p>
        </w:tc>
        <w:tc>
          <w:tcPr>
            <w:tcW w:w="1417" w:type="dxa"/>
            <w:tcBorders>
              <w:top w:val="none" w:sz="0" w:space="0" w:color="auto"/>
              <w:bottom w:val="none" w:sz="0" w:space="0" w:color="auto"/>
            </w:tcBorders>
            <w:shd w:val="clear" w:color="auto" w:fill="41CEDA"/>
            <w:noWrap/>
            <w:hideMark/>
          </w:tcPr>
          <w:p w14:paraId="6933D193" w14:textId="77777777" w:rsidR="002A24DC" w:rsidRPr="00AF1869" w:rsidRDefault="002A24DC" w:rsidP="002A24DC">
            <w:pPr>
              <w:cnfStyle w:val="100000000000" w:firstRow="1" w:lastRow="0" w:firstColumn="0" w:lastColumn="0" w:oddVBand="0" w:evenVBand="0" w:oddHBand="0" w:evenHBand="0" w:firstRowFirstColumn="0" w:firstRowLastColumn="0" w:lastRowFirstColumn="0" w:lastRowLastColumn="0"/>
              <w:rPr>
                <w:rFonts w:eastAsia="Times New Roman"/>
                <w:sz w:val="18"/>
                <w:szCs w:val="18"/>
                <w:lang w:eastAsia="es-DO"/>
              </w:rPr>
            </w:pPr>
            <w:r w:rsidRPr="00AF1869">
              <w:rPr>
                <w:rFonts w:eastAsia="Times New Roman"/>
                <w:sz w:val="18"/>
                <w:szCs w:val="18"/>
                <w:lang w:eastAsia="es-DO"/>
              </w:rPr>
              <w:t>MASCULINO</w:t>
            </w:r>
          </w:p>
        </w:tc>
        <w:tc>
          <w:tcPr>
            <w:tcW w:w="2461" w:type="dxa"/>
            <w:tcBorders>
              <w:top w:val="none" w:sz="0" w:space="0" w:color="auto"/>
              <w:bottom w:val="none" w:sz="0" w:space="0" w:color="auto"/>
              <w:right w:val="none" w:sz="0" w:space="0" w:color="auto"/>
            </w:tcBorders>
            <w:shd w:val="clear" w:color="auto" w:fill="41CEDA"/>
            <w:noWrap/>
            <w:hideMark/>
          </w:tcPr>
          <w:p w14:paraId="03FBEA7E" w14:textId="77777777" w:rsidR="002A24DC" w:rsidRPr="00AF1869" w:rsidRDefault="002A24DC" w:rsidP="002A24DC">
            <w:pPr>
              <w:cnfStyle w:val="100000000000" w:firstRow="1" w:lastRow="0" w:firstColumn="0" w:lastColumn="0" w:oddVBand="0" w:evenVBand="0" w:oddHBand="0" w:evenHBand="0" w:firstRowFirstColumn="0" w:firstRowLastColumn="0" w:lastRowFirstColumn="0" w:lastRowLastColumn="0"/>
              <w:rPr>
                <w:rFonts w:eastAsia="Times New Roman"/>
                <w:sz w:val="18"/>
                <w:szCs w:val="18"/>
                <w:lang w:eastAsia="es-DO"/>
              </w:rPr>
            </w:pPr>
            <w:r w:rsidRPr="00AF1869">
              <w:rPr>
                <w:rFonts w:eastAsia="Times New Roman"/>
                <w:sz w:val="18"/>
                <w:szCs w:val="18"/>
                <w:lang w:eastAsia="es-DO"/>
              </w:rPr>
              <w:t>MONTO EN NOMINA</w:t>
            </w:r>
          </w:p>
        </w:tc>
      </w:tr>
      <w:tr w:rsidR="002A24DC" w:rsidRPr="00AF1869" w14:paraId="0694913E" w14:textId="77777777" w:rsidTr="002A24D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75" w:type="dxa"/>
            <w:shd w:val="clear" w:color="auto" w:fill="41CEDA"/>
            <w:noWrap/>
            <w:hideMark/>
          </w:tcPr>
          <w:p w14:paraId="59C13255" w14:textId="77777777" w:rsidR="002A24DC" w:rsidRPr="00AF1869" w:rsidRDefault="002A24DC" w:rsidP="002A24DC">
            <w:pPr>
              <w:jc w:val="center"/>
              <w:rPr>
                <w:rFonts w:eastAsia="Times New Roman"/>
                <w:color w:val="011C50"/>
                <w:sz w:val="18"/>
                <w:szCs w:val="18"/>
                <w:lang w:eastAsia="es-DO"/>
              </w:rPr>
            </w:pPr>
            <w:r w:rsidRPr="00AF1869">
              <w:rPr>
                <w:rFonts w:eastAsia="Times New Roman"/>
                <w:color w:val="011C50"/>
                <w:sz w:val="18"/>
                <w:szCs w:val="18"/>
                <w:lang w:eastAsia="es-DO"/>
              </w:rPr>
              <w:t>I</w:t>
            </w:r>
          </w:p>
        </w:tc>
        <w:tc>
          <w:tcPr>
            <w:tcW w:w="1559" w:type="dxa"/>
            <w:shd w:val="clear" w:color="auto" w:fill="41CEDA"/>
            <w:noWrap/>
            <w:hideMark/>
          </w:tcPr>
          <w:p w14:paraId="63B4CF67" w14:textId="77777777" w:rsidR="002A24DC" w:rsidRPr="00AF1869" w:rsidRDefault="002A24DC" w:rsidP="002A24DC">
            <w:pPr>
              <w:jc w:val="center"/>
              <w:cnfStyle w:val="000000100000" w:firstRow="0" w:lastRow="0" w:firstColumn="0" w:lastColumn="0" w:oddVBand="0" w:evenVBand="0" w:oddHBand="1" w:evenHBand="0" w:firstRowFirstColumn="0" w:firstRowLastColumn="0" w:lastRowFirstColumn="0" w:lastRowLastColumn="0"/>
              <w:rPr>
                <w:rFonts w:eastAsia="Times New Roman"/>
                <w:b/>
                <w:bCs/>
                <w:color w:val="011C50"/>
                <w:sz w:val="18"/>
                <w:szCs w:val="18"/>
                <w:lang w:eastAsia="es-DO"/>
              </w:rPr>
            </w:pPr>
            <w:r w:rsidRPr="00AF1869">
              <w:rPr>
                <w:rFonts w:eastAsia="Times New Roman"/>
                <w:b/>
                <w:bCs/>
                <w:color w:val="011C50"/>
                <w:sz w:val="18"/>
                <w:szCs w:val="18"/>
                <w:lang w:eastAsia="es-DO"/>
              </w:rPr>
              <w:t>19</w:t>
            </w:r>
          </w:p>
        </w:tc>
        <w:tc>
          <w:tcPr>
            <w:tcW w:w="2268" w:type="dxa"/>
            <w:shd w:val="clear" w:color="auto" w:fill="41CEDA"/>
            <w:noWrap/>
            <w:hideMark/>
          </w:tcPr>
          <w:p w14:paraId="2A858B2B" w14:textId="77777777" w:rsidR="002A24DC" w:rsidRPr="00AF1869" w:rsidRDefault="002A24DC" w:rsidP="002A24DC">
            <w:pPr>
              <w:jc w:val="center"/>
              <w:cnfStyle w:val="000000100000" w:firstRow="0" w:lastRow="0" w:firstColumn="0" w:lastColumn="0" w:oddVBand="0" w:evenVBand="0" w:oddHBand="1" w:evenHBand="0" w:firstRowFirstColumn="0" w:firstRowLastColumn="0" w:lastRowFirstColumn="0" w:lastRowLastColumn="0"/>
              <w:rPr>
                <w:rFonts w:eastAsia="Times New Roman"/>
                <w:b/>
                <w:bCs/>
                <w:color w:val="011C50"/>
                <w:sz w:val="18"/>
                <w:szCs w:val="18"/>
                <w:lang w:eastAsia="es-DO"/>
              </w:rPr>
            </w:pPr>
            <w:r w:rsidRPr="00AF1869">
              <w:rPr>
                <w:rFonts w:eastAsia="Times New Roman"/>
                <w:b/>
                <w:bCs/>
                <w:color w:val="011C50"/>
                <w:sz w:val="18"/>
                <w:szCs w:val="18"/>
                <w:lang w:eastAsia="es-DO"/>
              </w:rPr>
              <w:t xml:space="preserve"> $            208,424.90 </w:t>
            </w:r>
          </w:p>
        </w:tc>
        <w:tc>
          <w:tcPr>
            <w:tcW w:w="1417" w:type="dxa"/>
            <w:shd w:val="clear" w:color="auto" w:fill="41CEDA"/>
            <w:noWrap/>
            <w:hideMark/>
          </w:tcPr>
          <w:p w14:paraId="6038C7E9" w14:textId="77777777" w:rsidR="002A24DC" w:rsidRPr="00AF1869" w:rsidRDefault="002A24DC" w:rsidP="002A24DC">
            <w:pPr>
              <w:jc w:val="center"/>
              <w:cnfStyle w:val="000000100000" w:firstRow="0" w:lastRow="0" w:firstColumn="0" w:lastColumn="0" w:oddVBand="0" w:evenVBand="0" w:oddHBand="1" w:evenHBand="0" w:firstRowFirstColumn="0" w:firstRowLastColumn="0" w:lastRowFirstColumn="0" w:lastRowLastColumn="0"/>
              <w:rPr>
                <w:rFonts w:eastAsia="Times New Roman"/>
                <w:b/>
                <w:bCs/>
                <w:color w:val="011C50"/>
                <w:sz w:val="18"/>
                <w:szCs w:val="18"/>
                <w:lang w:eastAsia="es-DO"/>
              </w:rPr>
            </w:pPr>
            <w:r w:rsidRPr="00AF1869">
              <w:rPr>
                <w:rFonts w:eastAsia="Times New Roman"/>
                <w:b/>
                <w:bCs/>
                <w:color w:val="011C50"/>
                <w:sz w:val="18"/>
                <w:szCs w:val="18"/>
                <w:lang w:eastAsia="es-DO"/>
              </w:rPr>
              <w:t>4</w:t>
            </w:r>
          </w:p>
        </w:tc>
        <w:tc>
          <w:tcPr>
            <w:tcW w:w="2461" w:type="dxa"/>
            <w:shd w:val="clear" w:color="auto" w:fill="41CEDA"/>
            <w:noWrap/>
            <w:hideMark/>
          </w:tcPr>
          <w:p w14:paraId="7D5A26EF" w14:textId="77777777" w:rsidR="002A24DC" w:rsidRPr="00AF1869" w:rsidRDefault="002A24DC" w:rsidP="002A24DC">
            <w:pPr>
              <w:cnfStyle w:val="000000100000" w:firstRow="0" w:lastRow="0" w:firstColumn="0" w:lastColumn="0" w:oddVBand="0" w:evenVBand="0" w:oddHBand="1" w:evenHBand="0" w:firstRowFirstColumn="0" w:firstRowLastColumn="0" w:lastRowFirstColumn="0" w:lastRowLastColumn="0"/>
              <w:rPr>
                <w:rFonts w:eastAsia="Times New Roman"/>
                <w:b/>
                <w:bCs/>
                <w:color w:val="011C50"/>
                <w:sz w:val="18"/>
                <w:szCs w:val="18"/>
                <w:lang w:eastAsia="es-DO"/>
              </w:rPr>
            </w:pPr>
            <w:r w:rsidRPr="00AF1869">
              <w:rPr>
                <w:rFonts w:eastAsia="Times New Roman"/>
                <w:b/>
                <w:bCs/>
                <w:color w:val="011C50"/>
                <w:sz w:val="18"/>
                <w:szCs w:val="18"/>
                <w:lang w:eastAsia="es-DO"/>
              </w:rPr>
              <w:t xml:space="preserve"> $                      46,300.00 </w:t>
            </w:r>
          </w:p>
        </w:tc>
      </w:tr>
      <w:tr w:rsidR="002A24DC" w:rsidRPr="00AF1869" w14:paraId="15AB666B" w14:textId="77777777" w:rsidTr="002A24DC">
        <w:trPr>
          <w:trHeight w:val="300"/>
        </w:trPr>
        <w:tc>
          <w:tcPr>
            <w:cnfStyle w:val="001000000000" w:firstRow="0" w:lastRow="0" w:firstColumn="1" w:lastColumn="0" w:oddVBand="0" w:evenVBand="0" w:oddHBand="0" w:evenHBand="0" w:firstRowFirstColumn="0" w:firstRowLastColumn="0" w:lastRowFirstColumn="0" w:lastRowLastColumn="0"/>
            <w:tcW w:w="1575" w:type="dxa"/>
            <w:shd w:val="clear" w:color="auto" w:fill="41CEDA"/>
            <w:noWrap/>
            <w:hideMark/>
          </w:tcPr>
          <w:p w14:paraId="0C94B917" w14:textId="77777777" w:rsidR="002A24DC" w:rsidRPr="00AF1869" w:rsidRDefault="002A24DC" w:rsidP="002A24DC">
            <w:pPr>
              <w:jc w:val="center"/>
              <w:rPr>
                <w:rFonts w:eastAsia="Times New Roman"/>
                <w:color w:val="011C50"/>
                <w:sz w:val="18"/>
                <w:szCs w:val="18"/>
                <w:lang w:eastAsia="es-DO"/>
              </w:rPr>
            </w:pPr>
            <w:r w:rsidRPr="00AF1869">
              <w:rPr>
                <w:rFonts w:eastAsia="Times New Roman"/>
                <w:color w:val="011C50"/>
                <w:sz w:val="18"/>
                <w:szCs w:val="18"/>
                <w:lang w:eastAsia="es-DO"/>
              </w:rPr>
              <w:t>II</w:t>
            </w:r>
          </w:p>
        </w:tc>
        <w:tc>
          <w:tcPr>
            <w:tcW w:w="1559" w:type="dxa"/>
            <w:shd w:val="clear" w:color="auto" w:fill="41CEDA"/>
            <w:noWrap/>
            <w:hideMark/>
          </w:tcPr>
          <w:p w14:paraId="408D585C" w14:textId="77777777" w:rsidR="002A24DC" w:rsidRPr="00AF1869" w:rsidRDefault="002A24DC" w:rsidP="002A24DC">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011C50"/>
                <w:sz w:val="18"/>
                <w:szCs w:val="18"/>
                <w:lang w:eastAsia="es-DO"/>
              </w:rPr>
            </w:pPr>
            <w:r w:rsidRPr="00AF1869">
              <w:rPr>
                <w:rFonts w:eastAsia="Times New Roman"/>
                <w:b/>
                <w:bCs/>
                <w:color w:val="011C50"/>
                <w:sz w:val="18"/>
                <w:szCs w:val="18"/>
                <w:lang w:eastAsia="es-DO"/>
              </w:rPr>
              <w:t>28</w:t>
            </w:r>
          </w:p>
        </w:tc>
        <w:tc>
          <w:tcPr>
            <w:tcW w:w="2268" w:type="dxa"/>
            <w:shd w:val="clear" w:color="auto" w:fill="41CEDA"/>
            <w:noWrap/>
            <w:hideMark/>
          </w:tcPr>
          <w:p w14:paraId="09839352" w14:textId="77777777" w:rsidR="002A24DC" w:rsidRPr="00AF1869" w:rsidRDefault="002A24DC" w:rsidP="002A24DC">
            <w:pPr>
              <w:cnfStyle w:val="000000000000" w:firstRow="0" w:lastRow="0" w:firstColumn="0" w:lastColumn="0" w:oddVBand="0" w:evenVBand="0" w:oddHBand="0" w:evenHBand="0" w:firstRowFirstColumn="0" w:firstRowLastColumn="0" w:lastRowFirstColumn="0" w:lastRowLastColumn="0"/>
              <w:rPr>
                <w:rFonts w:eastAsia="Times New Roman"/>
                <w:b/>
                <w:bCs/>
                <w:color w:val="011C50"/>
                <w:sz w:val="18"/>
                <w:szCs w:val="18"/>
                <w:lang w:eastAsia="es-DO"/>
              </w:rPr>
            </w:pPr>
            <w:r w:rsidRPr="00AF1869">
              <w:rPr>
                <w:rFonts w:eastAsia="Times New Roman"/>
                <w:b/>
                <w:bCs/>
                <w:color w:val="011C50"/>
                <w:sz w:val="18"/>
                <w:szCs w:val="18"/>
                <w:lang w:eastAsia="es-DO"/>
              </w:rPr>
              <w:t xml:space="preserve"> $                208,424.90 </w:t>
            </w:r>
          </w:p>
        </w:tc>
        <w:tc>
          <w:tcPr>
            <w:tcW w:w="1417" w:type="dxa"/>
            <w:shd w:val="clear" w:color="auto" w:fill="41CEDA"/>
            <w:noWrap/>
            <w:hideMark/>
          </w:tcPr>
          <w:p w14:paraId="17B778B9" w14:textId="77777777" w:rsidR="002A24DC" w:rsidRPr="00AF1869" w:rsidRDefault="002A24DC" w:rsidP="002A24DC">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011C50"/>
                <w:sz w:val="18"/>
                <w:szCs w:val="18"/>
                <w:lang w:eastAsia="es-DO"/>
              </w:rPr>
            </w:pPr>
            <w:r w:rsidRPr="00AF1869">
              <w:rPr>
                <w:rFonts w:eastAsia="Times New Roman"/>
                <w:b/>
                <w:bCs/>
                <w:color w:val="011C50"/>
                <w:sz w:val="18"/>
                <w:szCs w:val="18"/>
                <w:lang w:eastAsia="es-DO"/>
              </w:rPr>
              <w:t>4</w:t>
            </w:r>
          </w:p>
        </w:tc>
        <w:tc>
          <w:tcPr>
            <w:tcW w:w="2461" w:type="dxa"/>
            <w:shd w:val="clear" w:color="auto" w:fill="41CEDA"/>
            <w:noWrap/>
            <w:hideMark/>
          </w:tcPr>
          <w:p w14:paraId="749F1311" w14:textId="77777777" w:rsidR="002A24DC" w:rsidRPr="00AF1869" w:rsidRDefault="002A24DC" w:rsidP="002A24DC">
            <w:pPr>
              <w:cnfStyle w:val="000000000000" w:firstRow="0" w:lastRow="0" w:firstColumn="0" w:lastColumn="0" w:oddVBand="0" w:evenVBand="0" w:oddHBand="0" w:evenHBand="0" w:firstRowFirstColumn="0" w:firstRowLastColumn="0" w:lastRowFirstColumn="0" w:lastRowLastColumn="0"/>
              <w:rPr>
                <w:rFonts w:eastAsia="Times New Roman"/>
                <w:b/>
                <w:bCs/>
                <w:color w:val="011C50"/>
                <w:sz w:val="18"/>
                <w:szCs w:val="18"/>
                <w:lang w:eastAsia="es-DO"/>
              </w:rPr>
            </w:pPr>
            <w:r w:rsidRPr="00AF1869">
              <w:rPr>
                <w:rFonts w:eastAsia="Times New Roman"/>
                <w:b/>
                <w:bCs/>
                <w:color w:val="011C50"/>
                <w:sz w:val="18"/>
                <w:szCs w:val="18"/>
                <w:lang w:eastAsia="es-DO"/>
              </w:rPr>
              <w:t xml:space="preserve"> $                      76,421.55 </w:t>
            </w:r>
          </w:p>
        </w:tc>
      </w:tr>
      <w:tr w:rsidR="002A24DC" w:rsidRPr="00AF1869" w14:paraId="3F1A27F5" w14:textId="77777777" w:rsidTr="002A24D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75" w:type="dxa"/>
            <w:shd w:val="clear" w:color="auto" w:fill="41CEDA"/>
            <w:noWrap/>
            <w:hideMark/>
          </w:tcPr>
          <w:p w14:paraId="6B84D86E" w14:textId="77777777" w:rsidR="002A24DC" w:rsidRPr="00AF1869" w:rsidRDefault="002A24DC" w:rsidP="002A24DC">
            <w:pPr>
              <w:jc w:val="center"/>
              <w:rPr>
                <w:rFonts w:eastAsia="Times New Roman"/>
                <w:color w:val="011C50"/>
                <w:sz w:val="18"/>
                <w:szCs w:val="18"/>
                <w:lang w:eastAsia="es-DO"/>
              </w:rPr>
            </w:pPr>
            <w:r w:rsidRPr="00AF1869">
              <w:rPr>
                <w:rFonts w:eastAsia="Times New Roman"/>
                <w:color w:val="011C50"/>
                <w:sz w:val="18"/>
                <w:szCs w:val="18"/>
                <w:lang w:eastAsia="es-DO"/>
              </w:rPr>
              <w:t>III</w:t>
            </w:r>
          </w:p>
        </w:tc>
        <w:tc>
          <w:tcPr>
            <w:tcW w:w="1559" w:type="dxa"/>
            <w:shd w:val="clear" w:color="auto" w:fill="41CEDA"/>
            <w:noWrap/>
            <w:hideMark/>
          </w:tcPr>
          <w:p w14:paraId="626FF1B0" w14:textId="77777777" w:rsidR="002A24DC" w:rsidRPr="00AF1869" w:rsidRDefault="002A24DC" w:rsidP="002A24DC">
            <w:pPr>
              <w:jc w:val="center"/>
              <w:cnfStyle w:val="000000100000" w:firstRow="0" w:lastRow="0" w:firstColumn="0" w:lastColumn="0" w:oddVBand="0" w:evenVBand="0" w:oddHBand="1" w:evenHBand="0" w:firstRowFirstColumn="0" w:firstRowLastColumn="0" w:lastRowFirstColumn="0" w:lastRowLastColumn="0"/>
              <w:rPr>
                <w:rFonts w:eastAsia="Times New Roman"/>
                <w:b/>
                <w:bCs/>
                <w:color w:val="011C50"/>
                <w:sz w:val="18"/>
                <w:szCs w:val="18"/>
                <w:lang w:eastAsia="es-DO"/>
              </w:rPr>
            </w:pPr>
            <w:r w:rsidRPr="00AF1869">
              <w:rPr>
                <w:rFonts w:eastAsia="Times New Roman"/>
                <w:b/>
                <w:bCs/>
                <w:color w:val="011C50"/>
                <w:sz w:val="18"/>
                <w:szCs w:val="18"/>
                <w:lang w:eastAsia="es-DO"/>
              </w:rPr>
              <w:t>32</w:t>
            </w:r>
          </w:p>
        </w:tc>
        <w:tc>
          <w:tcPr>
            <w:tcW w:w="2268" w:type="dxa"/>
            <w:shd w:val="clear" w:color="auto" w:fill="41CEDA"/>
            <w:noWrap/>
            <w:hideMark/>
          </w:tcPr>
          <w:p w14:paraId="7B97E558" w14:textId="77777777" w:rsidR="002A24DC" w:rsidRPr="00AF1869" w:rsidRDefault="002A24DC" w:rsidP="002A24DC">
            <w:pPr>
              <w:cnfStyle w:val="000000100000" w:firstRow="0" w:lastRow="0" w:firstColumn="0" w:lastColumn="0" w:oddVBand="0" w:evenVBand="0" w:oddHBand="1" w:evenHBand="0" w:firstRowFirstColumn="0" w:firstRowLastColumn="0" w:lastRowFirstColumn="0" w:lastRowLastColumn="0"/>
              <w:rPr>
                <w:rFonts w:eastAsia="Times New Roman"/>
                <w:b/>
                <w:bCs/>
                <w:color w:val="011C50"/>
                <w:sz w:val="18"/>
                <w:szCs w:val="18"/>
                <w:lang w:eastAsia="es-DO"/>
              </w:rPr>
            </w:pPr>
            <w:r w:rsidRPr="00AF1869">
              <w:rPr>
                <w:rFonts w:eastAsia="Times New Roman"/>
                <w:b/>
                <w:bCs/>
                <w:color w:val="011C50"/>
                <w:sz w:val="18"/>
                <w:szCs w:val="18"/>
                <w:lang w:eastAsia="es-DO"/>
              </w:rPr>
              <w:t xml:space="preserve"> $                930,175.24 </w:t>
            </w:r>
          </w:p>
        </w:tc>
        <w:tc>
          <w:tcPr>
            <w:tcW w:w="1417" w:type="dxa"/>
            <w:shd w:val="clear" w:color="auto" w:fill="41CEDA"/>
            <w:noWrap/>
            <w:hideMark/>
          </w:tcPr>
          <w:p w14:paraId="0D465D34" w14:textId="77777777" w:rsidR="002A24DC" w:rsidRPr="00AF1869" w:rsidRDefault="002A24DC" w:rsidP="002A24DC">
            <w:pPr>
              <w:jc w:val="center"/>
              <w:cnfStyle w:val="000000100000" w:firstRow="0" w:lastRow="0" w:firstColumn="0" w:lastColumn="0" w:oddVBand="0" w:evenVBand="0" w:oddHBand="1" w:evenHBand="0" w:firstRowFirstColumn="0" w:firstRowLastColumn="0" w:lastRowFirstColumn="0" w:lastRowLastColumn="0"/>
              <w:rPr>
                <w:rFonts w:eastAsia="Times New Roman"/>
                <w:b/>
                <w:bCs/>
                <w:color w:val="011C50"/>
                <w:sz w:val="18"/>
                <w:szCs w:val="18"/>
                <w:lang w:eastAsia="es-DO"/>
              </w:rPr>
            </w:pPr>
            <w:r w:rsidRPr="00AF1869">
              <w:rPr>
                <w:rFonts w:eastAsia="Times New Roman"/>
                <w:b/>
                <w:bCs/>
                <w:color w:val="011C50"/>
                <w:sz w:val="18"/>
                <w:szCs w:val="18"/>
                <w:lang w:eastAsia="es-DO"/>
              </w:rPr>
              <w:t>0</w:t>
            </w:r>
          </w:p>
        </w:tc>
        <w:tc>
          <w:tcPr>
            <w:tcW w:w="2461" w:type="dxa"/>
            <w:shd w:val="clear" w:color="auto" w:fill="41CEDA"/>
            <w:noWrap/>
            <w:hideMark/>
          </w:tcPr>
          <w:p w14:paraId="5F724DA9" w14:textId="77777777" w:rsidR="002A24DC" w:rsidRPr="00AF1869" w:rsidRDefault="002A24DC" w:rsidP="002A24DC">
            <w:pPr>
              <w:cnfStyle w:val="000000100000" w:firstRow="0" w:lastRow="0" w:firstColumn="0" w:lastColumn="0" w:oddVBand="0" w:evenVBand="0" w:oddHBand="1" w:evenHBand="0" w:firstRowFirstColumn="0" w:firstRowLastColumn="0" w:lastRowFirstColumn="0" w:lastRowLastColumn="0"/>
              <w:rPr>
                <w:rFonts w:eastAsia="Times New Roman"/>
                <w:b/>
                <w:bCs/>
                <w:color w:val="011C50"/>
                <w:sz w:val="18"/>
                <w:szCs w:val="18"/>
                <w:lang w:eastAsia="es-DO"/>
              </w:rPr>
            </w:pPr>
            <w:r w:rsidRPr="00AF1869">
              <w:rPr>
                <w:rFonts w:eastAsia="Times New Roman"/>
                <w:b/>
                <w:bCs/>
                <w:color w:val="011C50"/>
                <w:sz w:val="18"/>
                <w:szCs w:val="18"/>
                <w:lang w:eastAsia="es-DO"/>
              </w:rPr>
              <w:t>0</w:t>
            </w:r>
          </w:p>
        </w:tc>
      </w:tr>
      <w:tr w:rsidR="002A24DC" w:rsidRPr="00AF1869" w14:paraId="507AC7A8" w14:textId="77777777" w:rsidTr="002A24DC">
        <w:trPr>
          <w:trHeight w:val="300"/>
        </w:trPr>
        <w:tc>
          <w:tcPr>
            <w:cnfStyle w:val="001000000000" w:firstRow="0" w:lastRow="0" w:firstColumn="1" w:lastColumn="0" w:oddVBand="0" w:evenVBand="0" w:oddHBand="0" w:evenHBand="0" w:firstRowFirstColumn="0" w:firstRowLastColumn="0" w:lastRowFirstColumn="0" w:lastRowLastColumn="0"/>
            <w:tcW w:w="1575" w:type="dxa"/>
            <w:shd w:val="clear" w:color="auto" w:fill="41CEDA"/>
            <w:noWrap/>
            <w:hideMark/>
          </w:tcPr>
          <w:p w14:paraId="697BBA7E" w14:textId="77777777" w:rsidR="002A24DC" w:rsidRPr="00AF1869" w:rsidRDefault="002A24DC" w:rsidP="002A24DC">
            <w:pPr>
              <w:jc w:val="center"/>
              <w:rPr>
                <w:rFonts w:eastAsia="Times New Roman"/>
                <w:color w:val="011C50"/>
                <w:sz w:val="18"/>
                <w:szCs w:val="18"/>
                <w:lang w:eastAsia="es-DO"/>
              </w:rPr>
            </w:pPr>
            <w:r w:rsidRPr="00AF1869">
              <w:rPr>
                <w:rFonts w:eastAsia="Times New Roman"/>
                <w:color w:val="011C50"/>
                <w:sz w:val="18"/>
                <w:szCs w:val="18"/>
                <w:lang w:eastAsia="es-DO"/>
              </w:rPr>
              <w:t>IV</w:t>
            </w:r>
          </w:p>
        </w:tc>
        <w:tc>
          <w:tcPr>
            <w:tcW w:w="1559" w:type="dxa"/>
            <w:shd w:val="clear" w:color="auto" w:fill="41CEDA"/>
            <w:noWrap/>
            <w:hideMark/>
          </w:tcPr>
          <w:p w14:paraId="4AAE6178" w14:textId="77777777" w:rsidR="002A24DC" w:rsidRPr="00AF1869" w:rsidRDefault="002A24DC" w:rsidP="002A24DC">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011C50"/>
                <w:sz w:val="18"/>
                <w:szCs w:val="18"/>
                <w:lang w:eastAsia="es-DO"/>
              </w:rPr>
            </w:pPr>
            <w:r w:rsidRPr="00AF1869">
              <w:rPr>
                <w:rFonts w:eastAsia="Times New Roman"/>
                <w:b/>
                <w:bCs/>
                <w:color w:val="011C50"/>
                <w:sz w:val="18"/>
                <w:szCs w:val="18"/>
                <w:lang w:eastAsia="es-DO"/>
              </w:rPr>
              <w:t>102</w:t>
            </w:r>
          </w:p>
        </w:tc>
        <w:tc>
          <w:tcPr>
            <w:tcW w:w="2268" w:type="dxa"/>
            <w:shd w:val="clear" w:color="auto" w:fill="41CEDA"/>
            <w:noWrap/>
            <w:hideMark/>
          </w:tcPr>
          <w:p w14:paraId="1EDE0F70" w14:textId="77777777" w:rsidR="002A24DC" w:rsidRPr="00AF1869" w:rsidRDefault="002A24DC" w:rsidP="002A24DC">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011C50"/>
                <w:sz w:val="18"/>
                <w:szCs w:val="18"/>
                <w:lang w:eastAsia="es-DO"/>
              </w:rPr>
            </w:pPr>
            <w:r w:rsidRPr="00AF1869">
              <w:rPr>
                <w:rFonts w:eastAsia="Times New Roman"/>
                <w:b/>
                <w:bCs/>
                <w:color w:val="011C50"/>
                <w:sz w:val="18"/>
                <w:szCs w:val="18"/>
                <w:lang w:eastAsia="es-DO"/>
              </w:rPr>
              <w:t xml:space="preserve"> $         5,357,834.44 </w:t>
            </w:r>
          </w:p>
        </w:tc>
        <w:tc>
          <w:tcPr>
            <w:tcW w:w="1417" w:type="dxa"/>
            <w:shd w:val="clear" w:color="auto" w:fill="41CEDA"/>
            <w:noWrap/>
            <w:hideMark/>
          </w:tcPr>
          <w:p w14:paraId="4803032B" w14:textId="77777777" w:rsidR="002A24DC" w:rsidRPr="00AF1869" w:rsidRDefault="002A24DC" w:rsidP="002A24DC">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011C50"/>
                <w:sz w:val="18"/>
                <w:szCs w:val="18"/>
                <w:lang w:eastAsia="es-DO"/>
              </w:rPr>
            </w:pPr>
            <w:r w:rsidRPr="00AF1869">
              <w:rPr>
                <w:rFonts w:eastAsia="Times New Roman"/>
                <w:b/>
                <w:bCs/>
                <w:color w:val="011C50"/>
                <w:sz w:val="18"/>
                <w:szCs w:val="18"/>
                <w:lang w:eastAsia="es-DO"/>
              </w:rPr>
              <w:t>34</w:t>
            </w:r>
          </w:p>
        </w:tc>
        <w:tc>
          <w:tcPr>
            <w:tcW w:w="2461" w:type="dxa"/>
            <w:shd w:val="clear" w:color="auto" w:fill="41CEDA"/>
            <w:noWrap/>
            <w:hideMark/>
          </w:tcPr>
          <w:p w14:paraId="369D6D67" w14:textId="77777777" w:rsidR="002A24DC" w:rsidRPr="00AF1869" w:rsidRDefault="002A24DC" w:rsidP="002A24DC">
            <w:pPr>
              <w:cnfStyle w:val="000000000000" w:firstRow="0" w:lastRow="0" w:firstColumn="0" w:lastColumn="0" w:oddVBand="0" w:evenVBand="0" w:oddHBand="0" w:evenHBand="0" w:firstRowFirstColumn="0" w:firstRowLastColumn="0" w:lastRowFirstColumn="0" w:lastRowLastColumn="0"/>
              <w:rPr>
                <w:rFonts w:eastAsia="Times New Roman"/>
                <w:b/>
                <w:bCs/>
                <w:color w:val="011C50"/>
                <w:sz w:val="18"/>
                <w:szCs w:val="18"/>
                <w:lang w:eastAsia="es-DO"/>
              </w:rPr>
            </w:pPr>
            <w:r w:rsidRPr="00AF1869">
              <w:rPr>
                <w:rFonts w:eastAsia="Times New Roman"/>
                <w:b/>
                <w:bCs/>
                <w:color w:val="011C50"/>
                <w:sz w:val="18"/>
                <w:szCs w:val="18"/>
                <w:lang w:eastAsia="es-DO"/>
              </w:rPr>
              <w:t xml:space="preserve"> $                2,207,104.11 </w:t>
            </w:r>
          </w:p>
        </w:tc>
      </w:tr>
      <w:tr w:rsidR="002A24DC" w:rsidRPr="00AF1869" w14:paraId="4475939F" w14:textId="77777777" w:rsidTr="002A24D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75" w:type="dxa"/>
            <w:shd w:val="clear" w:color="auto" w:fill="41CEDA"/>
            <w:noWrap/>
            <w:hideMark/>
          </w:tcPr>
          <w:p w14:paraId="114A5D90" w14:textId="77777777" w:rsidR="002A24DC" w:rsidRPr="00AF1869" w:rsidRDefault="002A24DC" w:rsidP="002A24DC">
            <w:pPr>
              <w:jc w:val="center"/>
              <w:rPr>
                <w:rFonts w:eastAsia="Times New Roman"/>
                <w:color w:val="011C50"/>
                <w:sz w:val="18"/>
                <w:szCs w:val="18"/>
                <w:lang w:eastAsia="es-DO"/>
              </w:rPr>
            </w:pPr>
            <w:r w:rsidRPr="00AF1869">
              <w:rPr>
                <w:rFonts w:eastAsia="Times New Roman"/>
                <w:color w:val="011C50"/>
                <w:sz w:val="18"/>
                <w:szCs w:val="18"/>
                <w:lang w:eastAsia="es-DO"/>
              </w:rPr>
              <w:t>V</w:t>
            </w:r>
          </w:p>
        </w:tc>
        <w:tc>
          <w:tcPr>
            <w:tcW w:w="1559" w:type="dxa"/>
            <w:shd w:val="clear" w:color="auto" w:fill="41CEDA"/>
            <w:noWrap/>
            <w:hideMark/>
          </w:tcPr>
          <w:p w14:paraId="6CF41582" w14:textId="77777777" w:rsidR="002A24DC" w:rsidRPr="00AF1869" w:rsidRDefault="002A24DC" w:rsidP="002A24DC">
            <w:pPr>
              <w:jc w:val="center"/>
              <w:cnfStyle w:val="000000100000" w:firstRow="0" w:lastRow="0" w:firstColumn="0" w:lastColumn="0" w:oddVBand="0" w:evenVBand="0" w:oddHBand="1" w:evenHBand="0" w:firstRowFirstColumn="0" w:firstRowLastColumn="0" w:lastRowFirstColumn="0" w:lastRowLastColumn="0"/>
              <w:rPr>
                <w:rFonts w:eastAsia="Times New Roman"/>
                <w:b/>
                <w:bCs/>
                <w:color w:val="011C50"/>
                <w:sz w:val="18"/>
                <w:szCs w:val="18"/>
                <w:lang w:eastAsia="es-DO"/>
              </w:rPr>
            </w:pPr>
            <w:r w:rsidRPr="00AF1869">
              <w:rPr>
                <w:rFonts w:eastAsia="Times New Roman"/>
                <w:b/>
                <w:bCs/>
                <w:color w:val="011C50"/>
                <w:sz w:val="18"/>
                <w:szCs w:val="18"/>
                <w:lang w:eastAsia="es-DO"/>
              </w:rPr>
              <w:t>3</w:t>
            </w:r>
          </w:p>
        </w:tc>
        <w:tc>
          <w:tcPr>
            <w:tcW w:w="2268" w:type="dxa"/>
            <w:shd w:val="clear" w:color="auto" w:fill="41CEDA"/>
            <w:noWrap/>
            <w:hideMark/>
          </w:tcPr>
          <w:p w14:paraId="6AE9FEE8" w14:textId="77777777" w:rsidR="002A24DC" w:rsidRPr="00AF1869" w:rsidRDefault="002A24DC" w:rsidP="002A24DC">
            <w:pPr>
              <w:jc w:val="center"/>
              <w:cnfStyle w:val="000000100000" w:firstRow="0" w:lastRow="0" w:firstColumn="0" w:lastColumn="0" w:oddVBand="0" w:evenVBand="0" w:oddHBand="1" w:evenHBand="0" w:firstRowFirstColumn="0" w:firstRowLastColumn="0" w:lastRowFirstColumn="0" w:lastRowLastColumn="0"/>
              <w:rPr>
                <w:rFonts w:eastAsia="Times New Roman"/>
                <w:b/>
                <w:bCs/>
                <w:color w:val="011C50"/>
                <w:sz w:val="18"/>
                <w:szCs w:val="18"/>
                <w:lang w:eastAsia="es-DO"/>
              </w:rPr>
            </w:pPr>
            <w:r w:rsidRPr="00AF1869">
              <w:rPr>
                <w:rFonts w:eastAsia="Times New Roman"/>
                <w:b/>
                <w:bCs/>
                <w:color w:val="011C50"/>
                <w:sz w:val="18"/>
                <w:szCs w:val="18"/>
                <w:lang w:eastAsia="es-DO"/>
              </w:rPr>
              <w:t xml:space="preserve"> $            105,308.93 </w:t>
            </w:r>
          </w:p>
        </w:tc>
        <w:tc>
          <w:tcPr>
            <w:tcW w:w="1417" w:type="dxa"/>
            <w:shd w:val="clear" w:color="auto" w:fill="41CEDA"/>
            <w:noWrap/>
            <w:hideMark/>
          </w:tcPr>
          <w:p w14:paraId="2DE4ECAA" w14:textId="77777777" w:rsidR="002A24DC" w:rsidRPr="00AF1869" w:rsidRDefault="002A24DC" w:rsidP="002A24DC">
            <w:pPr>
              <w:jc w:val="center"/>
              <w:cnfStyle w:val="000000100000" w:firstRow="0" w:lastRow="0" w:firstColumn="0" w:lastColumn="0" w:oddVBand="0" w:evenVBand="0" w:oddHBand="1" w:evenHBand="0" w:firstRowFirstColumn="0" w:firstRowLastColumn="0" w:lastRowFirstColumn="0" w:lastRowLastColumn="0"/>
              <w:rPr>
                <w:rFonts w:eastAsia="Times New Roman"/>
                <w:b/>
                <w:bCs/>
                <w:color w:val="011C50"/>
                <w:sz w:val="18"/>
                <w:szCs w:val="18"/>
                <w:lang w:eastAsia="es-DO"/>
              </w:rPr>
            </w:pPr>
            <w:r w:rsidRPr="00AF1869">
              <w:rPr>
                <w:rFonts w:eastAsia="Times New Roman"/>
                <w:b/>
                <w:bCs/>
                <w:color w:val="011C50"/>
                <w:sz w:val="18"/>
                <w:szCs w:val="18"/>
                <w:lang w:eastAsia="es-DO"/>
              </w:rPr>
              <w:t>1</w:t>
            </w:r>
          </w:p>
        </w:tc>
        <w:tc>
          <w:tcPr>
            <w:tcW w:w="2461" w:type="dxa"/>
            <w:shd w:val="clear" w:color="auto" w:fill="41CEDA"/>
            <w:noWrap/>
            <w:hideMark/>
          </w:tcPr>
          <w:p w14:paraId="4257FC44" w14:textId="77777777" w:rsidR="002A24DC" w:rsidRPr="00AF1869" w:rsidRDefault="002A24DC" w:rsidP="002A24DC">
            <w:pPr>
              <w:cnfStyle w:val="000000100000" w:firstRow="0" w:lastRow="0" w:firstColumn="0" w:lastColumn="0" w:oddVBand="0" w:evenVBand="0" w:oddHBand="1" w:evenHBand="0" w:firstRowFirstColumn="0" w:firstRowLastColumn="0" w:lastRowFirstColumn="0" w:lastRowLastColumn="0"/>
              <w:rPr>
                <w:rFonts w:eastAsia="Times New Roman"/>
                <w:b/>
                <w:bCs/>
                <w:color w:val="011C50"/>
                <w:sz w:val="18"/>
                <w:szCs w:val="18"/>
                <w:lang w:eastAsia="es-DO"/>
              </w:rPr>
            </w:pPr>
            <w:r w:rsidRPr="00AF1869">
              <w:rPr>
                <w:rFonts w:eastAsia="Times New Roman"/>
                <w:b/>
                <w:bCs/>
                <w:color w:val="011C50"/>
                <w:sz w:val="18"/>
                <w:szCs w:val="18"/>
                <w:lang w:eastAsia="es-DO"/>
              </w:rPr>
              <w:t xml:space="preserve"> $                      84,000.00 </w:t>
            </w:r>
          </w:p>
        </w:tc>
      </w:tr>
      <w:tr w:rsidR="002A24DC" w:rsidRPr="00AF1869" w14:paraId="26460647" w14:textId="77777777" w:rsidTr="002A24DC">
        <w:trPr>
          <w:trHeight w:val="300"/>
        </w:trPr>
        <w:tc>
          <w:tcPr>
            <w:cnfStyle w:val="001000000000" w:firstRow="0" w:lastRow="0" w:firstColumn="1" w:lastColumn="0" w:oddVBand="0" w:evenVBand="0" w:oddHBand="0" w:evenHBand="0" w:firstRowFirstColumn="0" w:firstRowLastColumn="0" w:lastRowFirstColumn="0" w:lastRowLastColumn="0"/>
            <w:tcW w:w="1575" w:type="dxa"/>
            <w:shd w:val="clear" w:color="auto" w:fill="41CEDA"/>
            <w:noWrap/>
            <w:hideMark/>
          </w:tcPr>
          <w:p w14:paraId="6DAD0936" w14:textId="77777777" w:rsidR="002A24DC" w:rsidRPr="00AF1869" w:rsidRDefault="002A24DC" w:rsidP="002A24DC">
            <w:pPr>
              <w:jc w:val="center"/>
              <w:rPr>
                <w:rFonts w:eastAsia="Times New Roman"/>
                <w:color w:val="011C50"/>
                <w:sz w:val="18"/>
                <w:szCs w:val="18"/>
                <w:lang w:eastAsia="es-DO"/>
              </w:rPr>
            </w:pPr>
            <w:r w:rsidRPr="00AF1869">
              <w:rPr>
                <w:rFonts w:eastAsia="Times New Roman"/>
                <w:color w:val="011C50"/>
                <w:sz w:val="18"/>
                <w:szCs w:val="18"/>
                <w:lang w:eastAsia="es-DO"/>
              </w:rPr>
              <w:t xml:space="preserve">TOTAL </w:t>
            </w:r>
          </w:p>
        </w:tc>
        <w:tc>
          <w:tcPr>
            <w:tcW w:w="1559" w:type="dxa"/>
            <w:shd w:val="clear" w:color="auto" w:fill="41CEDA"/>
            <w:noWrap/>
            <w:hideMark/>
          </w:tcPr>
          <w:p w14:paraId="22473D47" w14:textId="77777777" w:rsidR="002A24DC" w:rsidRPr="00AF1869" w:rsidRDefault="002A24DC" w:rsidP="002A24DC">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011C50"/>
                <w:sz w:val="18"/>
                <w:szCs w:val="18"/>
                <w:lang w:eastAsia="es-DO"/>
              </w:rPr>
            </w:pPr>
            <w:r w:rsidRPr="00AF1869">
              <w:rPr>
                <w:rFonts w:eastAsia="Times New Roman"/>
                <w:b/>
                <w:bCs/>
                <w:color w:val="011C50"/>
                <w:sz w:val="18"/>
                <w:szCs w:val="18"/>
                <w:lang w:eastAsia="es-DO"/>
              </w:rPr>
              <w:t>184</w:t>
            </w:r>
          </w:p>
        </w:tc>
        <w:tc>
          <w:tcPr>
            <w:tcW w:w="2268" w:type="dxa"/>
            <w:shd w:val="clear" w:color="auto" w:fill="41CEDA"/>
            <w:noWrap/>
            <w:hideMark/>
          </w:tcPr>
          <w:p w14:paraId="22068C8F" w14:textId="77777777" w:rsidR="002A24DC" w:rsidRPr="00AF1869" w:rsidRDefault="002A24DC" w:rsidP="002A24DC">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011C50"/>
                <w:sz w:val="18"/>
                <w:szCs w:val="18"/>
                <w:lang w:eastAsia="es-DO"/>
              </w:rPr>
            </w:pPr>
            <w:r w:rsidRPr="00AF1869">
              <w:rPr>
                <w:rFonts w:eastAsia="Times New Roman"/>
                <w:b/>
                <w:bCs/>
                <w:color w:val="011C50"/>
                <w:sz w:val="18"/>
                <w:szCs w:val="18"/>
                <w:lang w:eastAsia="es-DO"/>
              </w:rPr>
              <w:t xml:space="preserve"> $             6,810,168.41 </w:t>
            </w:r>
          </w:p>
        </w:tc>
        <w:tc>
          <w:tcPr>
            <w:tcW w:w="1417" w:type="dxa"/>
            <w:shd w:val="clear" w:color="auto" w:fill="41CEDA"/>
            <w:noWrap/>
            <w:hideMark/>
          </w:tcPr>
          <w:p w14:paraId="704B1387" w14:textId="77777777" w:rsidR="002A24DC" w:rsidRPr="00AF1869" w:rsidRDefault="002A24DC" w:rsidP="002A24DC">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011C50"/>
                <w:sz w:val="18"/>
                <w:szCs w:val="18"/>
                <w:lang w:eastAsia="es-DO"/>
              </w:rPr>
            </w:pPr>
            <w:r w:rsidRPr="00AF1869">
              <w:rPr>
                <w:rFonts w:eastAsia="Times New Roman"/>
                <w:b/>
                <w:bCs/>
                <w:color w:val="011C50"/>
                <w:sz w:val="18"/>
                <w:szCs w:val="18"/>
                <w:lang w:eastAsia="es-DO"/>
              </w:rPr>
              <w:t>43</w:t>
            </w:r>
          </w:p>
        </w:tc>
        <w:tc>
          <w:tcPr>
            <w:tcW w:w="2461" w:type="dxa"/>
            <w:shd w:val="clear" w:color="auto" w:fill="41CEDA"/>
            <w:noWrap/>
            <w:hideMark/>
          </w:tcPr>
          <w:p w14:paraId="0B390A1F" w14:textId="77777777" w:rsidR="002A24DC" w:rsidRPr="00AF1869" w:rsidRDefault="002A24DC" w:rsidP="002A24DC">
            <w:pPr>
              <w:cnfStyle w:val="000000000000" w:firstRow="0" w:lastRow="0" w:firstColumn="0" w:lastColumn="0" w:oddVBand="0" w:evenVBand="0" w:oddHBand="0" w:evenHBand="0" w:firstRowFirstColumn="0" w:firstRowLastColumn="0" w:lastRowFirstColumn="0" w:lastRowLastColumn="0"/>
              <w:rPr>
                <w:rFonts w:eastAsia="Times New Roman"/>
                <w:b/>
                <w:bCs/>
                <w:color w:val="011C50"/>
                <w:sz w:val="18"/>
                <w:szCs w:val="18"/>
                <w:lang w:eastAsia="es-DO"/>
              </w:rPr>
            </w:pPr>
            <w:r w:rsidRPr="00AF1869">
              <w:rPr>
                <w:rFonts w:eastAsia="Times New Roman"/>
                <w:b/>
                <w:bCs/>
                <w:color w:val="011C50"/>
                <w:sz w:val="18"/>
                <w:szCs w:val="18"/>
                <w:lang w:eastAsia="es-DO"/>
              </w:rPr>
              <w:t xml:space="preserve"> $                2,413,825.66 </w:t>
            </w:r>
          </w:p>
        </w:tc>
      </w:tr>
    </w:tbl>
    <w:p w14:paraId="676BA26A" w14:textId="77777777" w:rsidR="002A24DC" w:rsidRPr="002A24DC" w:rsidRDefault="002A24DC" w:rsidP="002A24DC">
      <w:pPr>
        <w:spacing w:line="360" w:lineRule="auto"/>
        <w:jc w:val="center"/>
        <w:rPr>
          <w:rFonts w:eastAsia="Calibri"/>
          <w:i/>
          <w:iCs/>
          <w:sz w:val="18"/>
          <w:szCs w:val="18"/>
          <w:lang w:val="es-DO"/>
        </w:rPr>
      </w:pPr>
      <w:r w:rsidRPr="002A24DC">
        <w:rPr>
          <w:b/>
          <w:bCs/>
          <w:i/>
          <w:iCs/>
          <w:sz w:val="18"/>
          <w:szCs w:val="18"/>
          <w:lang w:val="es-DO"/>
        </w:rPr>
        <w:t xml:space="preserve">Fuente: Departamento de Recursos Humanos </w:t>
      </w:r>
      <w:r w:rsidRPr="002A24DC">
        <w:rPr>
          <w:rFonts w:eastAsia="Calibri"/>
          <w:i/>
          <w:iCs/>
          <w:sz w:val="18"/>
          <w:szCs w:val="18"/>
          <w:lang w:val="es-DO"/>
        </w:rPr>
        <w:t>del Hospital federico Leopoldo Lavandier Periodo Enero-Diciembre  2024</w:t>
      </w:r>
    </w:p>
    <w:p w14:paraId="2742A76F" w14:textId="77777777" w:rsidR="002A24DC" w:rsidRPr="002A24DC" w:rsidRDefault="002A24DC" w:rsidP="002A24DC">
      <w:pPr>
        <w:spacing w:line="360" w:lineRule="auto"/>
        <w:jc w:val="both"/>
        <w:rPr>
          <w:rFonts w:eastAsia="Calibri"/>
          <w:i/>
          <w:iCs/>
          <w:szCs w:val="36"/>
          <w:lang w:val="es-DO"/>
        </w:rPr>
      </w:pPr>
    </w:p>
    <w:p w14:paraId="431E0885" w14:textId="77777777" w:rsidR="002A24DC" w:rsidRPr="002A24DC" w:rsidRDefault="002A24DC" w:rsidP="002A24DC">
      <w:pPr>
        <w:spacing w:line="360" w:lineRule="auto"/>
        <w:jc w:val="both"/>
        <w:rPr>
          <w:rFonts w:eastAsia="Calibri"/>
          <w:lang w:val="es-DO"/>
        </w:rPr>
      </w:pPr>
      <w:r w:rsidRPr="002A24DC">
        <w:rPr>
          <w:rFonts w:eastAsia="Calibri"/>
          <w:lang w:val="es-DO"/>
        </w:rPr>
        <w:t xml:space="preserve">El departamento de Recursos Humano describe la gestión y el desarrollo de los empleados de nuestra organización. El mismo se encarga precisamente de proporcionar el personal necesario para su buen funcionamiento de la institución.   </w:t>
      </w:r>
    </w:p>
    <w:p w14:paraId="72399CD2" w14:textId="77777777" w:rsidR="002A24DC" w:rsidRPr="002A24DC" w:rsidRDefault="002A24DC" w:rsidP="002A24DC">
      <w:pPr>
        <w:spacing w:line="360" w:lineRule="auto"/>
        <w:jc w:val="both"/>
        <w:rPr>
          <w:rFonts w:eastAsia="Calibri"/>
          <w:lang w:val="es-DO"/>
        </w:rPr>
      </w:pPr>
      <w:r w:rsidRPr="002A24DC">
        <w:rPr>
          <w:rFonts w:eastAsia="Calibri"/>
          <w:lang w:val="es-DO"/>
        </w:rPr>
        <w:t>Hoy vamos a resaltar los logros alcanzados por el departamento de Recursos Humano en nuestro centro salud, dentro de los cuales se destacan los siguientes;</w:t>
      </w:r>
    </w:p>
    <w:p w14:paraId="27422192" w14:textId="77777777" w:rsidR="002A24DC" w:rsidRPr="002A24DC" w:rsidRDefault="002A24DC" w:rsidP="002A24DC">
      <w:pPr>
        <w:spacing w:line="360" w:lineRule="auto"/>
        <w:jc w:val="both"/>
        <w:rPr>
          <w:lang w:val="es-DO"/>
        </w:rPr>
      </w:pPr>
      <w:r w:rsidRPr="002A24DC">
        <w:rPr>
          <w:lang w:val="es-DO"/>
        </w:rPr>
        <w:t xml:space="preserve">Se gestionó la solicitud de varios nombramientos del personal asistencial y administrativo, donde se alcanzó la incorporación de 2 médicos generales, 1 medico auditor, para poder ofrecer un mejor servicio de calidad y así garantizar la satisfacción de los usuarios que demanda el centro de salud.  </w:t>
      </w:r>
    </w:p>
    <w:p w14:paraId="2F0EAC7E" w14:textId="77777777" w:rsidR="002A24DC" w:rsidRPr="002A24DC" w:rsidRDefault="002A24DC" w:rsidP="002A24DC">
      <w:pPr>
        <w:spacing w:line="360" w:lineRule="auto"/>
        <w:jc w:val="both"/>
        <w:rPr>
          <w:lang w:val="es-DO"/>
        </w:rPr>
      </w:pPr>
      <w:r w:rsidRPr="002A24DC">
        <w:rPr>
          <w:lang w:val="es-DO"/>
        </w:rPr>
        <w:t>Se mantiene la estabilidad de la nómina interna en 0%. con el objetivo de evitar el fraude fiscal y la corrupción en el sector público.</w:t>
      </w:r>
    </w:p>
    <w:p w14:paraId="60FC1811" w14:textId="4B9A67D0" w:rsidR="002A24DC" w:rsidRPr="002A24DC" w:rsidRDefault="002A24DC" w:rsidP="002A24DC">
      <w:pPr>
        <w:spacing w:line="360" w:lineRule="auto"/>
        <w:jc w:val="both"/>
        <w:rPr>
          <w:lang w:val="es-DO"/>
        </w:rPr>
      </w:pPr>
      <w:r w:rsidRPr="002A24DC">
        <w:rPr>
          <w:lang w:val="es-DO"/>
        </w:rPr>
        <w:t>En el periodo Enero-</w:t>
      </w:r>
      <w:r w:rsidR="008B0285" w:rsidRPr="002A24DC">
        <w:rPr>
          <w:lang w:val="es-DO"/>
        </w:rPr>
        <w:t>Diciembre 2024 ,</w:t>
      </w:r>
      <w:r w:rsidRPr="002A24DC">
        <w:rPr>
          <w:lang w:val="es-DO"/>
        </w:rPr>
        <w:t xml:space="preserve"> se impartieron 2 capacitaciones para el personal del centro de salud, destacando las siguientes; Gestión y Resolución de Conflictos dirigido al personal mixto de la institución, con una asistencia de 14 colaboradores y  </w:t>
      </w:r>
      <w:r w:rsidRPr="002A24DC">
        <w:rPr>
          <w:lang w:val="es-DO"/>
        </w:rPr>
        <w:lastRenderedPageBreak/>
        <w:t>Taller sobre Trabajo en equipo dirigió al personal mixto de la institución con una asistencia de 26 colaboradores</w:t>
      </w:r>
      <w:bookmarkStart w:id="22" w:name="_Hlk151111042"/>
    </w:p>
    <w:p w14:paraId="42342A27" w14:textId="77777777" w:rsidR="002A24DC" w:rsidRPr="002A24DC" w:rsidRDefault="002A24DC" w:rsidP="002A24DC">
      <w:pPr>
        <w:spacing w:line="360" w:lineRule="auto"/>
        <w:jc w:val="both"/>
        <w:rPr>
          <w:rFonts w:eastAsia="Calibri"/>
          <w:b/>
          <w:bCs/>
          <w:i/>
          <w:iCs/>
          <w:szCs w:val="36"/>
          <w:lang w:val="es-DO"/>
        </w:rPr>
      </w:pPr>
    </w:p>
    <w:p w14:paraId="6641FC2C" w14:textId="77777777" w:rsidR="002A24DC" w:rsidRPr="002A24DC" w:rsidRDefault="002A24DC" w:rsidP="002A24DC">
      <w:pPr>
        <w:spacing w:line="360" w:lineRule="auto"/>
        <w:jc w:val="center"/>
        <w:rPr>
          <w:rFonts w:eastAsia="Calibri"/>
          <w:b/>
          <w:bCs/>
          <w:sz w:val="28"/>
          <w:szCs w:val="28"/>
          <w:lang w:val="es-DO"/>
        </w:rPr>
      </w:pPr>
      <w:r w:rsidRPr="002A24DC">
        <w:rPr>
          <w:rFonts w:eastAsia="Calibri"/>
          <w:b/>
          <w:bCs/>
          <w:sz w:val="28"/>
          <w:szCs w:val="28"/>
          <w:lang w:val="es-DO"/>
        </w:rPr>
        <w:t>Desempeño del Departamento de Odontología</w:t>
      </w:r>
    </w:p>
    <w:p w14:paraId="0C74144E" w14:textId="77777777" w:rsidR="002A24DC" w:rsidRPr="002A24DC" w:rsidRDefault="002A24DC" w:rsidP="008B0285">
      <w:pPr>
        <w:spacing w:line="360" w:lineRule="auto"/>
        <w:jc w:val="both"/>
        <w:rPr>
          <w:rStyle w:val="nfasissutil"/>
          <w:i w:val="0"/>
          <w:iCs w:val="0"/>
          <w:lang w:val="es-DO"/>
        </w:rPr>
      </w:pPr>
      <w:r w:rsidRPr="002A24DC">
        <w:rPr>
          <w:rStyle w:val="nfasissutil"/>
          <w:lang w:val="es-DO"/>
        </w:rPr>
        <w:t xml:space="preserve">El centro de salud, Hospital Municipal Dr. Federico Leopoldo Lavandier, actualmente cuenta con 7 odontólogos, los cuales se ocupan de la prevención, diagnóstico y tratamiento de las enfermedades que afectan a cualquier parte de la estructura mandibular; es muy importante para nuestra población tener a su alcance esta especialidad. </w:t>
      </w:r>
    </w:p>
    <w:p w14:paraId="5C3BB286" w14:textId="77777777" w:rsidR="002A24DC" w:rsidRPr="002A24DC" w:rsidRDefault="002A24DC" w:rsidP="008B0285">
      <w:pPr>
        <w:spacing w:line="360" w:lineRule="auto"/>
        <w:jc w:val="both"/>
        <w:rPr>
          <w:rStyle w:val="nfasissutil"/>
          <w:i w:val="0"/>
          <w:iCs w:val="0"/>
          <w:lang w:val="es-DO"/>
        </w:rPr>
      </w:pPr>
      <w:r w:rsidRPr="002A24DC">
        <w:rPr>
          <w:rStyle w:val="nfasissutil"/>
          <w:lang w:val="es-DO"/>
        </w:rPr>
        <w:t xml:space="preserve">Logros alcanzados en el departamento de odontología durante el año 2024: </w:t>
      </w:r>
    </w:p>
    <w:p w14:paraId="793CB5BD" w14:textId="77777777" w:rsidR="002A24DC" w:rsidRPr="002A24DC" w:rsidRDefault="002A24DC" w:rsidP="00742835">
      <w:pPr>
        <w:pStyle w:val="Prrafodelista"/>
        <w:numPr>
          <w:ilvl w:val="0"/>
          <w:numId w:val="31"/>
        </w:numPr>
        <w:spacing w:after="0" w:line="360" w:lineRule="auto"/>
        <w:contextualSpacing w:val="0"/>
        <w:jc w:val="both"/>
        <w:rPr>
          <w:rStyle w:val="nfasissutil"/>
          <w:rFonts w:eastAsia="Calibri"/>
          <w:i w:val="0"/>
          <w:iCs w:val="0"/>
          <w:lang w:val="es-DO"/>
        </w:rPr>
      </w:pPr>
      <w:r w:rsidRPr="002A24DC">
        <w:rPr>
          <w:rStyle w:val="nfasissutil"/>
          <w:rFonts w:eastAsia="Calibri"/>
          <w:lang w:val="es-DO"/>
        </w:rPr>
        <w:t>Permanencia de los servicios odontológicos en los turnos matutino y vespertino.</w:t>
      </w:r>
    </w:p>
    <w:p w14:paraId="2915058E" w14:textId="77777777" w:rsidR="002A24DC" w:rsidRPr="002A24DC" w:rsidRDefault="002A24DC" w:rsidP="00742835">
      <w:pPr>
        <w:pStyle w:val="Prrafodelista"/>
        <w:numPr>
          <w:ilvl w:val="0"/>
          <w:numId w:val="31"/>
        </w:numPr>
        <w:spacing w:after="0" w:line="360" w:lineRule="auto"/>
        <w:contextualSpacing w:val="0"/>
        <w:jc w:val="both"/>
        <w:rPr>
          <w:rStyle w:val="nfasissutil"/>
          <w:rFonts w:eastAsia="Calibri"/>
          <w:i w:val="0"/>
          <w:iCs w:val="0"/>
          <w:lang w:val="es-DO"/>
        </w:rPr>
      </w:pPr>
      <w:r w:rsidRPr="002A24DC">
        <w:rPr>
          <w:rStyle w:val="nfasissutil"/>
          <w:rFonts w:eastAsia="Calibri"/>
          <w:lang w:val="es-DO"/>
        </w:rPr>
        <w:t>Aumento de la consulta externa en un 70% en relación al año anterior-</w:t>
      </w:r>
    </w:p>
    <w:p w14:paraId="2682CFA9" w14:textId="77777777" w:rsidR="002A24DC" w:rsidRPr="002A24DC" w:rsidRDefault="002A24DC" w:rsidP="00742835">
      <w:pPr>
        <w:pStyle w:val="Prrafodelista"/>
        <w:numPr>
          <w:ilvl w:val="0"/>
          <w:numId w:val="31"/>
        </w:numPr>
        <w:spacing w:after="0" w:line="360" w:lineRule="auto"/>
        <w:contextualSpacing w:val="0"/>
        <w:jc w:val="both"/>
        <w:rPr>
          <w:rStyle w:val="nfasissutil"/>
          <w:rFonts w:eastAsia="Calibri"/>
          <w:i w:val="0"/>
          <w:iCs w:val="0"/>
          <w:lang w:val="es-DO"/>
        </w:rPr>
      </w:pPr>
      <w:r w:rsidRPr="002A24DC">
        <w:rPr>
          <w:rStyle w:val="nfasissutil"/>
          <w:rFonts w:eastAsia="Calibri"/>
          <w:lang w:val="es-DO"/>
        </w:rPr>
        <w:t>Integración de 2 asistentes dentales al equipo.</w:t>
      </w:r>
    </w:p>
    <w:p w14:paraId="03654D48" w14:textId="77777777" w:rsidR="002A24DC" w:rsidRPr="002A24DC" w:rsidRDefault="002A24DC" w:rsidP="00742835">
      <w:pPr>
        <w:pStyle w:val="Prrafodelista"/>
        <w:numPr>
          <w:ilvl w:val="0"/>
          <w:numId w:val="31"/>
        </w:numPr>
        <w:spacing w:after="0" w:line="360" w:lineRule="auto"/>
        <w:contextualSpacing w:val="0"/>
        <w:jc w:val="both"/>
        <w:rPr>
          <w:rStyle w:val="nfasissutil"/>
          <w:rFonts w:eastAsia="Calibri"/>
          <w:i w:val="0"/>
          <w:iCs w:val="0"/>
          <w:lang w:val="es-DO"/>
        </w:rPr>
      </w:pPr>
      <w:r w:rsidRPr="002A24DC">
        <w:rPr>
          <w:rStyle w:val="nfasissutil"/>
          <w:rFonts w:eastAsia="Calibri"/>
          <w:lang w:val="es-DO"/>
        </w:rPr>
        <w:t xml:space="preserve">Integración de recursos humanos ampliando así la cantidad y calidad de los procedimientos realizados. </w:t>
      </w:r>
    </w:p>
    <w:p w14:paraId="60527030" w14:textId="77777777" w:rsidR="002A24DC" w:rsidRPr="002A24DC" w:rsidRDefault="002A24DC" w:rsidP="00742835">
      <w:pPr>
        <w:pStyle w:val="Prrafodelista"/>
        <w:numPr>
          <w:ilvl w:val="0"/>
          <w:numId w:val="31"/>
        </w:numPr>
        <w:spacing w:after="0" w:line="360" w:lineRule="auto"/>
        <w:contextualSpacing w:val="0"/>
        <w:jc w:val="both"/>
        <w:rPr>
          <w:rStyle w:val="nfasissutil"/>
          <w:rFonts w:eastAsia="Calibri"/>
          <w:i w:val="0"/>
          <w:iCs w:val="0"/>
          <w:lang w:val="es-DO"/>
        </w:rPr>
      </w:pPr>
      <w:r w:rsidRPr="002A24DC">
        <w:rPr>
          <w:rStyle w:val="nfasissutil"/>
          <w:rFonts w:eastAsia="Calibri"/>
          <w:lang w:val="es-DO"/>
        </w:rPr>
        <w:t xml:space="preserve">Compra de nuevos instrumental odontológico eficientizando la calidad de los procesos. </w:t>
      </w:r>
    </w:p>
    <w:p w14:paraId="55A6C1A5" w14:textId="77777777" w:rsidR="002A24DC" w:rsidRPr="002A24DC" w:rsidRDefault="002A24DC" w:rsidP="00742835">
      <w:pPr>
        <w:pStyle w:val="Prrafodelista"/>
        <w:numPr>
          <w:ilvl w:val="0"/>
          <w:numId w:val="31"/>
        </w:numPr>
        <w:spacing w:after="0" w:line="360" w:lineRule="auto"/>
        <w:contextualSpacing w:val="0"/>
        <w:jc w:val="both"/>
        <w:rPr>
          <w:rStyle w:val="nfasissutil"/>
          <w:rFonts w:eastAsia="Calibri"/>
          <w:i w:val="0"/>
          <w:iCs w:val="0"/>
          <w:lang w:val="es-DO"/>
        </w:rPr>
      </w:pPr>
      <w:r w:rsidRPr="002A24DC">
        <w:rPr>
          <w:rStyle w:val="nfasissutil"/>
          <w:rFonts w:eastAsia="Calibri"/>
          <w:lang w:val="es-DO"/>
        </w:rPr>
        <w:t>Adquisición de un extintor para el departamento.</w:t>
      </w:r>
    </w:p>
    <w:p w14:paraId="795FB978" w14:textId="77777777" w:rsidR="002A24DC" w:rsidRPr="002A24DC" w:rsidRDefault="002A24DC" w:rsidP="002A24DC">
      <w:pPr>
        <w:textAlignment w:val="baseline"/>
        <w:rPr>
          <w:rFonts w:eastAsia="Calibri"/>
          <w:b/>
          <w:bCs/>
          <w:color w:val="7D8589"/>
          <w:lang w:val="es-DO"/>
        </w:rPr>
      </w:pPr>
    </w:p>
    <w:p w14:paraId="505E8C6E" w14:textId="1A68FBDE" w:rsidR="002A24DC" w:rsidRDefault="002A24DC" w:rsidP="002A24DC">
      <w:pPr>
        <w:textAlignment w:val="baseline"/>
        <w:rPr>
          <w:rFonts w:eastAsia="Calibri"/>
          <w:b/>
          <w:bCs/>
          <w:color w:val="7D8589"/>
          <w:lang w:val="es-DO"/>
        </w:rPr>
      </w:pPr>
    </w:p>
    <w:p w14:paraId="489333F0" w14:textId="4F56BA85" w:rsidR="008B0285" w:rsidRDefault="008B0285" w:rsidP="002A24DC">
      <w:pPr>
        <w:textAlignment w:val="baseline"/>
        <w:rPr>
          <w:rFonts w:eastAsia="Calibri"/>
          <w:b/>
          <w:bCs/>
          <w:color w:val="7D8589"/>
          <w:lang w:val="es-DO"/>
        </w:rPr>
      </w:pPr>
    </w:p>
    <w:p w14:paraId="4D3E5463" w14:textId="77777777" w:rsidR="008B0285" w:rsidRPr="002A24DC" w:rsidRDefault="008B0285" w:rsidP="002A24DC">
      <w:pPr>
        <w:textAlignment w:val="baseline"/>
        <w:rPr>
          <w:rFonts w:eastAsia="Calibri"/>
          <w:b/>
          <w:bCs/>
          <w:color w:val="7D8589"/>
          <w:lang w:val="es-DO"/>
        </w:rPr>
      </w:pPr>
    </w:p>
    <w:p w14:paraId="563E46B4" w14:textId="77777777" w:rsidR="002A24DC" w:rsidRPr="002A24DC" w:rsidRDefault="002A24DC" w:rsidP="002A24DC">
      <w:pPr>
        <w:pStyle w:val="Ttulo1"/>
        <w:rPr>
          <w:rFonts w:cs="Times New Roman"/>
          <w:lang w:val="es-DO"/>
        </w:rPr>
      </w:pPr>
      <w:r w:rsidRPr="002A24DC">
        <w:rPr>
          <w:rFonts w:cs="Times New Roman"/>
          <w:lang w:val="es-DO"/>
        </w:rPr>
        <w:lastRenderedPageBreak/>
        <w:t>RESULTADOS DE LAS ÁREAS TRANSVERSALES Y DE APOYO</w:t>
      </w:r>
    </w:p>
    <w:p w14:paraId="4F1E6753" w14:textId="77777777" w:rsidR="002A24DC" w:rsidRPr="002A24DC" w:rsidRDefault="002A24DC" w:rsidP="002A24DC">
      <w:pPr>
        <w:textAlignment w:val="baseline"/>
        <w:rPr>
          <w:rFonts w:eastAsia="Calibri"/>
          <w:b/>
          <w:bCs/>
          <w:color w:val="7D8589"/>
          <w:lang w:val="es-DO"/>
        </w:rPr>
      </w:pPr>
    </w:p>
    <w:p w14:paraId="5C6EC52D" w14:textId="77777777" w:rsidR="002A24DC" w:rsidRPr="002A24DC" w:rsidRDefault="002A24DC" w:rsidP="002A24DC">
      <w:pPr>
        <w:ind w:left="720"/>
        <w:jc w:val="center"/>
        <w:textAlignment w:val="baseline"/>
        <w:rPr>
          <w:rFonts w:eastAsia="Calibri"/>
          <w:b/>
          <w:bCs/>
          <w:color w:val="7D8589"/>
          <w:lang w:val="es-DO"/>
        </w:rPr>
      </w:pPr>
      <w:r w:rsidRPr="002A24DC">
        <w:rPr>
          <w:rFonts w:eastAsia="Calibri"/>
          <w:b/>
          <w:bCs/>
          <w:color w:val="7D8589"/>
          <w:lang w:val="es-DO"/>
        </w:rPr>
        <w:t>Tabla de servicios odontológicos ofrecidos en el año 202</w:t>
      </w:r>
      <w:bookmarkEnd w:id="22"/>
      <w:r w:rsidRPr="002A24DC">
        <w:rPr>
          <w:rFonts w:eastAsia="Calibri"/>
          <w:b/>
          <w:bCs/>
          <w:color w:val="7D8589"/>
          <w:lang w:val="es-DO"/>
        </w:rPr>
        <w:t>4</w:t>
      </w:r>
    </w:p>
    <w:tbl>
      <w:tblPr>
        <w:tblStyle w:val="Tabladelista4-nfasis1"/>
        <w:tblpPr w:leftFromText="141" w:rightFromText="141" w:vertAnchor="text" w:horzAnchor="margin" w:tblpXSpec="center" w:tblpY="161"/>
        <w:tblW w:w="4644" w:type="dxa"/>
        <w:shd w:val="clear" w:color="auto" w:fill="41CEDA"/>
        <w:tblLook w:val="04A0" w:firstRow="1" w:lastRow="0" w:firstColumn="1" w:lastColumn="0" w:noHBand="0" w:noVBand="1"/>
      </w:tblPr>
      <w:tblGrid>
        <w:gridCol w:w="1564"/>
        <w:gridCol w:w="1330"/>
        <w:gridCol w:w="1750"/>
      </w:tblGrid>
      <w:tr w:rsidR="002A24DC" w:rsidRPr="00354816" w14:paraId="27FDFBC5" w14:textId="77777777" w:rsidTr="002A24DC">
        <w:trPr>
          <w:cnfStyle w:val="100000000000" w:firstRow="1" w:lastRow="0" w:firstColumn="0" w:lastColumn="0" w:oddVBand="0" w:evenVBand="0" w:oddHBand="0" w:evenHBand="0" w:firstRowFirstColumn="0" w:firstRowLastColumn="0" w:lastRowFirstColumn="0" w:lastRowLastColumn="0"/>
          <w:trHeight w:val="950"/>
        </w:trPr>
        <w:tc>
          <w:tcPr>
            <w:cnfStyle w:val="001000000000" w:firstRow="0" w:lastRow="0" w:firstColumn="1" w:lastColumn="0" w:oddVBand="0" w:evenVBand="0" w:oddHBand="0" w:evenHBand="0" w:firstRowFirstColumn="0" w:firstRowLastColumn="0" w:lastRowFirstColumn="0" w:lastRowLastColumn="0"/>
            <w:tcW w:w="1564" w:type="dxa"/>
            <w:tcBorders>
              <w:top w:val="none" w:sz="0" w:space="0" w:color="auto"/>
              <w:left w:val="none" w:sz="0" w:space="0" w:color="auto"/>
              <w:bottom w:val="none" w:sz="0" w:space="0" w:color="auto"/>
            </w:tcBorders>
            <w:shd w:val="clear" w:color="auto" w:fill="41CEDA"/>
            <w:hideMark/>
          </w:tcPr>
          <w:p w14:paraId="208F2A03" w14:textId="77777777" w:rsidR="002A24DC" w:rsidRPr="00354816" w:rsidRDefault="002A24DC" w:rsidP="002A24DC">
            <w:pPr>
              <w:jc w:val="center"/>
              <w:rPr>
                <w:rFonts w:eastAsia="Times New Roman"/>
                <w:lang w:eastAsia="es-DO"/>
              </w:rPr>
            </w:pPr>
            <w:r w:rsidRPr="00354816">
              <w:rPr>
                <w:rFonts w:eastAsia="Times New Roman"/>
                <w:lang w:eastAsia="es-DO"/>
              </w:rPr>
              <w:t>Año de Producción</w:t>
            </w:r>
          </w:p>
        </w:tc>
        <w:tc>
          <w:tcPr>
            <w:tcW w:w="1330" w:type="dxa"/>
            <w:tcBorders>
              <w:top w:val="none" w:sz="0" w:space="0" w:color="auto"/>
              <w:bottom w:val="none" w:sz="0" w:space="0" w:color="auto"/>
            </w:tcBorders>
            <w:shd w:val="clear" w:color="auto" w:fill="41CEDA"/>
            <w:hideMark/>
          </w:tcPr>
          <w:p w14:paraId="2F4B86B0" w14:textId="77777777" w:rsidR="002A24DC" w:rsidRPr="00354816" w:rsidRDefault="002A24DC" w:rsidP="002A24DC">
            <w:pPr>
              <w:jc w:val="center"/>
              <w:cnfStyle w:val="100000000000" w:firstRow="1" w:lastRow="0" w:firstColumn="0" w:lastColumn="0" w:oddVBand="0" w:evenVBand="0" w:oddHBand="0" w:evenHBand="0" w:firstRowFirstColumn="0" w:firstRowLastColumn="0" w:lastRowFirstColumn="0" w:lastRowLastColumn="0"/>
              <w:rPr>
                <w:rFonts w:eastAsia="Times New Roman"/>
                <w:lang w:eastAsia="es-DO"/>
              </w:rPr>
            </w:pPr>
            <w:r w:rsidRPr="00354816">
              <w:rPr>
                <w:rFonts w:eastAsia="Times New Roman"/>
                <w:lang w:eastAsia="es-DO"/>
              </w:rPr>
              <w:t>Pacientes Atendidos</w:t>
            </w:r>
          </w:p>
        </w:tc>
        <w:tc>
          <w:tcPr>
            <w:tcW w:w="1750" w:type="dxa"/>
            <w:tcBorders>
              <w:top w:val="none" w:sz="0" w:space="0" w:color="auto"/>
              <w:bottom w:val="none" w:sz="0" w:space="0" w:color="auto"/>
              <w:right w:val="none" w:sz="0" w:space="0" w:color="auto"/>
            </w:tcBorders>
            <w:shd w:val="clear" w:color="auto" w:fill="41CEDA"/>
            <w:hideMark/>
          </w:tcPr>
          <w:p w14:paraId="7F7AE05B" w14:textId="77777777" w:rsidR="002A24DC" w:rsidRPr="00354816" w:rsidRDefault="002A24DC" w:rsidP="002A24DC">
            <w:pPr>
              <w:jc w:val="center"/>
              <w:cnfStyle w:val="100000000000" w:firstRow="1" w:lastRow="0" w:firstColumn="0" w:lastColumn="0" w:oddVBand="0" w:evenVBand="0" w:oddHBand="0" w:evenHBand="0" w:firstRowFirstColumn="0" w:firstRowLastColumn="0" w:lastRowFirstColumn="0" w:lastRowLastColumn="0"/>
              <w:rPr>
                <w:rFonts w:eastAsia="Times New Roman"/>
                <w:lang w:eastAsia="es-DO"/>
              </w:rPr>
            </w:pPr>
            <w:r w:rsidRPr="00354816">
              <w:rPr>
                <w:rFonts w:eastAsia="Times New Roman"/>
                <w:lang w:eastAsia="es-DO"/>
              </w:rPr>
              <w:t xml:space="preserve">Ars Senasa </w:t>
            </w:r>
          </w:p>
        </w:tc>
      </w:tr>
      <w:tr w:rsidR="002A24DC" w:rsidRPr="00354816" w14:paraId="385D1CC7" w14:textId="77777777" w:rsidTr="002A24DC">
        <w:trPr>
          <w:cnfStyle w:val="000000100000" w:firstRow="0" w:lastRow="0" w:firstColumn="0" w:lastColumn="0" w:oddVBand="0" w:evenVBand="0" w:oddHBand="1"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1564" w:type="dxa"/>
            <w:shd w:val="clear" w:color="auto" w:fill="41CEDA"/>
            <w:hideMark/>
          </w:tcPr>
          <w:p w14:paraId="55B08005" w14:textId="77777777" w:rsidR="002A24DC" w:rsidRPr="00354816" w:rsidRDefault="002A24DC" w:rsidP="002A24DC">
            <w:pPr>
              <w:jc w:val="center"/>
              <w:rPr>
                <w:rFonts w:eastAsia="Times New Roman"/>
                <w:color w:val="011C50"/>
                <w:lang w:eastAsia="es-DO"/>
              </w:rPr>
            </w:pPr>
            <w:r w:rsidRPr="00354816">
              <w:rPr>
                <w:rFonts w:eastAsia="Times New Roman"/>
                <w:color w:val="011C50"/>
                <w:lang w:eastAsia="es-DO"/>
              </w:rPr>
              <w:t>2024</w:t>
            </w:r>
          </w:p>
        </w:tc>
        <w:tc>
          <w:tcPr>
            <w:tcW w:w="1330" w:type="dxa"/>
            <w:shd w:val="clear" w:color="auto" w:fill="41CEDA"/>
            <w:hideMark/>
          </w:tcPr>
          <w:p w14:paraId="6F2C1648" w14:textId="77777777" w:rsidR="002A24DC" w:rsidRPr="00354816" w:rsidRDefault="002A24DC" w:rsidP="002A24DC">
            <w:pPr>
              <w:jc w:val="center"/>
              <w:cnfStyle w:val="000000100000" w:firstRow="0" w:lastRow="0" w:firstColumn="0" w:lastColumn="0" w:oddVBand="0" w:evenVBand="0" w:oddHBand="1" w:evenHBand="0" w:firstRowFirstColumn="0" w:firstRowLastColumn="0" w:lastRowFirstColumn="0" w:lastRowLastColumn="0"/>
              <w:rPr>
                <w:rFonts w:eastAsia="Times New Roman"/>
                <w:color w:val="011C50"/>
                <w:lang w:eastAsia="es-DO"/>
              </w:rPr>
            </w:pPr>
            <w:r>
              <w:rPr>
                <w:rFonts w:eastAsia="Times New Roman"/>
                <w:color w:val="011C50"/>
                <w:lang w:eastAsia="es-DO"/>
              </w:rPr>
              <w:t xml:space="preserve">1,966 </w:t>
            </w:r>
          </w:p>
        </w:tc>
        <w:tc>
          <w:tcPr>
            <w:tcW w:w="1750" w:type="dxa"/>
            <w:shd w:val="clear" w:color="auto" w:fill="41CEDA"/>
            <w:hideMark/>
          </w:tcPr>
          <w:p w14:paraId="095FB987" w14:textId="77777777" w:rsidR="002A24DC" w:rsidRPr="00354816" w:rsidRDefault="002A24DC" w:rsidP="002A24DC">
            <w:pPr>
              <w:jc w:val="center"/>
              <w:cnfStyle w:val="000000100000" w:firstRow="0" w:lastRow="0" w:firstColumn="0" w:lastColumn="0" w:oddVBand="0" w:evenVBand="0" w:oddHBand="1" w:evenHBand="0" w:firstRowFirstColumn="0" w:firstRowLastColumn="0" w:lastRowFirstColumn="0" w:lastRowLastColumn="0"/>
              <w:rPr>
                <w:rFonts w:eastAsia="Times New Roman"/>
                <w:color w:val="011C50"/>
                <w:lang w:eastAsia="es-DO"/>
              </w:rPr>
            </w:pPr>
            <w:r>
              <w:rPr>
                <w:rFonts w:eastAsia="Times New Roman"/>
                <w:color w:val="011C50"/>
                <w:lang w:eastAsia="es-DO"/>
              </w:rPr>
              <w:t>1,490</w:t>
            </w:r>
          </w:p>
        </w:tc>
      </w:tr>
    </w:tbl>
    <w:p w14:paraId="6725C2A0" w14:textId="77777777" w:rsidR="002A24DC" w:rsidRPr="00FA3830" w:rsidRDefault="002A24DC" w:rsidP="002A24DC">
      <w:pPr>
        <w:ind w:left="720"/>
        <w:jc w:val="both"/>
        <w:textAlignment w:val="baseline"/>
        <w:rPr>
          <w:rFonts w:eastAsia="Calibri"/>
          <w:szCs w:val="36"/>
        </w:rPr>
      </w:pPr>
    </w:p>
    <w:p w14:paraId="2EA86724" w14:textId="77777777" w:rsidR="002A24DC" w:rsidRPr="00FA3830" w:rsidRDefault="002A24DC" w:rsidP="002A24DC">
      <w:pPr>
        <w:spacing w:line="360" w:lineRule="auto"/>
        <w:jc w:val="both"/>
        <w:rPr>
          <w:rFonts w:eastAsia="Calibri"/>
          <w:sz w:val="10"/>
          <w:szCs w:val="16"/>
        </w:rPr>
      </w:pPr>
    </w:p>
    <w:p w14:paraId="0D89A2F4" w14:textId="77777777" w:rsidR="002A24DC" w:rsidRPr="00FA3830" w:rsidRDefault="002A24DC" w:rsidP="002A24DC">
      <w:pPr>
        <w:spacing w:line="360" w:lineRule="auto"/>
        <w:jc w:val="both"/>
        <w:textAlignment w:val="baseline"/>
        <w:rPr>
          <w:rFonts w:eastAsia="Calibri"/>
          <w:szCs w:val="36"/>
        </w:rPr>
      </w:pPr>
    </w:p>
    <w:p w14:paraId="743D1A11" w14:textId="77777777" w:rsidR="002A24DC" w:rsidRDefault="002A24DC" w:rsidP="002A24DC">
      <w:pPr>
        <w:spacing w:line="360" w:lineRule="auto"/>
        <w:jc w:val="center"/>
        <w:textAlignment w:val="baseline"/>
        <w:rPr>
          <w:rFonts w:eastAsia="Calibri"/>
          <w:b/>
          <w:bCs/>
          <w:i/>
          <w:iCs/>
          <w:sz w:val="18"/>
          <w:szCs w:val="18"/>
        </w:rPr>
      </w:pPr>
    </w:p>
    <w:p w14:paraId="671DFD8D" w14:textId="77777777" w:rsidR="002A24DC" w:rsidRPr="002A24DC" w:rsidRDefault="002A24DC" w:rsidP="002A24DC">
      <w:pPr>
        <w:spacing w:line="360" w:lineRule="auto"/>
        <w:jc w:val="center"/>
        <w:rPr>
          <w:rFonts w:eastAsia="Calibri"/>
          <w:i/>
          <w:iCs/>
          <w:sz w:val="18"/>
          <w:szCs w:val="18"/>
          <w:lang w:val="es-DO"/>
        </w:rPr>
      </w:pPr>
      <w:r w:rsidRPr="002A24DC">
        <w:rPr>
          <w:rFonts w:eastAsia="Calibri"/>
          <w:b/>
          <w:bCs/>
          <w:i/>
          <w:iCs/>
          <w:sz w:val="18"/>
          <w:szCs w:val="18"/>
          <w:lang w:val="es-DO"/>
        </w:rPr>
        <w:t xml:space="preserve">Fuente; Departamento de Odontología </w:t>
      </w:r>
      <w:r w:rsidRPr="002A24DC">
        <w:rPr>
          <w:rFonts w:eastAsia="Calibri"/>
          <w:i/>
          <w:iCs/>
          <w:sz w:val="18"/>
          <w:szCs w:val="18"/>
          <w:lang w:val="es-DO"/>
        </w:rPr>
        <w:t>del Hospital federico Leopoldo Lavandier Periodo Enero-Diciembre  2024</w:t>
      </w:r>
    </w:p>
    <w:p w14:paraId="04950256" w14:textId="77777777" w:rsidR="002A24DC" w:rsidRPr="002A24DC" w:rsidRDefault="002A24DC" w:rsidP="002A24DC">
      <w:pPr>
        <w:spacing w:line="360" w:lineRule="auto"/>
        <w:textAlignment w:val="baseline"/>
        <w:rPr>
          <w:rFonts w:eastAsia="Calibri"/>
          <w:b/>
          <w:bCs/>
          <w:lang w:val="es-DO"/>
        </w:rPr>
      </w:pPr>
    </w:p>
    <w:p w14:paraId="6387573C" w14:textId="77777777" w:rsidR="002A24DC" w:rsidRPr="002A24DC" w:rsidRDefault="002A24DC" w:rsidP="002A24DC">
      <w:pPr>
        <w:spacing w:line="360" w:lineRule="auto"/>
        <w:jc w:val="center"/>
        <w:textAlignment w:val="baseline"/>
        <w:rPr>
          <w:rFonts w:eastAsia="Calibri"/>
          <w:b/>
          <w:bCs/>
          <w:sz w:val="28"/>
          <w:szCs w:val="28"/>
          <w:lang w:val="es-DO"/>
        </w:rPr>
      </w:pPr>
      <w:r w:rsidRPr="002A24DC">
        <w:rPr>
          <w:rFonts w:eastAsia="Calibri"/>
          <w:b/>
          <w:bCs/>
          <w:sz w:val="28"/>
          <w:szCs w:val="28"/>
          <w:lang w:val="es-DO"/>
        </w:rPr>
        <w:t>Desempeño del Departamento de Enfermería:</w:t>
      </w:r>
    </w:p>
    <w:p w14:paraId="5A2A8943" w14:textId="77777777" w:rsidR="002A24DC" w:rsidRPr="002A24DC" w:rsidRDefault="002A24DC" w:rsidP="002A24DC">
      <w:pPr>
        <w:spacing w:line="360" w:lineRule="auto"/>
        <w:jc w:val="both"/>
        <w:rPr>
          <w:rFonts w:eastAsia="Calibri"/>
          <w:color w:val="808080"/>
          <w:lang w:val="es-DO"/>
        </w:rPr>
      </w:pPr>
      <w:r w:rsidRPr="002A24DC">
        <w:rPr>
          <w:rFonts w:eastAsia="Calibri"/>
          <w:color w:val="808080"/>
          <w:lang w:val="es-DO"/>
        </w:rPr>
        <w:t>El departamento de enfermería el cual está dirigido por la Licda. Sonia Taveras, es una unidad de servicio profesional responsable de la organización, administración, ejecución y supervisión de las Actividades de Enfermería que se desarrollan bajo su dependencia.</w:t>
      </w:r>
    </w:p>
    <w:p w14:paraId="2CE0C1D5" w14:textId="77777777" w:rsidR="002A24DC" w:rsidRPr="002A24DC" w:rsidRDefault="002A24DC" w:rsidP="008B0285">
      <w:pPr>
        <w:spacing w:line="360" w:lineRule="auto"/>
        <w:jc w:val="both"/>
        <w:rPr>
          <w:rFonts w:eastAsia="Calibri"/>
          <w:color w:val="808080"/>
          <w:lang w:val="es-DO"/>
        </w:rPr>
      </w:pPr>
      <w:r w:rsidRPr="002A24DC">
        <w:rPr>
          <w:rFonts w:eastAsia="Calibri"/>
          <w:color w:val="808080"/>
          <w:lang w:val="es-DO"/>
        </w:rPr>
        <w:t xml:space="preserve">Dentro de los logros alcanzados en el departamento de enfermería, se destacan los siguientes; </w:t>
      </w:r>
    </w:p>
    <w:p w14:paraId="4578D0D6" w14:textId="77777777" w:rsidR="002A24DC" w:rsidRPr="00CA3B77" w:rsidRDefault="002A24DC" w:rsidP="00742835">
      <w:pPr>
        <w:pStyle w:val="Sinespaciado"/>
        <w:numPr>
          <w:ilvl w:val="0"/>
          <w:numId w:val="32"/>
        </w:numPr>
        <w:spacing w:line="360" w:lineRule="auto"/>
        <w:jc w:val="both"/>
        <w:rPr>
          <w:color w:val="808080"/>
          <w:lang w:val="es-DO"/>
        </w:rPr>
      </w:pPr>
      <w:r w:rsidRPr="00CA3B77">
        <w:rPr>
          <w:color w:val="808080"/>
          <w:lang w:val="es-DO"/>
        </w:rPr>
        <w:t>La incorporación de una auxiliar al equipo de trabajo.</w:t>
      </w:r>
    </w:p>
    <w:p w14:paraId="46F06E05" w14:textId="77777777" w:rsidR="002A24DC" w:rsidRPr="00CA3B77" w:rsidRDefault="002A24DC" w:rsidP="00742835">
      <w:pPr>
        <w:pStyle w:val="Sinespaciado"/>
        <w:numPr>
          <w:ilvl w:val="0"/>
          <w:numId w:val="32"/>
        </w:numPr>
        <w:spacing w:line="360" w:lineRule="auto"/>
        <w:jc w:val="both"/>
        <w:rPr>
          <w:color w:val="808080"/>
          <w:lang w:val="es-DO"/>
        </w:rPr>
      </w:pPr>
      <w:r w:rsidRPr="00CA3B77">
        <w:rPr>
          <w:color w:val="808080"/>
          <w:lang w:val="es-DO"/>
        </w:rPr>
        <w:t xml:space="preserve">Capacitación Continua del equipo asistencial. </w:t>
      </w:r>
    </w:p>
    <w:p w14:paraId="10B98C36" w14:textId="77777777" w:rsidR="002A24DC" w:rsidRPr="002A24DC" w:rsidRDefault="002A24DC" w:rsidP="00742835">
      <w:pPr>
        <w:pStyle w:val="Prrafodelista"/>
        <w:numPr>
          <w:ilvl w:val="0"/>
          <w:numId w:val="32"/>
        </w:numPr>
        <w:spacing w:after="0" w:line="360" w:lineRule="auto"/>
        <w:contextualSpacing w:val="0"/>
        <w:jc w:val="both"/>
        <w:rPr>
          <w:rFonts w:eastAsia="Calibri"/>
          <w:color w:val="808080"/>
          <w:lang w:val="es-DO"/>
        </w:rPr>
      </w:pPr>
      <w:r w:rsidRPr="002A24DC">
        <w:rPr>
          <w:rFonts w:eastAsia="Calibri"/>
          <w:color w:val="808080"/>
          <w:lang w:val="es-DO"/>
        </w:rPr>
        <w:t xml:space="preserve">Adquisición por parte del departamento de enfermería de un equipo tecnológico, (computadora, impresora) en la estación de hospitalización, la cual permitirá avances significativos en lo que es el expediente clínico y mejora en los tiempos de realización. </w:t>
      </w:r>
    </w:p>
    <w:p w14:paraId="3944B7A7" w14:textId="77777777" w:rsidR="002A24DC" w:rsidRPr="002A24DC" w:rsidRDefault="002A24DC" w:rsidP="00742835">
      <w:pPr>
        <w:pStyle w:val="Prrafodelista"/>
        <w:numPr>
          <w:ilvl w:val="0"/>
          <w:numId w:val="32"/>
        </w:numPr>
        <w:spacing w:after="0" w:line="360" w:lineRule="auto"/>
        <w:contextualSpacing w:val="0"/>
        <w:rPr>
          <w:rFonts w:eastAsia="Calibri"/>
          <w:color w:val="808080"/>
          <w:lang w:val="es-DO"/>
        </w:rPr>
      </w:pPr>
      <w:r w:rsidRPr="002A24DC">
        <w:rPr>
          <w:rFonts w:eastAsia="Calibri"/>
          <w:color w:val="808080"/>
          <w:lang w:val="es-DO"/>
        </w:rPr>
        <w:t xml:space="preserve">Implementación de los documentos estandarizados de enfermería, los cuales nos van a permitir actualizarnos y </w:t>
      </w:r>
      <w:r w:rsidRPr="002A24DC">
        <w:rPr>
          <w:rFonts w:eastAsia="Calibri"/>
          <w:color w:val="808080"/>
          <w:lang w:val="es-DO"/>
        </w:rPr>
        <w:lastRenderedPageBreak/>
        <w:t xml:space="preserve">realizar el expediente clínico de acuerdo a las normas establecidas. </w:t>
      </w:r>
    </w:p>
    <w:p w14:paraId="1C4658D0" w14:textId="77777777" w:rsidR="002A24DC" w:rsidRPr="002A24DC" w:rsidRDefault="002A24DC" w:rsidP="002A24DC">
      <w:pPr>
        <w:spacing w:line="360" w:lineRule="auto"/>
        <w:jc w:val="both"/>
        <w:rPr>
          <w:rFonts w:eastAsia="Calibri"/>
          <w:sz w:val="18"/>
          <w:szCs w:val="18"/>
          <w:lang w:val="es-DO"/>
        </w:rPr>
      </w:pPr>
    </w:p>
    <w:p w14:paraId="51C9E08E" w14:textId="77777777" w:rsidR="002A24DC" w:rsidRPr="002A24DC" w:rsidRDefault="002A24DC" w:rsidP="002A24DC">
      <w:pPr>
        <w:jc w:val="center"/>
        <w:rPr>
          <w:b/>
          <w:bCs/>
          <w:sz w:val="28"/>
          <w:szCs w:val="28"/>
          <w:lang w:val="es-DO"/>
        </w:rPr>
      </w:pPr>
      <w:r w:rsidRPr="002A24DC">
        <w:rPr>
          <w:b/>
          <w:bCs/>
          <w:sz w:val="28"/>
          <w:szCs w:val="28"/>
          <w:lang w:val="es-DO"/>
        </w:rPr>
        <w:t>Desempeño del Área de Comunicaciones</w:t>
      </w:r>
    </w:p>
    <w:p w14:paraId="48B87BE1" w14:textId="77777777" w:rsidR="002A24DC" w:rsidRPr="002A24DC" w:rsidRDefault="002A24DC" w:rsidP="002A24DC">
      <w:pPr>
        <w:spacing w:line="360" w:lineRule="auto"/>
        <w:jc w:val="both"/>
        <w:rPr>
          <w:lang w:val="es-DO"/>
        </w:rPr>
      </w:pPr>
      <w:r w:rsidRPr="002A24DC">
        <w:rPr>
          <w:lang w:val="es-DO"/>
        </w:rPr>
        <w:t xml:space="preserve">El Hospital Municipal Federico Leopoldo Lavandier ha alcanzado destacados logros en el ámbito de las comunicaciones, gracias a una sólida estrategia basada en la innovación y el compromiso con la comunidad. A través de la creación y gestión de redes sociales, el centro ha logrado establecer un canal directo y efectivo de comunicación con pacientes y sociedad en general. </w:t>
      </w:r>
    </w:p>
    <w:p w14:paraId="68754DD6" w14:textId="77777777" w:rsidR="002A24DC" w:rsidRPr="002A24DC" w:rsidRDefault="002A24DC" w:rsidP="002A24DC">
      <w:pPr>
        <w:spacing w:line="360" w:lineRule="auto"/>
        <w:jc w:val="both"/>
        <w:rPr>
          <w:lang w:val="es-DO"/>
        </w:rPr>
      </w:pPr>
      <w:r w:rsidRPr="002A24DC">
        <w:rPr>
          <w:lang w:val="es-DO"/>
        </w:rPr>
        <w:t>Con una visión centrada en la comunicación institucional, el hospital ha implementado campañas que resaltan sus logros y avances en el campo de la salud. Estas iniciativas no solo informan sobre los servicios y tratamientos ofrecidos, sino que también promueven la conciencia sobre la importancia de la salud y el bienestar.</w:t>
      </w:r>
    </w:p>
    <w:p w14:paraId="7738088B" w14:textId="77777777" w:rsidR="002A24DC" w:rsidRPr="002A24DC" w:rsidRDefault="002A24DC" w:rsidP="002A24DC">
      <w:pPr>
        <w:spacing w:line="360" w:lineRule="auto"/>
        <w:jc w:val="both"/>
        <w:rPr>
          <w:sz w:val="18"/>
          <w:szCs w:val="18"/>
          <w:lang w:val="es-DO"/>
        </w:rPr>
      </w:pPr>
      <w:r w:rsidRPr="002A24DC">
        <w:rPr>
          <w:lang w:val="es-DO"/>
        </w:rPr>
        <w:t>La presencia activa en redes sociales ha permitido una mayor interacción con la comunidad, brindando información relevante y educativa, así como espacios para el diálogo y la retroalimentación. Además, se han utilizado estas plataformas como herramientas para difundir mensajes de prevención y promoción de la salud, alcanzando a un público más amplio y diverso</w:t>
      </w:r>
      <w:r w:rsidRPr="002A24DC">
        <w:rPr>
          <w:sz w:val="18"/>
          <w:szCs w:val="18"/>
          <w:lang w:val="es-DO"/>
        </w:rPr>
        <w:t>.</w:t>
      </w:r>
    </w:p>
    <w:p w14:paraId="3BACBBBA" w14:textId="77777777" w:rsidR="002A24DC" w:rsidRPr="002A24DC" w:rsidRDefault="002A24DC" w:rsidP="002A24DC">
      <w:pPr>
        <w:spacing w:line="360" w:lineRule="auto"/>
        <w:ind w:left="360"/>
        <w:jc w:val="center"/>
        <w:rPr>
          <w:rFonts w:eastAsia="Calibri"/>
          <w:b/>
          <w:bCs/>
          <w:i/>
          <w:iCs/>
          <w:lang w:val="es-DO"/>
        </w:rPr>
      </w:pPr>
    </w:p>
    <w:p w14:paraId="6CAA9287" w14:textId="77777777" w:rsidR="002A24DC" w:rsidRPr="002A24DC" w:rsidRDefault="002A24DC" w:rsidP="002A24DC">
      <w:pPr>
        <w:spacing w:line="360" w:lineRule="auto"/>
        <w:ind w:left="360"/>
        <w:jc w:val="center"/>
        <w:rPr>
          <w:rFonts w:eastAsia="Calibri"/>
          <w:b/>
          <w:bCs/>
          <w:i/>
          <w:iCs/>
          <w:sz w:val="28"/>
          <w:szCs w:val="28"/>
          <w:lang w:val="es-DO"/>
        </w:rPr>
      </w:pPr>
      <w:r w:rsidRPr="002A24DC">
        <w:rPr>
          <w:rFonts w:eastAsia="Calibri"/>
          <w:b/>
          <w:bCs/>
          <w:i/>
          <w:iCs/>
          <w:sz w:val="28"/>
          <w:szCs w:val="28"/>
          <w:lang w:val="es-DO"/>
        </w:rPr>
        <w:t>Departamento de Emergencias Medicas</w:t>
      </w:r>
    </w:p>
    <w:p w14:paraId="66C43B94" w14:textId="77777777" w:rsidR="002A24DC" w:rsidRPr="002A24DC" w:rsidRDefault="002A24DC" w:rsidP="002A24DC">
      <w:pPr>
        <w:spacing w:line="360" w:lineRule="auto"/>
        <w:rPr>
          <w:lang w:val="es-DO"/>
        </w:rPr>
      </w:pPr>
      <w:r w:rsidRPr="002A24DC">
        <w:rPr>
          <w:lang w:val="es-DO"/>
        </w:rPr>
        <w:t xml:space="preserve">Nuestro objetivo de incrementar la capacidad, disponibilidad y recursos de la Red Pública de Servicios de Salud para brindar una mejor atención hospitalaria, garantizando la accesibilidad y oportunidad del servicio. Por lo que es importante destacar los </w:t>
      </w:r>
      <w:r w:rsidRPr="002A24DC">
        <w:rPr>
          <w:lang w:val="es-DO"/>
        </w:rPr>
        <w:lastRenderedPageBreak/>
        <w:t>logros alcanzados en el ares de emergencias médicas, dentro de los cuales, se destacan;</w:t>
      </w:r>
    </w:p>
    <w:p w14:paraId="112E8465" w14:textId="77777777" w:rsidR="002A24DC" w:rsidRPr="00AB239A" w:rsidRDefault="002A24DC" w:rsidP="00742835">
      <w:pPr>
        <w:pStyle w:val="Sinespaciado"/>
        <w:numPr>
          <w:ilvl w:val="0"/>
          <w:numId w:val="32"/>
        </w:numPr>
        <w:spacing w:line="360" w:lineRule="auto"/>
        <w:rPr>
          <w:color w:val="767171"/>
          <w:lang w:val="es-DO"/>
        </w:rPr>
      </w:pPr>
      <w:r w:rsidRPr="00AB239A">
        <w:rPr>
          <w:color w:val="767171"/>
          <w:lang w:val="es-DO"/>
        </w:rPr>
        <w:t>Implementación del modelo hospitalario de emergencia y urgencias acorde a nuestra capacidad.</w:t>
      </w:r>
    </w:p>
    <w:p w14:paraId="4099D22F" w14:textId="77777777" w:rsidR="002A24DC" w:rsidRPr="00AB239A" w:rsidRDefault="002A24DC" w:rsidP="00742835">
      <w:pPr>
        <w:pStyle w:val="Sinespaciado"/>
        <w:numPr>
          <w:ilvl w:val="0"/>
          <w:numId w:val="32"/>
        </w:numPr>
        <w:spacing w:line="360" w:lineRule="auto"/>
        <w:rPr>
          <w:color w:val="767171"/>
          <w:lang w:val="es-DO"/>
        </w:rPr>
      </w:pPr>
      <w:r w:rsidRPr="00AB239A">
        <w:rPr>
          <w:color w:val="767171"/>
          <w:lang w:val="es-DO"/>
        </w:rPr>
        <w:t xml:space="preserve">Desarrollo del servicio de Triaje, área de nebulización para los usuarios que visitan el hospital. </w:t>
      </w:r>
    </w:p>
    <w:p w14:paraId="68213774" w14:textId="77777777" w:rsidR="002A24DC" w:rsidRPr="00AB239A" w:rsidRDefault="002A24DC" w:rsidP="00742835">
      <w:pPr>
        <w:pStyle w:val="Sinespaciado"/>
        <w:numPr>
          <w:ilvl w:val="0"/>
          <w:numId w:val="32"/>
        </w:numPr>
        <w:spacing w:line="360" w:lineRule="auto"/>
        <w:rPr>
          <w:color w:val="767171"/>
          <w:lang w:val="es-DO"/>
        </w:rPr>
      </w:pPr>
      <w:r w:rsidRPr="00AB239A">
        <w:rPr>
          <w:color w:val="767171"/>
          <w:lang w:val="es-DO"/>
        </w:rPr>
        <w:t>Estabilidad del comité de emergencia y desastre institucional, del cual se inició con la capacitación de soporte vital avanzado al personal de emergencia.</w:t>
      </w:r>
    </w:p>
    <w:p w14:paraId="5D5949EF" w14:textId="77777777" w:rsidR="002A24DC" w:rsidRPr="00AB239A" w:rsidRDefault="002A24DC" w:rsidP="00742835">
      <w:pPr>
        <w:pStyle w:val="Sinespaciado"/>
        <w:numPr>
          <w:ilvl w:val="0"/>
          <w:numId w:val="32"/>
        </w:numPr>
        <w:spacing w:line="360" w:lineRule="auto"/>
        <w:rPr>
          <w:color w:val="767171"/>
          <w:lang w:val="es-DO"/>
        </w:rPr>
      </w:pPr>
      <w:r w:rsidRPr="00AB239A">
        <w:rPr>
          <w:color w:val="767171"/>
          <w:lang w:val="es-DO"/>
        </w:rPr>
        <w:t xml:space="preserve">Gestión y seguimiento a la capacitación mayor al personal médico y de enfermería. </w:t>
      </w:r>
    </w:p>
    <w:p w14:paraId="45764C23" w14:textId="77777777" w:rsidR="002A24DC" w:rsidRPr="00AB239A" w:rsidRDefault="002A24DC" w:rsidP="00742835">
      <w:pPr>
        <w:pStyle w:val="Sinespaciado"/>
        <w:numPr>
          <w:ilvl w:val="0"/>
          <w:numId w:val="32"/>
        </w:numPr>
        <w:spacing w:line="360" w:lineRule="auto"/>
        <w:rPr>
          <w:color w:val="767171"/>
          <w:lang w:val="es-DO"/>
        </w:rPr>
      </w:pPr>
      <w:r w:rsidRPr="00AB239A">
        <w:rPr>
          <w:color w:val="767171"/>
          <w:lang w:val="es-DO"/>
        </w:rPr>
        <w:t>La incorporación de 02 médico generales en el área de emergencias médicas, para ofrecer una mejor captación servicio a la población que visita el centro de salud, para garantizar la calidad en el servicio ofrecido.</w:t>
      </w:r>
    </w:p>
    <w:p w14:paraId="6653AD49" w14:textId="77777777" w:rsidR="002A24DC" w:rsidRPr="00AB239A" w:rsidRDefault="002A24DC" w:rsidP="00742835">
      <w:pPr>
        <w:pStyle w:val="Sinespaciado"/>
        <w:numPr>
          <w:ilvl w:val="0"/>
          <w:numId w:val="32"/>
        </w:numPr>
        <w:spacing w:line="360" w:lineRule="auto"/>
        <w:rPr>
          <w:color w:val="767171"/>
          <w:lang w:val="es-DO"/>
        </w:rPr>
      </w:pPr>
      <w:r w:rsidRPr="00AB239A">
        <w:rPr>
          <w:color w:val="767171"/>
          <w:lang w:val="es-DO"/>
        </w:rPr>
        <w:t xml:space="preserve">Aumento significativo de la facturación. </w:t>
      </w:r>
    </w:p>
    <w:p w14:paraId="332BA9CE" w14:textId="77777777" w:rsidR="002A24DC" w:rsidRPr="00EB2C4E" w:rsidRDefault="002A24DC" w:rsidP="00742835">
      <w:pPr>
        <w:pStyle w:val="Sinespaciado"/>
        <w:numPr>
          <w:ilvl w:val="0"/>
          <w:numId w:val="32"/>
        </w:numPr>
        <w:spacing w:line="360" w:lineRule="auto"/>
        <w:rPr>
          <w:color w:val="767171"/>
          <w:lang w:val="es-DO"/>
        </w:rPr>
      </w:pPr>
      <w:r w:rsidRPr="00AB239A">
        <w:rPr>
          <w:color w:val="767171"/>
          <w:lang w:val="es-DO"/>
        </w:rPr>
        <w:t xml:space="preserve">Capacitaciones al personal asistencial en materia de bioseguridad e infecciones asociadas a la atención en salud. </w:t>
      </w:r>
    </w:p>
    <w:p w14:paraId="2D1E06F9" w14:textId="77777777" w:rsidR="002A24DC" w:rsidRPr="002A24DC" w:rsidRDefault="002A24DC" w:rsidP="002A24DC">
      <w:pPr>
        <w:spacing w:line="360" w:lineRule="auto"/>
        <w:ind w:left="360"/>
        <w:jc w:val="both"/>
        <w:rPr>
          <w:rFonts w:eastAsia="Calibri"/>
          <w:b/>
          <w:bCs/>
          <w:i/>
          <w:iCs/>
          <w:szCs w:val="36"/>
          <w:lang w:val="es-DO"/>
        </w:rPr>
      </w:pPr>
    </w:p>
    <w:p w14:paraId="73FE4EB4" w14:textId="77777777" w:rsidR="002A24DC" w:rsidRPr="002A24DC" w:rsidRDefault="002A24DC" w:rsidP="002A24DC">
      <w:pPr>
        <w:spacing w:line="360" w:lineRule="auto"/>
        <w:ind w:left="360"/>
        <w:jc w:val="center"/>
        <w:rPr>
          <w:rFonts w:eastAsia="Calibri"/>
          <w:b/>
          <w:bCs/>
          <w:i/>
          <w:iCs/>
          <w:sz w:val="28"/>
          <w:szCs w:val="28"/>
          <w:lang w:val="es-DO"/>
        </w:rPr>
      </w:pPr>
      <w:r w:rsidRPr="002A24DC">
        <w:rPr>
          <w:rFonts w:eastAsia="Calibri"/>
          <w:b/>
          <w:bCs/>
          <w:i/>
          <w:iCs/>
          <w:sz w:val="28"/>
          <w:szCs w:val="28"/>
          <w:lang w:val="es-DO"/>
        </w:rPr>
        <w:t>Medicamentos e Insumos</w:t>
      </w:r>
    </w:p>
    <w:p w14:paraId="7E1E3DD5" w14:textId="77777777" w:rsidR="002A24DC" w:rsidRPr="002A24DC" w:rsidRDefault="002A24DC" w:rsidP="002A24DC">
      <w:pPr>
        <w:spacing w:line="360" w:lineRule="auto"/>
        <w:ind w:left="360"/>
        <w:jc w:val="both"/>
        <w:rPr>
          <w:rFonts w:eastAsia="Calibri"/>
          <w:color w:val="808080"/>
          <w:lang w:val="es-DO"/>
        </w:rPr>
      </w:pPr>
      <w:r w:rsidRPr="002A24DC">
        <w:rPr>
          <w:rFonts w:eastAsia="Calibri"/>
          <w:color w:val="808080"/>
          <w:lang w:val="es-DO"/>
        </w:rPr>
        <w:t>Garantizamos la disponibilidad de medicamentos para cubrir las necesidades de la población atendida.</w:t>
      </w:r>
    </w:p>
    <w:p w14:paraId="69370AB0" w14:textId="77777777" w:rsidR="002A24DC" w:rsidRPr="002A24DC" w:rsidRDefault="002A24DC" w:rsidP="002A24DC">
      <w:pPr>
        <w:spacing w:line="360" w:lineRule="auto"/>
        <w:ind w:left="360"/>
        <w:jc w:val="both"/>
        <w:rPr>
          <w:rFonts w:eastAsia="Calibri"/>
          <w:color w:val="808080"/>
          <w:lang w:val="es-DO"/>
        </w:rPr>
      </w:pPr>
      <w:r w:rsidRPr="002A24DC">
        <w:rPr>
          <w:rFonts w:eastAsia="Calibri"/>
          <w:color w:val="808080"/>
          <w:lang w:val="es-DO"/>
        </w:rPr>
        <w:t>Dentro de los logros alcanzados en el área de farmacia, se destacan los siguientes;</w:t>
      </w:r>
    </w:p>
    <w:p w14:paraId="7FA1FAF1" w14:textId="77777777" w:rsidR="002A24DC" w:rsidRPr="00505DDF" w:rsidRDefault="002A24DC" w:rsidP="00742835">
      <w:pPr>
        <w:pStyle w:val="Sinespaciado"/>
        <w:numPr>
          <w:ilvl w:val="0"/>
          <w:numId w:val="32"/>
        </w:numPr>
        <w:spacing w:line="360" w:lineRule="auto"/>
        <w:rPr>
          <w:color w:val="808080"/>
          <w:lang w:val="es-DO"/>
        </w:rPr>
      </w:pPr>
      <w:r w:rsidRPr="00505DDF">
        <w:rPr>
          <w:color w:val="808080"/>
          <w:lang w:val="es-DO"/>
        </w:rPr>
        <w:t>Se tiene activo comité de Farmacoterapéutica, el cual se actualizó recientemente.</w:t>
      </w:r>
    </w:p>
    <w:p w14:paraId="0424FD2B" w14:textId="77777777" w:rsidR="002A24DC" w:rsidRPr="00505DDF" w:rsidRDefault="002A24DC" w:rsidP="00742835">
      <w:pPr>
        <w:pStyle w:val="Sinespaciado"/>
        <w:numPr>
          <w:ilvl w:val="0"/>
          <w:numId w:val="32"/>
        </w:numPr>
        <w:spacing w:line="360" w:lineRule="auto"/>
        <w:rPr>
          <w:color w:val="808080"/>
          <w:lang w:val="es-DO"/>
        </w:rPr>
      </w:pPr>
      <w:r w:rsidRPr="00505DDF">
        <w:rPr>
          <w:color w:val="808080"/>
          <w:lang w:val="es-DO"/>
        </w:rPr>
        <w:t>Ampliación de la cartera de medicamentos ofrecidos a los usuarios.</w:t>
      </w:r>
      <w:bookmarkStart w:id="23" w:name="_Hlk151106828"/>
    </w:p>
    <w:p w14:paraId="1A1119CA" w14:textId="77777777" w:rsidR="002A24DC" w:rsidRPr="002A24DC" w:rsidRDefault="002A24DC" w:rsidP="00742835">
      <w:pPr>
        <w:pStyle w:val="Prrafodelista"/>
        <w:numPr>
          <w:ilvl w:val="0"/>
          <w:numId w:val="32"/>
        </w:numPr>
        <w:spacing w:after="0" w:line="360" w:lineRule="auto"/>
        <w:contextualSpacing w:val="0"/>
        <w:jc w:val="both"/>
        <w:rPr>
          <w:rFonts w:eastAsia="Calibri"/>
          <w:b/>
          <w:bCs/>
          <w:i/>
          <w:iCs/>
          <w:color w:val="808080"/>
          <w:lang w:val="es-DO"/>
        </w:rPr>
      </w:pPr>
      <w:r w:rsidRPr="002A24DC">
        <w:rPr>
          <w:rFonts w:eastAsia="Calibri"/>
          <w:color w:val="808080"/>
          <w:lang w:val="es-DO"/>
        </w:rPr>
        <w:lastRenderedPageBreak/>
        <w:t xml:space="preserve">uso del portal de Compras como requisito establecido para el mismo. </w:t>
      </w:r>
    </w:p>
    <w:p w14:paraId="1D171295" w14:textId="77777777" w:rsidR="002A24DC" w:rsidRPr="002A24DC" w:rsidRDefault="002A24DC" w:rsidP="00742835">
      <w:pPr>
        <w:pStyle w:val="Prrafodelista"/>
        <w:numPr>
          <w:ilvl w:val="0"/>
          <w:numId w:val="32"/>
        </w:numPr>
        <w:spacing w:after="0" w:line="360" w:lineRule="auto"/>
        <w:contextualSpacing w:val="0"/>
        <w:jc w:val="both"/>
        <w:rPr>
          <w:rFonts w:eastAsia="Calibri"/>
          <w:b/>
          <w:bCs/>
          <w:i/>
          <w:iCs/>
          <w:color w:val="808080"/>
          <w:lang w:val="es-DO"/>
        </w:rPr>
      </w:pPr>
      <w:r w:rsidRPr="002A24DC">
        <w:rPr>
          <w:rFonts w:eastAsia="Calibri"/>
          <w:color w:val="808080"/>
          <w:lang w:val="es-DO"/>
        </w:rPr>
        <w:t xml:space="preserve">Adquisición de lo que es la Guía de Farmaco-terapeutica. </w:t>
      </w:r>
    </w:p>
    <w:p w14:paraId="5296B0BA" w14:textId="77777777" w:rsidR="002A24DC" w:rsidRPr="002A24DC" w:rsidRDefault="002A24DC" w:rsidP="002A24DC">
      <w:pPr>
        <w:spacing w:line="360" w:lineRule="auto"/>
        <w:ind w:left="360"/>
        <w:jc w:val="center"/>
        <w:rPr>
          <w:rFonts w:eastAsia="Calibri"/>
          <w:b/>
          <w:bCs/>
          <w:i/>
          <w:iCs/>
          <w:sz w:val="28"/>
          <w:szCs w:val="28"/>
          <w:lang w:val="es-DO"/>
        </w:rPr>
      </w:pPr>
      <w:bookmarkStart w:id="24" w:name="_Toc100142745"/>
      <w:bookmarkEnd w:id="23"/>
    </w:p>
    <w:p w14:paraId="7A06B638" w14:textId="77777777" w:rsidR="002A24DC" w:rsidRPr="002A24DC" w:rsidRDefault="002A24DC" w:rsidP="002A24DC">
      <w:pPr>
        <w:spacing w:line="360" w:lineRule="auto"/>
        <w:ind w:left="360"/>
        <w:jc w:val="center"/>
        <w:rPr>
          <w:rFonts w:eastAsia="Calibri"/>
          <w:b/>
          <w:bCs/>
          <w:i/>
          <w:iCs/>
          <w:sz w:val="28"/>
          <w:szCs w:val="28"/>
          <w:lang w:val="es-DO"/>
        </w:rPr>
      </w:pPr>
      <w:r w:rsidRPr="002A24DC">
        <w:rPr>
          <w:rFonts w:eastAsia="Calibri"/>
          <w:b/>
          <w:bCs/>
          <w:i/>
          <w:iCs/>
          <w:sz w:val="28"/>
          <w:szCs w:val="28"/>
          <w:lang w:val="es-DO"/>
        </w:rPr>
        <w:t>Calidad de los Servicios de Salud</w:t>
      </w:r>
      <w:bookmarkEnd w:id="24"/>
    </w:p>
    <w:p w14:paraId="6E897CB3" w14:textId="77777777" w:rsidR="002A24DC" w:rsidRPr="002A24DC" w:rsidRDefault="002A24DC" w:rsidP="002A24DC">
      <w:pPr>
        <w:spacing w:line="360" w:lineRule="auto"/>
        <w:ind w:left="360"/>
        <w:jc w:val="both"/>
        <w:rPr>
          <w:rFonts w:eastAsia="Calibri"/>
          <w:lang w:val="es-DO"/>
        </w:rPr>
      </w:pPr>
      <w:bookmarkStart w:id="25" w:name="_Toc100142746"/>
      <w:bookmarkStart w:id="26" w:name="_Hlk151106956"/>
      <w:r w:rsidRPr="002A24DC">
        <w:rPr>
          <w:rFonts w:eastAsia="Calibri"/>
          <w:lang w:val="es-DO"/>
        </w:rPr>
        <w:t xml:space="preserve">En el aspecto de calidad de los servicios, actualmente contamos con un porcentaje de cumplimiento positivo en la totalidad de los protocolos trabajados, tenemos un porcentaje de cumplimiento positivo en cuanto a la aplicación y apego a los protocolos de consulta prenatal, contamos con un 81% de cumplimiento y en aumento. </w:t>
      </w:r>
    </w:p>
    <w:p w14:paraId="2B81D0B2" w14:textId="77777777" w:rsidR="002A24DC" w:rsidRPr="002A24DC" w:rsidRDefault="002A24DC" w:rsidP="002A24DC">
      <w:pPr>
        <w:spacing w:line="360" w:lineRule="auto"/>
        <w:ind w:left="360"/>
        <w:jc w:val="both"/>
        <w:rPr>
          <w:rFonts w:eastAsia="Calibri"/>
          <w:lang w:val="es-DO"/>
        </w:rPr>
      </w:pPr>
      <w:r w:rsidRPr="002A24DC">
        <w:rPr>
          <w:rFonts w:eastAsia="Calibri"/>
          <w:lang w:val="es-DO"/>
        </w:rPr>
        <w:t xml:space="preserve">Un porcentaje de un 97% en cirugía segura y en cuanto a la completitud de expedientes tanto clínico como quirúrgicos un 83%, esto nos permite detectar las debilidades y así poder trabajarlas en el plan de mejora. </w:t>
      </w:r>
    </w:p>
    <w:p w14:paraId="2E300545" w14:textId="77777777" w:rsidR="002A24DC" w:rsidRPr="002A24DC" w:rsidRDefault="002A24DC" w:rsidP="002A24DC">
      <w:pPr>
        <w:spacing w:line="360" w:lineRule="auto"/>
        <w:ind w:left="360"/>
        <w:jc w:val="both"/>
        <w:rPr>
          <w:rFonts w:eastAsia="Calibri"/>
          <w:lang w:val="es-DO"/>
        </w:rPr>
      </w:pPr>
      <w:r w:rsidRPr="002A24DC">
        <w:rPr>
          <w:rFonts w:eastAsia="Calibri"/>
          <w:lang w:val="es-DO"/>
        </w:rPr>
        <w:t xml:space="preserve">En conclusión, este último periodo, ha sido de crecimiento y mejoras significativas en el cumplimiento de los protocolos e indicadores de calidad de los servicios, por lo que tenemos el compromiso de continuar con el mismo apego en beneficio de nuestros usuarios. </w:t>
      </w:r>
    </w:p>
    <w:p w14:paraId="03470249" w14:textId="77777777" w:rsidR="002A24DC" w:rsidRPr="002A24DC" w:rsidRDefault="002A24DC" w:rsidP="002A24DC">
      <w:pPr>
        <w:spacing w:line="360" w:lineRule="auto"/>
        <w:jc w:val="both"/>
        <w:rPr>
          <w:rFonts w:eastAsia="Calibri"/>
          <w:b/>
          <w:bCs/>
          <w:i/>
          <w:iCs/>
          <w:lang w:val="es-DO"/>
        </w:rPr>
      </w:pPr>
    </w:p>
    <w:p w14:paraId="562F524E" w14:textId="77777777" w:rsidR="002A24DC" w:rsidRPr="002A24DC" w:rsidRDefault="002A24DC" w:rsidP="002A24DC">
      <w:pPr>
        <w:spacing w:line="360" w:lineRule="auto"/>
        <w:jc w:val="both"/>
        <w:rPr>
          <w:rFonts w:eastAsia="Calibri"/>
          <w:b/>
          <w:bCs/>
          <w:i/>
          <w:iCs/>
          <w:color w:val="595959" w:themeColor="text1" w:themeTint="A6"/>
          <w:sz w:val="28"/>
          <w:szCs w:val="28"/>
          <w:lang w:val="es-DO"/>
        </w:rPr>
      </w:pPr>
      <w:r w:rsidRPr="002A24DC">
        <w:rPr>
          <w:rFonts w:eastAsia="Calibri"/>
          <w:b/>
          <w:bCs/>
          <w:i/>
          <w:iCs/>
          <w:color w:val="595959" w:themeColor="text1" w:themeTint="A6"/>
          <w:sz w:val="28"/>
          <w:szCs w:val="28"/>
          <w:lang w:val="es-DO"/>
        </w:rPr>
        <w:t>Desempeño del sistema de Planificación y Desarrollo Institucional</w:t>
      </w:r>
    </w:p>
    <w:p w14:paraId="7075657C" w14:textId="77777777" w:rsidR="002A24DC" w:rsidRPr="002A24DC" w:rsidRDefault="002A24DC" w:rsidP="002A24DC">
      <w:pPr>
        <w:spacing w:line="360" w:lineRule="auto"/>
        <w:ind w:left="360"/>
        <w:jc w:val="both"/>
        <w:rPr>
          <w:rFonts w:eastAsia="Calibri"/>
          <w:color w:val="808080"/>
          <w:lang w:val="es-DO"/>
        </w:rPr>
      </w:pPr>
      <w:r w:rsidRPr="002A24DC">
        <w:rPr>
          <w:rFonts w:eastAsia="Calibri"/>
          <w:color w:val="808080"/>
          <w:lang w:val="es-DO"/>
        </w:rPr>
        <w:t>El proceso de planificación se lleva a cabo de manera sistemática, organizada con la cooperación de todos los departamentos involucrados, hasta la fecho hemos entregado de manera puntual y sin ningún inconveniente.</w:t>
      </w:r>
    </w:p>
    <w:p w14:paraId="62C32D25" w14:textId="77777777" w:rsidR="002A24DC" w:rsidRPr="002A24DC" w:rsidRDefault="002A24DC" w:rsidP="002A24DC">
      <w:pPr>
        <w:spacing w:line="360" w:lineRule="auto"/>
        <w:ind w:left="360"/>
        <w:jc w:val="both"/>
        <w:rPr>
          <w:rFonts w:eastAsia="Calibri"/>
          <w:color w:val="808080"/>
          <w:sz w:val="18"/>
          <w:szCs w:val="18"/>
          <w:lang w:val="es-DO"/>
        </w:rPr>
      </w:pPr>
    </w:p>
    <w:p w14:paraId="74A7E23E" w14:textId="77777777" w:rsidR="002A24DC" w:rsidRPr="002A24DC" w:rsidRDefault="002A24DC" w:rsidP="002A24DC">
      <w:pPr>
        <w:spacing w:line="360" w:lineRule="auto"/>
        <w:ind w:left="360"/>
        <w:jc w:val="both"/>
        <w:rPr>
          <w:rFonts w:eastAsia="Calibri"/>
          <w:b/>
          <w:bCs/>
          <w:i/>
          <w:iCs/>
          <w:color w:val="808080"/>
          <w:lang w:val="es-DO"/>
        </w:rPr>
      </w:pPr>
      <w:r w:rsidRPr="002A24DC">
        <w:rPr>
          <w:rFonts w:eastAsia="Calibri"/>
          <w:b/>
          <w:bCs/>
          <w:i/>
          <w:iCs/>
          <w:color w:val="808080"/>
          <w:lang w:val="es-DO"/>
        </w:rPr>
        <w:t>Logros alcanzados en planificación y desarrollo;</w:t>
      </w:r>
    </w:p>
    <w:p w14:paraId="679F63C0" w14:textId="77777777" w:rsidR="002A24DC" w:rsidRPr="00505DDF" w:rsidRDefault="002A24DC" w:rsidP="00742835">
      <w:pPr>
        <w:pStyle w:val="Prrafodelista"/>
        <w:numPr>
          <w:ilvl w:val="0"/>
          <w:numId w:val="29"/>
        </w:numPr>
        <w:spacing w:after="0" w:line="360" w:lineRule="auto"/>
        <w:contextualSpacing w:val="0"/>
        <w:jc w:val="both"/>
        <w:rPr>
          <w:rFonts w:eastAsia="Calibri"/>
          <w:color w:val="808080"/>
          <w:lang w:val="es-DO"/>
        </w:rPr>
      </w:pPr>
      <w:r w:rsidRPr="00505DDF">
        <w:rPr>
          <w:rFonts w:eastAsia="Calibri"/>
          <w:color w:val="808080"/>
          <w:lang w:val="es-DO"/>
        </w:rPr>
        <w:t xml:space="preserve">Actualización y conformación del comité hospitalario apegado a la ley. </w:t>
      </w:r>
    </w:p>
    <w:p w14:paraId="68C2A712" w14:textId="77777777" w:rsidR="002A24DC" w:rsidRPr="00505DDF" w:rsidRDefault="002A24DC" w:rsidP="00742835">
      <w:pPr>
        <w:pStyle w:val="Prrafodelista"/>
        <w:numPr>
          <w:ilvl w:val="0"/>
          <w:numId w:val="29"/>
        </w:numPr>
        <w:spacing w:after="0" w:line="360" w:lineRule="auto"/>
        <w:contextualSpacing w:val="0"/>
        <w:jc w:val="both"/>
        <w:rPr>
          <w:rFonts w:eastAsia="Calibri"/>
          <w:color w:val="808080"/>
          <w:lang w:val="es-DO"/>
        </w:rPr>
      </w:pPr>
      <w:r w:rsidRPr="00505DDF">
        <w:rPr>
          <w:rFonts w:eastAsia="Calibri"/>
          <w:color w:val="808080"/>
          <w:lang w:val="es-DO"/>
        </w:rPr>
        <w:t xml:space="preserve">Seguimiento y ejecución a todos los comités activos del centro. </w:t>
      </w:r>
    </w:p>
    <w:bookmarkEnd w:id="25"/>
    <w:p w14:paraId="0E905414" w14:textId="77777777" w:rsidR="002A24DC" w:rsidRPr="002A24DC" w:rsidRDefault="002A24DC" w:rsidP="002A24DC">
      <w:pPr>
        <w:spacing w:line="360" w:lineRule="auto"/>
        <w:jc w:val="both"/>
        <w:rPr>
          <w:rFonts w:eastAsia="Calibri"/>
          <w:b/>
          <w:bCs/>
          <w:i/>
          <w:iCs/>
          <w:lang w:val="es-DO"/>
        </w:rPr>
      </w:pPr>
    </w:p>
    <w:p w14:paraId="299BC24B" w14:textId="77777777" w:rsidR="002A24DC" w:rsidRPr="002A24DC" w:rsidRDefault="002A24DC" w:rsidP="002A24DC">
      <w:pPr>
        <w:spacing w:line="360" w:lineRule="auto"/>
        <w:ind w:left="360"/>
        <w:jc w:val="center"/>
        <w:rPr>
          <w:rFonts w:eastAsia="Calibri"/>
          <w:b/>
          <w:bCs/>
          <w:i/>
          <w:iCs/>
          <w:sz w:val="28"/>
          <w:szCs w:val="28"/>
          <w:lang w:val="es-DO"/>
        </w:rPr>
      </w:pPr>
      <w:r w:rsidRPr="002A24DC">
        <w:rPr>
          <w:rFonts w:eastAsia="Calibri"/>
          <w:b/>
          <w:bCs/>
          <w:i/>
          <w:iCs/>
          <w:sz w:val="28"/>
          <w:szCs w:val="28"/>
          <w:lang w:val="es-DO"/>
        </w:rPr>
        <w:t>Desempeño de los Procesos Jurídicos.</w:t>
      </w:r>
    </w:p>
    <w:p w14:paraId="57796ED7" w14:textId="77777777" w:rsidR="002A24DC" w:rsidRPr="002A24DC" w:rsidRDefault="002A24DC" w:rsidP="002A24DC">
      <w:pPr>
        <w:spacing w:line="360" w:lineRule="auto"/>
        <w:rPr>
          <w:rFonts w:eastAsia="Calibri"/>
          <w:lang w:val="es-DO"/>
        </w:rPr>
      </w:pPr>
      <w:r w:rsidRPr="002A24DC">
        <w:rPr>
          <w:rFonts w:eastAsia="Calibri"/>
          <w:lang w:val="es-DO"/>
        </w:rPr>
        <w:t xml:space="preserve">Con el fortalecimiento de procesos tendentes a garantizar la continuidad de los servicios jurídicos como proceso de salvaguardar la integridad de la gestión realizado todos los requerimientos solicitados durante el periodo del mes de enero hasta la fecha de la manera siguiente: </w:t>
      </w:r>
    </w:p>
    <w:p w14:paraId="689E25C4" w14:textId="77777777" w:rsidR="002A24DC" w:rsidRPr="002A24DC" w:rsidRDefault="002A24DC" w:rsidP="002A24DC">
      <w:pPr>
        <w:spacing w:line="360" w:lineRule="auto"/>
        <w:ind w:left="360"/>
        <w:jc w:val="both"/>
        <w:rPr>
          <w:rFonts w:eastAsia="Calibri"/>
          <w:lang w:val="es-DO"/>
        </w:rPr>
      </w:pPr>
      <w:r w:rsidRPr="002A24DC">
        <w:rPr>
          <w:rFonts w:eastAsia="Calibri"/>
          <w:lang w:val="es-DO"/>
        </w:rPr>
        <w:t>1)</w:t>
      </w:r>
      <w:r w:rsidRPr="002A24DC">
        <w:rPr>
          <w:rFonts w:eastAsia="Calibri"/>
          <w:lang w:val="es-DO"/>
        </w:rPr>
        <w:tab/>
        <w:t xml:space="preserve">Contratos de Servicio para la compra de Gas Licuado de Petróleo, Oxigeno, y Combustible (gasolina y gasoil), con diferentes oferentes para suplir las necesidades de este hospital, en total 3.  </w:t>
      </w:r>
    </w:p>
    <w:p w14:paraId="161BAD1E" w14:textId="77777777" w:rsidR="002A24DC" w:rsidRPr="002A24DC" w:rsidRDefault="002A24DC" w:rsidP="002A24DC">
      <w:pPr>
        <w:spacing w:line="360" w:lineRule="auto"/>
        <w:ind w:left="360"/>
        <w:jc w:val="both"/>
        <w:rPr>
          <w:rFonts w:eastAsia="Calibri"/>
          <w:lang w:val="es-DO"/>
        </w:rPr>
      </w:pPr>
      <w:r w:rsidRPr="002A24DC">
        <w:rPr>
          <w:rFonts w:eastAsia="Calibri"/>
          <w:lang w:val="es-DO"/>
        </w:rPr>
        <w:t>2)</w:t>
      </w:r>
      <w:r w:rsidRPr="002A24DC">
        <w:rPr>
          <w:rFonts w:eastAsia="Calibri"/>
          <w:lang w:val="es-DO"/>
        </w:rPr>
        <w:tab/>
        <w:t xml:space="preserve">Contrato para la transportación de los medicamentos del dpto. de Farmacia y poder cubrir las necesidades de los pacientes del centro. </w:t>
      </w:r>
    </w:p>
    <w:p w14:paraId="3ECD145E" w14:textId="77777777" w:rsidR="002A24DC" w:rsidRPr="002A24DC" w:rsidRDefault="002A24DC" w:rsidP="002A24DC">
      <w:pPr>
        <w:spacing w:line="360" w:lineRule="auto"/>
        <w:ind w:left="360"/>
        <w:jc w:val="both"/>
        <w:rPr>
          <w:rFonts w:eastAsia="Calibri"/>
          <w:lang w:val="es-DO"/>
        </w:rPr>
      </w:pPr>
      <w:r w:rsidRPr="002A24DC">
        <w:rPr>
          <w:rFonts w:eastAsia="Calibri"/>
          <w:lang w:val="es-DO"/>
        </w:rPr>
        <w:t>3)</w:t>
      </w:r>
      <w:r w:rsidRPr="002A24DC">
        <w:rPr>
          <w:rFonts w:eastAsia="Calibri"/>
          <w:lang w:val="es-DO"/>
        </w:rPr>
        <w:tab/>
        <w:t xml:space="preserve">9 aperturas simple, en cumplimiento de la ley de compras y contrataciones no. 340-06 y las diferentes resoluciones.  </w:t>
      </w:r>
    </w:p>
    <w:p w14:paraId="5C932407" w14:textId="77777777" w:rsidR="002A24DC" w:rsidRPr="002A24DC" w:rsidRDefault="002A24DC" w:rsidP="002A24DC">
      <w:pPr>
        <w:spacing w:line="360" w:lineRule="auto"/>
        <w:ind w:left="360"/>
        <w:jc w:val="both"/>
        <w:rPr>
          <w:rFonts w:eastAsia="Calibri"/>
          <w:lang w:val="es-DO"/>
        </w:rPr>
      </w:pPr>
      <w:r w:rsidRPr="002A24DC">
        <w:rPr>
          <w:rFonts w:eastAsia="Calibri"/>
          <w:lang w:val="es-DO"/>
        </w:rPr>
        <w:t>4)</w:t>
      </w:r>
      <w:r w:rsidRPr="002A24DC">
        <w:rPr>
          <w:rFonts w:eastAsia="Calibri"/>
          <w:lang w:val="es-DO"/>
        </w:rPr>
        <w:tab/>
        <w:t xml:space="preserve">4 procesos de abandono en conjunto con el departamento de RRHH, culminados exitosamente, en cumplimiento de la ley 41-08 sobre función pública. </w:t>
      </w:r>
    </w:p>
    <w:p w14:paraId="13D9FE22" w14:textId="77777777" w:rsidR="002A24DC" w:rsidRPr="002A24DC" w:rsidRDefault="002A24DC" w:rsidP="002A24DC">
      <w:pPr>
        <w:spacing w:line="360" w:lineRule="auto"/>
        <w:ind w:left="360"/>
        <w:jc w:val="both"/>
        <w:rPr>
          <w:rFonts w:eastAsia="Calibri"/>
          <w:lang w:val="es-DO"/>
        </w:rPr>
      </w:pPr>
      <w:r w:rsidRPr="002A24DC">
        <w:rPr>
          <w:rFonts w:eastAsia="Calibri"/>
          <w:lang w:val="es-DO"/>
        </w:rPr>
        <w:t>5)</w:t>
      </w:r>
      <w:r w:rsidRPr="002A24DC">
        <w:rPr>
          <w:rFonts w:eastAsia="Calibri"/>
          <w:lang w:val="es-DO"/>
        </w:rPr>
        <w:tab/>
        <w:t>Asesoría jurídica para la aplicación de sanciones en los casos que sean necesarios, así como también en las reuniones requeridas para el beneficio de la institución y sus colaboradores.</w:t>
      </w:r>
      <w:bookmarkEnd w:id="26"/>
    </w:p>
    <w:p w14:paraId="1CB32C5B" w14:textId="77777777" w:rsidR="002A24DC" w:rsidRPr="002A24DC" w:rsidRDefault="002A24DC" w:rsidP="002A24DC">
      <w:pPr>
        <w:spacing w:line="360" w:lineRule="auto"/>
        <w:ind w:left="360"/>
        <w:jc w:val="center"/>
        <w:rPr>
          <w:rFonts w:eastAsia="Calibri"/>
          <w:b/>
          <w:bCs/>
          <w:i/>
          <w:iCs/>
          <w:sz w:val="28"/>
          <w:szCs w:val="28"/>
          <w:lang w:val="es-DO"/>
        </w:rPr>
      </w:pPr>
      <w:r w:rsidRPr="002A24DC">
        <w:rPr>
          <w:rFonts w:eastAsia="Calibri"/>
          <w:b/>
          <w:bCs/>
          <w:i/>
          <w:iCs/>
          <w:sz w:val="28"/>
          <w:szCs w:val="28"/>
          <w:lang w:val="es-DO"/>
        </w:rPr>
        <w:lastRenderedPageBreak/>
        <w:t>Desempeño de la Tecnología</w:t>
      </w:r>
    </w:p>
    <w:p w14:paraId="20B959A8" w14:textId="77777777" w:rsidR="002A24DC" w:rsidRPr="002A24DC" w:rsidRDefault="002A24DC" w:rsidP="002A24DC">
      <w:pPr>
        <w:spacing w:line="360" w:lineRule="auto"/>
        <w:ind w:left="360"/>
        <w:jc w:val="both"/>
        <w:rPr>
          <w:rFonts w:eastAsia="Calibri"/>
          <w:lang w:val="es-DO"/>
        </w:rPr>
      </w:pPr>
      <w:r w:rsidRPr="002A24DC">
        <w:rPr>
          <w:rFonts w:eastAsia="Calibri"/>
          <w:lang w:val="es-DO"/>
        </w:rPr>
        <w:t>Actualmente estamos en proceso de instalación de la red de teléfono, internet y cámaras de vigilancia en todo el hospital con un avance de un 50%.</w:t>
      </w:r>
    </w:p>
    <w:p w14:paraId="32F40BBF" w14:textId="6B8375CA" w:rsidR="002A24DC" w:rsidRPr="002A24DC" w:rsidRDefault="002A24DC" w:rsidP="002A24DC">
      <w:pPr>
        <w:jc w:val="both"/>
        <w:rPr>
          <w:rFonts w:eastAsia="Calibri"/>
          <w:lang w:val="es-DO"/>
        </w:rPr>
      </w:pPr>
    </w:p>
    <w:p w14:paraId="577368DD" w14:textId="77777777" w:rsidR="002A24DC" w:rsidRPr="002A24DC" w:rsidRDefault="002A24DC" w:rsidP="002A24DC">
      <w:pPr>
        <w:spacing w:line="360" w:lineRule="auto"/>
        <w:jc w:val="both"/>
        <w:rPr>
          <w:rFonts w:eastAsia="Calibri"/>
          <w:color w:val="808080"/>
          <w:lang w:val="es-DO"/>
        </w:rPr>
      </w:pPr>
      <w:r w:rsidRPr="002A24DC">
        <w:rPr>
          <w:rFonts w:eastAsia="Calibri"/>
          <w:color w:val="808080"/>
          <w:lang w:val="es-DO"/>
        </w:rPr>
        <w:t xml:space="preserve">El centro de salud Hospital Municipal Dr. Federico Leopoldo Lavandier, en su lucha de brindar un servicio de atención con calidad y humanidad, entendemos que la transparencia de lo que hacemos es fundamental es por esto de decimos con orgullo que pretendemos pertenecer al Sistema de Monitoreo de la Administración Pública (SISMAP). </w:t>
      </w:r>
    </w:p>
    <w:p w14:paraId="018AD542" w14:textId="77777777" w:rsidR="002A24DC" w:rsidRPr="002A24DC" w:rsidRDefault="002A24DC" w:rsidP="002A24DC">
      <w:pPr>
        <w:spacing w:line="360" w:lineRule="auto"/>
        <w:jc w:val="both"/>
        <w:rPr>
          <w:rFonts w:eastAsia="Calibri"/>
          <w:color w:val="808080"/>
          <w:lang w:val="es-DO"/>
        </w:rPr>
      </w:pPr>
      <w:r w:rsidRPr="002A24DC">
        <w:rPr>
          <w:rFonts w:eastAsia="Calibri"/>
          <w:color w:val="808080"/>
          <w:lang w:val="es-DO"/>
        </w:rPr>
        <w:t xml:space="preserve">El centro de salud, durante el año 2024, alcanzó los siguientes resultados: </w:t>
      </w:r>
    </w:p>
    <w:p w14:paraId="4623F8D4" w14:textId="77777777" w:rsidR="002A24DC" w:rsidRPr="00505DDF" w:rsidRDefault="002A24DC" w:rsidP="00742835">
      <w:pPr>
        <w:pStyle w:val="Sinespaciado"/>
        <w:numPr>
          <w:ilvl w:val="0"/>
          <w:numId w:val="33"/>
        </w:numPr>
        <w:spacing w:line="360" w:lineRule="auto"/>
        <w:rPr>
          <w:color w:val="808080"/>
        </w:rPr>
      </w:pPr>
      <w:r w:rsidRPr="00505DDF">
        <w:rPr>
          <w:color w:val="808080"/>
        </w:rPr>
        <w:t xml:space="preserve">Reporte oportuno  de epidemiologia 100% </w:t>
      </w:r>
    </w:p>
    <w:p w14:paraId="6D0DAB2A" w14:textId="77777777" w:rsidR="002A24DC" w:rsidRPr="00505DDF" w:rsidRDefault="002A24DC" w:rsidP="00742835">
      <w:pPr>
        <w:pStyle w:val="Sinespaciado"/>
        <w:numPr>
          <w:ilvl w:val="0"/>
          <w:numId w:val="33"/>
        </w:numPr>
        <w:spacing w:line="360" w:lineRule="auto"/>
        <w:rPr>
          <w:color w:val="808080"/>
        </w:rPr>
      </w:pPr>
      <w:r w:rsidRPr="00505DDF">
        <w:rPr>
          <w:color w:val="808080"/>
        </w:rPr>
        <w:t>Ocupación de camas 63.66 %</w:t>
      </w:r>
    </w:p>
    <w:p w14:paraId="406C60DF" w14:textId="77777777" w:rsidR="002A24DC" w:rsidRPr="00505DDF" w:rsidRDefault="002A24DC" w:rsidP="00742835">
      <w:pPr>
        <w:pStyle w:val="Sinespaciado"/>
        <w:numPr>
          <w:ilvl w:val="0"/>
          <w:numId w:val="33"/>
        </w:numPr>
        <w:spacing w:line="360" w:lineRule="auto"/>
        <w:rPr>
          <w:color w:val="808080"/>
        </w:rPr>
      </w:pPr>
      <w:r w:rsidRPr="00505DDF">
        <w:rPr>
          <w:color w:val="808080"/>
        </w:rPr>
        <w:t xml:space="preserve">Porcentaje de nacidos vivos 100% </w:t>
      </w:r>
    </w:p>
    <w:p w14:paraId="18CD132C" w14:textId="77777777" w:rsidR="002A24DC" w:rsidRPr="00505DDF" w:rsidRDefault="002A24DC" w:rsidP="00742835">
      <w:pPr>
        <w:pStyle w:val="Sinespaciado"/>
        <w:numPr>
          <w:ilvl w:val="0"/>
          <w:numId w:val="33"/>
        </w:numPr>
        <w:spacing w:line="360" w:lineRule="auto"/>
        <w:rPr>
          <w:color w:val="808080"/>
          <w:lang w:val="es-DO"/>
        </w:rPr>
      </w:pPr>
      <w:r w:rsidRPr="00505DDF">
        <w:rPr>
          <w:color w:val="808080"/>
          <w:lang w:val="es-DO"/>
        </w:rPr>
        <w:t xml:space="preserve">Proceso de instalación del equipo de rayos X. </w:t>
      </w:r>
    </w:p>
    <w:p w14:paraId="0E652F64" w14:textId="77777777" w:rsidR="002A24DC" w:rsidRPr="00505DDF" w:rsidRDefault="002A24DC" w:rsidP="00742835">
      <w:pPr>
        <w:pStyle w:val="Sinespaciado"/>
        <w:numPr>
          <w:ilvl w:val="0"/>
          <w:numId w:val="33"/>
        </w:numPr>
        <w:spacing w:line="360" w:lineRule="auto"/>
        <w:rPr>
          <w:color w:val="808080"/>
          <w:lang w:val="es-DO"/>
        </w:rPr>
      </w:pPr>
      <w:r w:rsidRPr="00505DDF">
        <w:rPr>
          <w:color w:val="808080"/>
          <w:lang w:val="es-DO"/>
        </w:rPr>
        <w:t xml:space="preserve">Proceso de instalación del sistema de cámaras de vigilancia del centro. </w:t>
      </w:r>
    </w:p>
    <w:p w14:paraId="5AD7CFD7" w14:textId="77777777" w:rsidR="002A24DC" w:rsidRPr="00505DDF" w:rsidRDefault="002A24DC" w:rsidP="002A24DC">
      <w:pPr>
        <w:pStyle w:val="Sinespaciado"/>
        <w:spacing w:line="360" w:lineRule="auto"/>
        <w:ind w:left="720"/>
        <w:rPr>
          <w:color w:val="808080"/>
          <w:lang w:val="es-DO"/>
        </w:rPr>
      </w:pPr>
      <w:r w:rsidRPr="00505DDF">
        <w:rPr>
          <w:color w:val="808080"/>
          <w:lang w:val="es-DO"/>
        </w:rPr>
        <w:t xml:space="preserve">Adquisición de muebles de oficina y equipo tecnológico según la necesidad de cada departamento </w:t>
      </w:r>
    </w:p>
    <w:p w14:paraId="244D5402" w14:textId="77777777" w:rsidR="002A24DC" w:rsidRPr="00505DDF" w:rsidRDefault="002A24DC" w:rsidP="00742835">
      <w:pPr>
        <w:pStyle w:val="Sinespaciado"/>
        <w:numPr>
          <w:ilvl w:val="0"/>
          <w:numId w:val="33"/>
        </w:numPr>
        <w:spacing w:line="360" w:lineRule="auto"/>
        <w:rPr>
          <w:color w:val="808080"/>
          <w:lang w:val="es-DO"/>
        </w:rPr>
      </w:pPr>
      <w:r w:rsidRPr="00505DDF">
        <w:rPr>
          <w:color w:val="808080"/>
          <w:lang w:val="es-DO"/>
        </w:rPr>
        <w:t xml:space="preserve">Proceso de renovación de la licencia de la habilitación de servicios del centro de salud. </w:t>
      </w:r>
    </w:p>
    <w:p w14:paraId="459C8F97" w14:textId="77777777" w:rsidR="002A24DC" w:rsidRPr="002A24DC" w:rsidRDefault="002A24DC" w:rsidP="002A24DC">
      <w:pPr>
        <w:spacing w:line="360" w:lineRule="auto"/>
        <w:jc w:val="both"/>
        <w:rPr>
          <w:rFonts w:eastAsia="Calibri"/>
          <w:szCs w:val="36"/>
          <w:lang w:val="es-DO"/>
        </w:rPr>
      </w:pPr>
    </w:p>
    <w:p w14:paraId="4BC1C1B8" w14:textId="77777777" w:rsidR="002A24DC" w:rsidRPr="002A24DC" w:rsidRDefault="002A24DC" w:rsidP="002A24DC">
      <w:pPr>
        <w:spacing w:line="360" w:lineRule="auto"/>
        <w:jc w:val="both"/>
        <w:rPr>
          <w:rFonts w:eastAsia="Calibri"/>
          <w:lang w:val="es-DO"/>
        </w:rPr>
      </w:pPr>
      <w:r w:rsidRPr="002A24DC">
        <w:rPr>
          <w:rFonts w:eastAsia="Calibri"/>
          <w:lang w:val="es-DO"/>
        </w:rPr>
        <w:t xml:space="preserve">El año 2024 promete mucho e impactará a todos los ciudadanos que reciben el servicio en el centro de salud Hospital Municipal Dr. Federico Leopoldo Lavandier, gracias a la intervención oportuna del Servicio Nacional de Salud (SNS), quien muy acertadamente dirige </w:t>
      </w:r>
      <w:r w:rsidRPr="002A24DC">
        <w:rPr>
          <w:rFonts w:eastAsia="Calibri"/>
          <w:lang w:val="es-DO"/>
        </w:rPr>
        <w:lastRenderedPageBreak/>
        <w:t xml:space="preserve">el Dr. Mario Lama y como siempre de la mano con el Servicio Regional De Salud Nordeste (SRSN), donde tenemos el apoyo de nuestro director regional el Dr. Rafael de Jesús Rodríguez Cruz. Por consiguiente, nuestro centro de salud Hospital Municipal Dr. Federico Leopoldo Lavandier, tiene las siguientes proyecciones para el año 2024: </w:t>
      </w:r>
    </w:p>
    <w:p w14:paraId="6331930C" w14:textId="77777777" w:rsidR="002A24DC" w:rsidRPr="002A24DC" w:rsidRDefault="002A24DC" w:rsidP="002A24DC">
      <w:pPr>
        <w:spacing w:line="360" w:lineRule="auto"/>
        <w:jc w:val="both"/>
        <w:rPr>
          <w:rFonts w:eastAsia="Calibri"/>
          <w:lang w:val="es-DO"/>
        </w:rPr>
      </w:pPr>
    </w:p>
    <w:p w14:paraId="7FE32014" w14:textId="77777777" w:rsidR="002A24DC" w:rsidRPr="00505DDF" w:rsidRDefault="002A24DC" w:rsidP="00742835">
      <w:pPr>
        <w:pStyle w:val="Sinespaciado"/>
        <w:numPr>
          <w:ilvl w:val="0"/>
          <w:numId w:val="36"/>
        </w:numPr>
        <w:spacing w:line="360" w:lineRule="auto"/>
        <w:jc w:val="both"/>
        <w:rPr>
          <w:color w:val="767171"/>
          <w:lang w:val="es-DO"/>
        </w:rPr>
      </w:pPr>
      <w:r w:rsidRPr="00505DDF">
        <w:rPr>
          <w:color w:val="767171"/>
          <w:lang w:val="es-DO"/>
        </w:rPr>
        <w:t>Adquisición e implementación del dispositivo de ticket de turno para espera de usuarios en facturación, atención al usuario y sala de espera del laboratorio.</w:t>
      </w:r>
    </w:p>
    <w:p w14:paraId="47528E9C" w14:textId="77777777" w:rsidR="002A24DC" w:rsidRPr="00505DDF" w:rsidRDefault="002A24DC" w:rsidP="00742835">
      <w:pPr>
        <w:pStyle w:val="Sinespaciado"/>
        <w:numPr>
          <w:ilvl w:val="0"/>
          <w:numId w:val="36"/>
        </w:numPr>
        <w:spacing w:line="360" w:lineRule="auto"/>
        <w:jc w:val="both"/>
        <w:rPr>
          <w:color w:val="767171"/>
          <w:lang w:val="es-DO"/>
        </w:rPr>
      </w:pPr>
      <w:r w:rsidRPr="00505DDF">
        <w:rPr>
          <w:color w:val="767171"/>
          <w:lang w:val="es-DO"/>
        </w:rPr>
        <w:t xml:space="preserve">Adquisición e instalación del sistema SAMI </w:t>
      </w:r>
    </w:p>
    <w:p w14:paraId="4535CD84" w14:textId="77777777" w:rsidR="002A24DC" w:rsidRPr="00505DDF" w:rsidRDefault="002A24DC" w:rsidP="00742835">
      <w:pPr>
        <w:pStyle w:val="Sinespaciado"/>
        <w:numPr>
          <w:ilvl w:val="0"/>
          <w:numId w:val="36"/>
        </w:numPr>
        <w:spacing w:line="360" w:lineRule="auto"/>
        <w:jc w:val="both"/>
        <w:rPr>
          <w:color w:val="767171"/>
          <w:lang w:val="es-DO"/>
        </w:rPr>
      </w:pPr>
      <w:r w:rsidRPr="00505DDF">
        <w:rPr>
          <w:color w:val="767171"/>
          <w:lang w:val="es-DO"/>
        </w:rPr>
        <w:t xml:space="preserve">Realización de imágenes medicas de rayos X y ecocardiogramas. </w:t>
      </w:r>
    </w:p>
    <w:p w14:paraId="3C1A086F" w14:textId="77777777" w:rsidR="002A24DC" w:rsidRDefault="002A24DC" w:rsidP="00742835">
      <w:pPr>
        <w:pStyle w:val="Sinespaciado"/>
        <w:numPr>
          <w:ilvl w:val="0"/>
          <w:numId w:val="36"/>
        </w:numPr>
        <w:spacing w:line="360" w:lineRule="auto"/>
        <w:jc w:val="both"/>
        <w:rPr>
          <w:color w:val="767171"/>
          <w:lang w:val="es-DO"/>
        </w:rPr>
      </w:pPr>
      <w:r w:rsidRPr="00505DDF">
        <w:rPr>
          <w:color w:val="767171"/>
          <w:lang w:val="es-DO"/>
        </w:rPr>
        <w:t xml:space="preserve">Habilitación de otra sala de quirúrgica. </w:t>
      </w:r>
    </w:p>
    <w:p w14:paraId="475B543C" w14:textId="77777777" w:rsidR="00D02050" w:rsidRPr="002A24DC" w:rsidRDefault="00D02050" w:rsidP="00F131BF">
      <w:pPr>
        <w:spacing w:line="360" w:lineRule="auto"/>
        <w:rPr>
          <w:rFonts w:eastAsia="Calibri"/>
          <w:bCs/>
          <w:noProof/>
          <w:color w:val="4C4747"/>
          <w:lang w:val="es-DO"/>
        </w:rPr>
      </w:pPr>
    </w:p>
    <w:p w14:paraId="19E1A227" w14:textId="324F2497" w:rsidR="00F131BF" w:rsidRDefault="00BA0DB7" w:rsidP="00F131BF">
      <w:pPr>
        <w:spacing w:line="360" w:lineRule="auto"/>
        <w:rPr>
          <w:rFonts w:eastAsia="Calibri"/>
          <w:b/>
          <w:bCs/>
          <w:noProof/>
          <w:color w:val="4C4747"/>
          <w:lang w:val="es-DO"/>
        </w:rPr>
      </w:pPr>
      <w:r>
        <w:rPr>
          <w:rFonts w:eastAsia="Calibri"/>
          <w:b/>
          <w:bCs/>
          <w:noProof/>
          <w:color w:val="4C4747"/>
          <w:lang w:val="es-DO"/>
        </w:rPr>
        <w:t>H</w:t>
      </w:r>
      <w:r w:rsidR="00F131BF" w:rsidRPr="00F131BF">
        <w:rPr>
          <w:rFonts w:eastAsia="Calibri"/>
          <w:b/>
          <w:bCs/>
          <w:noProof/>
          <w:color w:val="4C4747"/>
          <w:lang w:val="es-DO"/>
        </w:rPr>
        <w:t>osp. Dr. Mario Fernandez Mena</w:t>
      </w:r>
    </w:p>
    <w:p w14:paraId="2CF1B0A8" w14:textId="77777777" w:rsidR="00BA0DB7" w:rsidRPr="00BA0DB7" w:rsidRDefault="00BA0DB7" w:rsidP="00BA0DB7">
      <w:pPr>
        <w:spacing w:line="360" w:lineRule="auto"/>
        <w:jc w:val="both"/>
        <w:rPr>
          <w:rFonts w:eastAsia="Calibri"/>
          <w:bCs/>
          <w:noProof/>
          <w:color w:val="4C4747"/>
          <w:lang w:val="es-DO"/>
        </w:rPr>
      </w:pPr>
      <w:r w:rsidRPr="00BA0DB7">
        <w:rPr>
          <w:rFonts w:eastAsia="Calibri"/>
          <w:bCs/>
          <w:noProof/>
          <w:color w:val="4C4747"/>
          <w:lang w:val="es-DO"/>
        </w:rPr>
        <w:t>El hospital Dr. Mario Fernández Mena está ubicado en el distrito municipal bomba de cenoví a unos 12 kilómetros al sur  de la ciudad de san francisco de Macorís, provincia  duarte en la región nordeste de la república dominicana.</w:t>
      </w:r>
    </w:p>
    <w:p w14:paraId="7F54EC89" w14:textId="663D707D" w:rsidR="00BA0DB7" w:rsidRPr="00BA0DB7" w:rsidRDefault="00BA0DB7" w:rsidP="00BA0DB7">
      <w:pPr>
        <w:spacing w:line="360" w:lineRule="auto"/>
        <w:jc w:val="both"/>
        <w:rPr>
          <w:rFonts w:eastAsia="Calibri"/>
          <w:bCs/>
          <w:noProof/>
          <w:color w:val="4C4747"/>
          <w:lang w:val="es-DO"/>
        </w:rPr>
      </w:pPr>
      <w:r w:rsidRPr="00BA0DB7">
        <w:rPr>
          <w:rFonts w:eastAsia="Calibri"/>
          <w:bCs/>
          <w:noProof/>
          <w:color w:val="4C4747"/>
          <w:lang w:val="es-DO"/>
        </w:rPr>
        <w:t>Somos un hospital de 2do nivel en la red de servicios públicos de la regional de salud del nordeste enmarcados  en la  región 3 de salud del servicio nacional de salud. Nos enfocamos en la promoción de la salud preventiva, identificados con las necesidades de salud de la población y ofertando servicios de salud con calidad, pertinencia y  equidad.</w:t>
      </w:r>
    </w:p>
    <w:p w14:paraId="78034B9D" w14:textId="77777777" w:rsidR="00BA0DB7" w:rsidRPr="00BA0DB7" w:rsidRDefault="00BA0DB7" w:rsidP="00BA0DB7">
      <w:pPr>
        <w:spacing w:line="360" w:lineRule="auto"/>
        <w:rPr>
          <w:rFonts w:eastAsia="Calibri"/>
          <w:b/>
          <w:bCs/>
          <w:noProof/>
          <w:color w:val="4C4747"/>
          <w:lang w:val="es-DO"/>
        </w:rPr>
      </w:pPr>
    </w:p>
    <w:p w14:paraId="3178AC04" w14:textId="77777777" w:rsidR="00BA0DB7" w:rsidRPr="00BA0DB7" w:rsidRDefault="00BA0DB7" w:rsidP="00BA0DB7">
      <w:pPr>
        <w:spacing w:line="360" w:lineRule="auto"/>
        <w:rPr>
          <w:rFonts w:eastAsia="Calibri"/>
          <w:b/>
          <w:bCs/>
          <w:noProof/>
          <w:color w:val="4C4747"/>
          <w:lang w:val="es-DO"/>
        </w:rPr>
      </w:pPr>
      <w:r w:rsidRPr="00BA0DB7">
        <w:rPr>
          <w:rFonts w:eastAsia="Calibri"/>
          <w:b/>
          <w:bCs/>
          <w:noProof/>
          <w:color w:val="4C4747"/>
          <w:lang w:val="es-DO"/>
        </w:rPr>
        <w:tab/>
      </w:r>
      <w:r w:rsidRPr="00BA0DB7">
        <w:rPr>
          <w:rFonts w:eastAsia="Calibri"/>
          <w:b/>
          <w:bCs/>
          <w:noProof/>
          <w:color w:val="4C4747"/>
          <w:lang w:val="es-DO"/>
        </w:rPr>
        <w:t> </w:t>
      </w:r>
    </w:p>
    <w:p w14:paraId="2107A598" w14:textId="77777777" w:rsidR="00BA0DB7" w:rsidRPr="00BA0DB7" w:rsidRDefault="00BA0DB7" w:rsidP="00BA0DB7">
      <w:pPr>
        <w:spacing w:line="360" w:lineRule="auto"/>
        <w:jc w:val="both"/>
        <w:rPr>
          <w:rFonts w:eastAsia="Calibri"/>
          <w:bCs/>
          <w:noProof/>
          <w:color w:val="4C4747"/>
          <w:lang w:val="es-DO"/>
        </w:rPr>
      </w:pPr>
      <w:r w:rsidRPr="00BA0DB7">
        <w:rPr>
          <w:rFonts w:eastAsia="Calibri"/>
          <w:bCs/>
          <w:noProof/>
          <w:color w:val="4C4747"/>
          <w:lang w:val="es-DO"/>
        </w:rPr>
        <w:lastRenderedPageBreak/>
        <w:t xml:space="preserve">El hospital municipal Dr. Mario Fernández mena en este año ha alcanzado grandes logros y retos, en el cual ha podido demostrar su compromiso, empoderamiento y capacidad resolutiva con la nuestro distrito y zonas aledañas. </w:t>
      </w:r>
    </w:p>
    <w:p w14:paraId="3D68810D" w14:textId="77777777" w:rsidR="00BA0DB7" w:rsidRPr="00BA0DB7" w:rsidRDefault="00BA0DB7" w:rsidP="00BA0DB7">
      <w:pPr>
        <w:spacing w:line="360" w:lineRule="auto"/>
        <w:jc w:val="both"/>
        <w:rPr>
          <w:rFonts w:eastAsia="Calibri"/>
          <w:bCs/>
          <w:noProof/>
          <w:color w:val="4C4747"/>
          <w:lang w:val="es-DO"/>
        </w:rPr>
      </w:pPr>
      <w:r w:rsidRPr="00BA0DB7">
        <w:rPr>
          <w:rFonts w:eastAsia="Calibri"/>
          <w:bCs/>
          <w:noProof/>
          <w:color w:val="4C4747"/>
          <w:lang w:val="es-DO"/>
        </w:rPr>
        <w:t>esta institución implementó nuevas estrategias para garantizar los servicios y cumplir con los protocolos establecidos por el servicio nacional de salud, durante estos meses se han realizado diferentes capacitaciones tanto al  personal asistencial como administrativo sobre el uso adecuado del equipo de protección personal, manejo del soporte vital básico de los pacientes, taller humanización de los servicios, bioseguridad hospitalaria etc.</w:t>
      </w:r>
    </w:p>
    <w:p w14:paraId="3C856879" w14:textId="1E93801E" w:rsidR="00BA0DB7" w:rsidRPr="00BA0DB7" w:rsidRDefault="00BA0DB7" w:rsidP="00BA0DB7">
      <w:pPr>
        <w:spacing w:line="360" w:lineRule="auto"/>
        <w:jc w:val="both"/>
        <w:rPr>
          <w:rFonts w:eastAsia="Calibri"/>
          <w:bCs/>
          <w:noProof/>
          <w:color w:val="4C4747"/>
          <w:lang w:val="es-DO"/>
        </w:rPr>
      </w:pPr>
      <w:r w:rsidRPr="00BA0DB7">
        <w:rPr>
          <w:rFonts w:eastAsia="Calibri"/>
          <w:bCs/>
          <w:noProof/>
          <w:color w:val="4C4747"/>
          <w:lang w:val="es-DO"/>
        </w:rPr>
        <w:t xml:space="preserve"> El hospital exhibe una satisfacción general del usuario externo de 100% y una nueva estructura organizativa orientada a fortalecer la capacidad técnica de la gestión y promover el desarrollo de manera sostenible, de acuerdo a lo establecido en la misión y visión institucional.</w:t>
      </w:r>
    </w:p>
    <w:p w14:paraId="6505B003" w14:textId="77777777" w:rsidR="00BA0DB7" w:rsidRPr="00BA0DB7" w:rsidRDefault="00BA0DB7" w:rsidP="00BA0DB7">
      <w:pPr>
        <w:spacing w:line="360" w:lineRule="auto"/>
        <w:jc w:val="both"/>
        <w:rPr>
          <w:rFonts w:eastAsia="Calibri"/>
          <w:bCs/>
          <w:noProof/>
          <w:color w:val="4C4747"/>
          <w:lang w:val="es-DO"/>
        </w:rPr>
      </w:pPr>
      <w:r w:rsidRPr="00BA0DB7">
        <w:rPr>
          <w:rFonts w:eastAsia="Calibri"/>
          <w:bCs/>
          <w:noProof/>
          <w:color w:val="4C4747"/>
          <w:lang w:val="es-DO"/>
        </w:rPr>
        <w:t>Respecto a los servicios ofertados de emergencia en este periodo se atendieron un total pacientes  de 16,180, en los  servicio de consulta externa,  tenemos  un total 2,541 consultas entregadas.</w:t>
      </w:r>
    </w:p>
    <w:p w14:paraId="263E5CED" w14:textId="77777777" w:rsidR="00BA0DB7" w:rsidRPr="00BA0DB7" w:rsidRDefault="00BA0DB7" w:rsidP="00BA0DB7">
      <w:pPr>
        <w:spacing w:line="360" w:lineRule="auto"/>
        <w:jc w:val="both"/>
        <w:rPr>
          <w:rFonts w:eastAsia="Calibri"/>
          <w:bCs/>
          <w:noProof/>
          <w:color w:val="4C4747"/>
          <w:lang w:val="es-DO"/>
        </w:rPr>
      </w:pPr>
      <w:r w:rsidRPr="00BA0DB7">
        <w:rPr>
          <w:rFonts w:eastAsia="Calibri"/>
          <w:bCs/>
          <w:noProof/>
          <w:color w:val="4C4747"/>
          <w:lang w:val="es-DO"/>
        </w:rPr>
        <w:t>los servicios diagnósticos están disponibles 24 horas los 7 días de la semana: en el laboratorio se han realizado 14,761 prueba realizada.</w:t>
      </w:r>
    </w:p>
    <w:p w14:paraId="417FB0E9" w14:textId="77777777" w:rsidR="00BA0DB7" w:rsidRPr="00BA0DB7" w:rsidRDefault="00BA0DB7" w:rsidP="00BA0DB7">
      <w:pPr>
        <w:spacing w:line="360" w:lineRule="auto"/>
        <w:rPr>
          <w:rFonts w:eastAsia="Calibri"/>
          <w:bCs/>
          <w:noProof/>
          <w:color w:val="4C4747"/>
          <w:lang w:val="es-DO"/>
        </w:rPr>
      </w:pPr>
    </w:p>
    <w:p w14:paraId="5AB2B90E" w14:textId="77777777" w:rsidR="00BA0DB7" w:rsidRPr="00BA0DB7" w:rsidRDefault="00BA0DB7" w:rsidP="00BA0DB7">
      <w:pPr>
        <w:spacing w:line="360" w:lineRule="auto"/>
        <w:rPr>
          <w:rFonts w:eastAsia="Calibri"/>
          <w:bCs/>
          <w:noProof/>
          <w:color w:val="4C4747"/>
          <w:lang w:val="es-DO"/>
        </w:rPr>
      </w:pPr>
    </w:p>
    <w:p w14:paraId="157222D5" w14:textId="77777777" w:rsidR="00BA0DB7" w:rsidRPr="00BA0DB7" w:rsidRDefault="00BA0DB7" w:rsidP="00BA0DB7">
      <w:pPr>
        <w:spacing w:line="360" w:lineRule="auto"/>
        <w:rPr>
          <w:rFonts w:eastAsia="Calibri"/>
          <w:bCs/>
          <w:noProof/>
          <w:color w:val="4C4747"/>
          <w:lang w:val="es-DO"/>
        </w:rPr>
      </w:pPr>
    </w:p>
    <w:p w14:paraId="56AF0990" w14:textId="77777777" w:rsidR="00BA0DB7" w:rsidRPr="00BA0DB7" w:rsidRDefault="00BA0DB7" w:rsidP="00BA0DB7">
      <w:pPr>
        <w:spacing w:line="360" w:lineRule="auto"/>
        <w:rPr>
          <w:rFonts w:eastAsia="Calibri"/>
          <w:bCs/>
          <w:noProof/>
          <w:color w:val="4C4747"/>
          <w:lang w:val="es-DO"/>
        </w:rPr>
      </w:pPr>
    </w:p>
    <w:p w14:paraId="140EBE65" w14:textId="77777777" w:rsidR="00BA0DB7" w:rsidRPr="00BA0DB7" w:rsidRDefault="00BA0DB7" w:rsidP="00BA0DB7">
      <w:pPr>
        <w:spacing w:line="360" w:lineRule="auto"/>
        <w:rPr>
          <w:rFonts w:eastAsia="Calibri"/>
          <w:bCs/>
          <w:noProof/>
          <w:color w:val="4C4747"/>
          <w:lang w:val="es-DO"/>
        </w:rPr>
      </w:pPr>
    </w:p>
    <w:p w14:paraId="14AADD72" w14:textId="77777777" w:rsidR="00BA0DB7" w:rsidRPr="00BA0DB7" w:rsidRDefault="00BA0DB7" w:rsidP="00BA0DB7">
      <w:pPr>
        <w:spacing w:line="360" w:lineRule="auto"/>
        <w:rPr>
          <w:rFonts w:eastAsia="Calibri"/>
          <w:bCs/>
          <w:noProof/>
          <w:color w:val="4C4747"/>
          <w:lang w:val="es-DO"/>
        </w:rPr>
      </w:pPr>
    </w:p>
    <w:p w14:paraId="243E8026" w14:textId="77777777" w:rsidR="00BA0DB7" w:rsidRPr="00BA0DB7" w:rsidRDefault="00BA0DB7" w:rsidP="00BA0DB7">
      <w:pPr>
        <w:spacing w:line="360" w:lineRule="auto"/>
        <w:jc w:val="both"/>
        <w:rPr>
          <w:rFonts w:eastAsia="Calibri"/>
          <w:bCs/>
          <w:noProof/>
          <w:color w:val="4C4747"/>
          <w:lang w:val="es-DO"/>
        </w:rPr>
      </w:pPr>
      <w:r w:rsidRPr="00BA0DB7">
        <w:rPr>
          <w:rFonts w:eastAsia="Calibri"/>
          <w:bCs/>
          <w:noProof/>
          <w:color w:val="4C4747"/>
          <w:lang w:val="es-DO"/>
        </w:rPr>
        <w:lastRenderedPageBreak/>
        <w:t>Primer Nivel de Atención</w:t>
      </w:r>
    </w:p>
    <w:p w14:paraId="0CC6EC41" w14:textId="77777777" w:rsidR="00BA0DB7" w:rsidRPr="00BA0DB7" w:rsidRDefault="00BA0DB7" w:rsidP="00BA0DB7">
      <w:pPr>
        <w:spacing w:line="360" w:lineRule="auto"/>
        <w:jc w:val="both"/>
        <w:rPr>
          <w:rFonts w:eastAsia="Calibri"/>
          <w:bCs/>
          <w:noProof/>
          <w:color w:val="4C4747"/>
          <w:lang w:val="es-DO"/>
        </w:rPr>
      </w:pPr>
      <w:r w:rsidRPr="00BA0DB7">
        <w:rPr>
          <w:rFonts w:eastAsia="Calibri"/>
          <w:bCs/>
          <w:noProof/>
          <w:color w:val="4C4747"/>
          <w:lang w:val="es-DO"/>
        </w:rPr>
        <w:t>Concibiendo al Primer Nivel de Atención como la puerta de entrada al sistema de salud, facilitando el primer contacto del personal sanitario con los usuarios de los servicios para promover el acceso la atención en salud se establece…</w:t>
      </w:r>
    </w:p>
    <w:p w14:paraId="466220CD" w14:textId="77777777" w:rsidR="00BA0DB7" w:rsidRPr="00BA0DB7" w:rsidRDefault="00BA0DB7" w:rsidP="00BA0DB7">
      <w:pPr>
        <w:spacing w:line="360" w:lineRule="auto"/>
        <w:jc w:val="both"/>
        <w:rPr>
          <w:rFonts w:eastAsia="Calibri"/>
          <w:bCs/>
          <w:noProof/>
          <w:color w:val="4C4747"/>
          <w:lang w:val="es-DO"/>
        </w:rPr>
      </w:pPr>
      <w:r w:rsidRPr="00BA0DB7">
        <w:rPr>
          <w:rFonts w:eastAsia="Calibri"/>
          <w:bCs/>
          <w:noProof/>
          <w:color w:val="4C4747"/>
          <w:lang w:val="es-DO"/>
        </w:rPr>
        <w:t>Centros Hospitalarios</w:t>
      </w:r>
    </w:p>
    <w:p w14:paraId="3D91323D" w14:textId="77777777" w:rsidR="00BA0DB7" w:rsidRPr="00BA0DB7" w:rsidRDefault="00BA0DB7" w:rsidP="00BA0DB7">
      <w:pPr>
        <w:spacing w:line="360" w:lineRule="auto"/>
        <w:jc w:val="both"/>
        <w:rPr>
          <w:rFonts w:eastAsia="Calibri"/>
          <w:bCs/>
          <w:noProof/>
          <w:color w:val="4C4747"/>
          <w:lang w:val="es-DO"/>
        </w:rPr>
      </w:pPr>
      <w:r w:rsidRPr="00BA0DB7">
        <w:rPr>
          <w:rFonts w:eastAsia="Calibri"/>
          <w:bCs/>
          <w:noProof/>
          <w:color w:val="4C4747"/>
          <w:lang w:val="es-DO"/>
        </w:rPr>
        <w:t>El Nivel Especializado o Nivel Complementario se estructura como el nivel de atención de mayor resolutividad de la Red de servicios, tenido a su cargo el dar respuesta a las demandas de salud de la población…</w:t>
      </w:r>
    </w:p>
    <w:p w14:paraId="064118DE" w14:textId="77777777" w:rsidR="00BA0DB7" w:rsidRPr="00BA0DB7" w:rsidRDefault="00BA0DB7" w:rsidP="00BA0DB7">
      <w:pPr>
        <w:spacing w:line="360" w:lineRule="auto"/>
        <w:jc w:val="both"/>
        <w:rPr>
          <w:rFonts w:eastAsia="Calibri"/>
          <w:bCs/>
          <w:noProof/>
          <w:color w:val="4C4747"/>
          <w:lang w:val="es-DO"/>
        </w:rPr>
      </w:pPr>
      <w:r w:rsidRPr="00BA0DB7">
        <w:rPr>
          <w:rFonts w:eastAsia="Calibri"/>
          <w:bCs/>
          <w:noProof/>
          <w:color w:val="4C4747"/>
          <w:lang w:val="es-DO"/>
        </w:rPr>
        <w:t>Atención Materna, Infantil y Adolescentes</w:t>
      </w:r>
    </w:p>
    <w:p w14:paraId="0A63B3CD" w14:textId="77777777" w:rsidR="00BA0DB7" w:rsidRPr="00BA0DB7" w:rsidRDefault="00BA0DB7" w:rsidP="00BA0DB7">
      <w:pPr>
        <w:spacing w:line="360" w:lineRule="auto"/>
        <w:jc w:val="both"/>
        <w:rPr>
          <w:rFonts w:eastAsia="Calibri"/>
          <w:bCs/>
          <w:noProof/>
          <w:color w:val="4C4747"/>
          <w:lang w:val="es-DO"/>
        </w:rPr>
      </w:pPr>
      <w:r w:rsidRPr="00BA0DB7">
        <w:rPr>
          <w:rFonts w:eastAsia="Calibri"/>
          <w:bCs/>
          <w:noProof/>
          <w:color w:val="4C4747"/>
          <w:lang w:val="es-DO"/>
        </w:rPr>
        <w:t>El SNS ha enfocado esfuerzos fortalecer la Red Pública de Servicios de Salud para proveer atención integral en beneficio de la madre y el recién nacido…</w:t>
      </w:r>
    </w:p>
    <w:p w14:paraId="2DF566F6" w14:textId="77777777" w:rsidR="00BA0DB7" w:rsidRPr="00BA0DB7" w:rsidRDefault="00BA0DB7" w:rsidP="00BA0DB7">
      <w:pPr>
        <w:spacing w:line="360" w:lineRule="auto"/>
        <w:jc w:val="both"/>
        <w:rPr>
          <w:rFonts w:eastAsia="Calibri"/>
          <w:bCs/>
          <w:noProof/>
          <w:color w:val="4C4747"/>
          <w:lang w:val="es-DO"/>
        </w:rPr>
      </w:pPr>
      <w:r w:rsidRPr="00BA0DB7">
        <w:rPr>
          <w:rFonts w:eastAsia="Calibri"/>
          <w:bCs/>
          <w:noProof/>
          <w:color w:val="4C4747"/>
          <w:lang w:val="es-DO"/>
        </w:rPr>
        <w:t>Asistencia a la Red de Servicios de Salud</w:t>
      </w:r>
    </w:p>
    <w:p w14:paraId="3A7BBAA4" w14:textId="77777777" w:rsidR="00BA0DB7" w:rsidRPr="00BA0DB7" w:rsidRDefault="00BA0DB7" w:rsidP="00BA0DB7">
      <w:pPr>
        <w:spacing w:line="360" w:lineRule="auto"/>
        <w:jc w:val="both"/>
        <w:rPr>
          <w:rFonts w:eastAsia="Calibri"/>
          <w:bCs/>
          <w:noProof/>
          <w:color w:val="4C4747"/>
          <w:lang w:val="es-DO"/>
        </w:rPr>
      </w:pPr>
      <w:r w:rsidRPr="00BA0DB7">
        <w:rPr>
          <w:rFonts w:eastAsia="Calibri"/>
          <w:bCs/>
          <w:noProof/>
          <w:color w:val="4C4747"/>
          <w:lang w:val="es-DO"/>
        </w:rPr>
        <w:t xml:space="preserve">La gestión clínica como estrategia de fortalecimiento de los procesos de atención, facilitando la estructuración y organización de la atención, implica un cambio importante en la forma de proveer servicios. Es por esta razón, que se han realizado importantes acciones a favor… </w:t>
      </w:r>
    </w:p>
    <w:p w14:paraId="37B40629" w14:textId="77777777" w:rsidR="00BA0DB7" w:rsidRPr="00BA0DB7" w:rsidRDefault="00BA0DB7" w:rsidP="00BA0DB7">
      <w:pPr>
        <w:spacing w:line="360" w:lineRule="auto"/>
        <w:rPr>
          <w:rFonts w:eastAsia="Calibri"/>
          <w:bCs/>
          <w:noProof/>
          <w:color w:val="4C4747"/>
          <w:lang w:val="es-DO"/>
        </w:rPr>
      </w:pPr>
    </w:p>
    <w:p w14:paraId="105D31E8" w14:textId="77777777" w:rsidR="00BA0DB7" w:rsidRPr="00BA0DB7" w:rsidRDefault="00BA0DB7" w:rsidP="00BA0DB7">
      <w:pPr>
        <w:spacing w:line="360" w:lineRule="auto"/>
        <w:rPr>
          <w:rFonts w:eastAsia="Calibri"/>
          <w:bCs/>
          <w:noProof/>
          <w:color w:val="4C4747"/>
          <w:lang w:val="es-DO"/>
        </w:rPr>
      </w:pPr>
      <w:r w:rsidRPr="00BA0DB7">
        <w:rPr>
          <w:rFonts w:eastAsia="Calibri"/>
          <w:bCs/>
          <w:noProof/>
          <w:color w:val="4C4747"/>
          <w:lang w:val="es-DO"/>
        </w:rPr>
        <w:t>Emergencias Médicas</w:t>
      </w:r>
    </w:p>
    <w:p w14:paraId="6250510B" w14:textId="77777777" w:rsidR="00BA0DB7" w:rsidRPr="00BA0DB7" w:rsidRDefault="00BA0DB7" w:rsidP="00BA0DB7">
      <w:pPr>
        <w:spacing w:line="360" w:lineRule="auto"/>
        <w:jc w:val="both"/>
        <w:rPr>
          <w:rFonts w:eastAsia="Calibri"/>
          <w:bCs/>
          <w:noProof/>
          <w:color w:val="4C4747"/>
          <w:lang w:val="es-DO"/>
        </w:rPr>
      </w:pPr>
      <w:r w:rsidRPr="00BA0DB7">
        <w:rPr>
          <w:rFonts w:eastAsia="Calibri"/>
          <w:bCs/>
          <w:noProof/>
          <w:color w:val="4C4747"/>
          <w:lang w:val="es-DO"/>
        </w:rPr>
        <w:t xml:space="preserve">Con el objetivo de incrementar la capacidad, disponibilidad y recursos de la Red Pública de Servicios de Salud para brindar atención prehospitalaria, hospitalaria, interhospitalaria y de desastres, garantizando la accesibilidad y oportunidad del servicio. </w:t>
      </w:r>
      <w:r w:rsidRPr="00BA0DB7">
        <w:rPr>
          <w:rFonts w:eastAsia="Calibri"/>
          <w:bCs/>
          <w:noProof/>
          <w:color w:val="4C4747"/>
          <w:lang w:val="es-DO"/>
        </w:rPr>
        <w:lastRenderedPageBreak/>
        <w:t>ofreciendo en el periodo un total de 16,180, atenciones. De los cual 829 usuarios que recibieron atenciones estan afiliado a senasa.</w:t>
      </w:r>
    </w:p>
    <w:p w14:paraId="3E4202F0" w14:textId="77777777" w:rsidR="00BA0DB7" w:rsidRPr="00BA0DB7" w:rsidRDefault="00BA0DB7" w:rsidP="00BA0DB7">
      <w:pPr>
        <w:spacing w:line="360" w:lineRule="auto"/>
        <w:rPr>
          <w:rFonts w:eastAsia="Calibri"/>
          <w:bCs/>
          <w:noProof/>
          <w:color w:val="4C4747"/>
          <w:lang w:val="es-DO"/>
        </w:rPr>
      </w:pPr>
    </w:p>
    <w:p w14:paraId="583F84A4" w14:textId="77777777" w:rsidR="00BA0DB7" w:rsidRPr="00BA0DB7" w:rsidRDefault="00BA0DB7" w:rsidP="00BA0DB7">
      <w:pPr>
        <w:spacing w:line="360" w:lineRule="auto"/>
        <w:rPr>
          <w:rFonts w:eastAsia="Calibri"/>
          <w:bCs/>
          <w:noProof/>
          <w:color w:val="4C4747"/>
          <w:lang w:val="es-DO"/>
        </w:rPr>
      </w:pPr>
      <w:r w:rsidRPr="00BA0DB7">
        <w:rPr>
          <w:rFonts w:eastAsia="Calibri"/>
          <w:bCs/>
          <w:noProof/>
          <w:color w:val="4C4747"/>
          <w:lang w:val="es-DO"/>
        </w:rPr>
        <w:t>Medicamentos e Insumos</w:t>
      </w:r>
    </w:p>
    <w:p w14:paraId="17D07799" w14:textId="77777777" w:rsidR="00BA0DB7" w:rsidRPr="00BA0DB7" w:rsidRDefault="00BA0DB7" w:rsidP="00BA0DB7">
      <w:pPr>
        <w:spacing w:line="360" w:lineRule="auto"/>
        <w:jc w:val="both"/>
        <w:rPr>
          <w:rFonts w:eastAsia="Calibri"/>
          <w:bCs/>
          <w:noProof/>
          <w:color w:val="4C4747"/>
          <w:lang w:val="es-DO"/>
        </w:rPr>
      </w:pPr>
      <w:r w:rsidRPr="00BA0DB7">
        <w:rPr>
          <w:rFonts w:eastAsia="Calibri"/>
          <w:bCs/>
          <w:noProof/>
          <w:color w:val="4C4747"/>
          <w:lang w:val="es-DO"/>
        </w:rPr>
        <w:t>Para garantizar la integralidad de la atención que incluye un abastecimiento oportuno y completo de los medicamentos e insumos que el usuario en su proceso de enfermedad pueda requerir, el SNS ha ejecutado importantes acciones en aras a garantizar la disponibilidad en la Red Pública de Servicios de Salud. Podemos destacar…</w:t>
      </w:r>
    </w:p>
    <w:p w14:paraId="3388F143" w14:textId="77777777" w:rsidR="00BA0DB7" w:rsidRPr="00BA0DB7" w:rsidRDefault="00BA0DB7" w:rsidP="00BA0DB7">
      <w:pPr>
        <w:spacing w:line="360" w:lineRule="auto"/>
        <w:rPr>
          <w:rFonts w:eastAsia="Calibri"/>
          <w:bCs/>
          <w:noProof/>
          <w:color w:val="4C4747"/>
          <w:lang w:val="es-DO"/>
        </w:rPr>
      </w:pPr>
      <w:r w:rsidRPr="00BA0DB7">
        <w:rPr>
          <w:rFonts w:eastAsia="Calibri"/>
          <w:bCs/>
          <w:noProof/>
          <w:color w:val="4C4747"/>
          <w:lang w:val="es-DO"/>
        </w:rPr>
        <w:t>Laboratorios Clínicos e Imágenes</w:t>
      </w:r>
    </w:p>
    <w:p w14:paraId="279C7886" w14:textId="77777777" w:rsidR="00BA0DB7" w:rsidRPr="00BA0DB7" w:rsidRDefault="00BA0DB7" w:rsidP="00BA0DB7">
      <w:pPr>
        <w:spacing w:line="360" w:lineRule="auto"/>
        <w:jc w:val="both"/>
        <w:rPr>
          <w:rFonts w:eastAsia="Calibri"/>
          <w:bCs/>
          <w:noProof/>
          <w:color w:val="4C4747"/>
          <w:lang w:val="es-DO"/>
        </w:rPr>
      </w:pPr>
      <w:r w:rsidRPr="00BA0DB7">
        <w:rPr>
          <w:rFonts w:eastAsia="Calibri"/>
          <w:bCs/>
          <w:noProof/>
          <w:color w:val="4C4747"/>
          <w:lang w:val="es-DO"/>
        </w:rPr>
        <w:t>En el periodo enero-octubre  2024 la ampliación de la provisión de servicios de apoyo diagnóstico y laboratorio se evidenció a partir de la dotación de equipos, lo que favoreció a unas 14,761 en la cartera de servicios.</w:t>
      </w:r>
    </w:p>
    <w:p w14:paraId="38C876B6" w14:textId="77777777" w:rsidR="00BA0DB7" w:rsidRPr="00BA0DB7" w:rsidRDefault="00BA0DB7" w:rsidP="00BA0DB7">
      <w:pPr>
        <w:spacing w:line="360" w:lineRule="auto"/>
        <w:jc w:val="both"/>
        <w:rPr>
          <w:rFonts w:eastAsia="Calibri"/>
          <w:bCs/>
          <w:noProof/>
          <w:color w:val="4C4747"/>
          <w:lang w:val="es-DO"/>
        </w:rPr>
      </w:pPr>
    </w:p>
    <w:p w14:paraId="7D7EE946" w14:textId="77777777" w:rsidR="00BA0DB7" w:rsidRPr="00BA0DB7" w:rsidRDefault="00BA0DB7" w:rsidP="00BA0DB7">
      <w:pPr>
        <w:spacing w:line="360" w:lineRule="auto"/>
        <w:jc w:val="both"/>
        <w:rPr>
          <w:rFonts w:eastAsia="Calibri"/>
          <w:bCs/>
          <w:noProof/>
          <w:color w:val="4C4747"/>
          <w:lang w:val="es-DO"/>
        </w:rPr>
      </w:pPr>
      <w:r w:rsidRPr="00BA0DB7">
        <w:rPr>
          <w:rFonts w:eastAsia="Calibri"/>
          <w:bCs/>
          <w:noProof/>
          <w:color w:val="4C4747"/>
          <w:lang w:val="es-DO"/>
        </w:rPr>
        <w:t>Planificacion y desarrollo.</w:t>
      </w:r>
    </w:p>
    <w:p w14:paraId="08C81560" w14:textId="77777777" w:rsidR="00BA0DB7" w:rsidRPr="00BA0DB7" w:rsidRDefault="00BA0DB7" w:rsidP="00BA0DB7">
      <w:pPr>
        <w:spacing w:line="360" w:lineRule="auto"/>
        <w:jc w:val="both"/>
        <w:rPr>
          <w:rFonts w:eastAsia="Calibri"/>
          <w:bCs/>
          <w:noProof/>
          <w:color w:val="4C4747"/>
          <w:lang w:val="es-DO"/>
        </w:rPr>
      </w:pPr>
      <w:r w:rsidRPr="00BA0DB7">
        <w:rPr>
          <w:rFonts w:eastAsia="Calibri"/>
          <w:bCs/>
          <w:noProof/>
          <w:color w:val="4C4747"/>
          <w:lang w:val="es-DO"/>
        </w:rPr>
        <w:t>En este periodo de enero a ocutbre 2024 hemos culminado un total de 3 trimestre de evaluacion establecido en los diferente periodo.</w:t>
      </w:r>
    </w:p>
    <w:p w14:paraId="7EE8A98F" w14:textId="77777777" w:rsidR="00BA0DB7" w:rsidRPr="00BA0DB7" w:rsidRDefault="00BA0DB7" w:rsidP="00BA0DB7">
      <w:pPr>
        <w:spacing w:line="360" w:lineRule="auto"/>
        <w:jc w:val="both"/>
        <w:rPr>
          <w:rFonts w:eastAsia="Calibri"/>
          <w:bCs/>
          <w:noProof/>
          <w:color w:val="4C4747"/>
          <w:lang w:val="es-DO"/>
        </w:rPr>
      </w:pPr>
      <w:r w:rsidRPr="00BA0DB7">
        <w:rPr>
          <w:rFonts w:eastAsia="Calibri"/>
          <w:bCs/>
          <w:noProof/>
          <w:color w:val="4C4747"/>
          <w:lang w:val="es-DO"/>
        </w:rPr>
        <w:t>Enero,febrero, marzo:78%</w:t>
      </w:r>
    </w:p>
    <w:p w14:paraId="3EBDE12A" w14:textId="77777777" w:rsidR="00BA0DB7" w:rsidRPr="00BA0DB7" w:rsidRDefault="00BA0DB7" w:rsidP="00BA0DB7">
      <w:pPr>
        <w:spacing w:line="360" w:lineRule="auto"/>
        <w:jc w:val="both"/>
        <w:rPr>
          <w:rFonts w:eastAsia="Calibri"/>
          <w:bCs/>
          <w:noProof/>
          <w:color w:val="4C4747"/>
          <w:lang w:val="es-DO"/>
        </w:rPr>
      </w:pPr>
      <w:r w:rsidRPr="00BA0DB7">
        <w:rPr>
          <w:rFonts w:eastAsia="Calibri"/>
          <w:bCs/>
          <w:noProof/>
          <w:color w:val="4C4747"/>
          <w:lang w:val="es-DO"/>
        </w:rPr>
        <w:t>Abril,mayo,junio: 88%</w:t>
      </w:r>
    </w:p>
    <w:p w14:paraId="1573D8CF" w14:textId="77777777" w:rsidR="00BA0DB7" w:rsidRPr="00BA0DB7" w:rsidRDefault="00BA0DB7" w:rsidP="00BA0DB7">
      <w:pPr>
        <w:spacing w:line="360" w:lineRule="auto"/>
        <w:jc w:val="both"/>
        <w:rPr>
          <w:rFonts w:eastAsia="Calibri"/>
          <w:bCs/>
          <w:noProof/>
          <w:color w:val="4C4747"/>
          <w:lang w:val="es-DO"/>
        </w:rPr>
      </w:pPr>
      <w:r w:rsidRPr="00BA0DB7">
        <w:rPr>
          <w:rFonts w:eastAsia="Calibri"/>
          <w:bCs/>
          <w:noProof/>
          <w:color w:val="4C4747"/>
          <w:lang w:val="es-DO"/>
        </w:rPr>
        <w:t>Julio,agosto,septiembre:94%</w:t>
      </w:r>
    </w:p>
    <w:p w14:paraId="18513ACB" w14:textId="77777777" w:rsidR="00BA0DB7" w:rsidRPr="00BA0DB7" w:rsidRDefault="00BA0DB7" w:rsidP="00BA0DB7">
      <w:pPr>
        <w:spacing w:line="360" w:lineRule="auto"/>
        <w:jc w:val="both"/>
        <w:rPr>
          <w:rFonts w:eastAsia="Calibri"/>
          <w:bCs/>
          <w:noProof/>
          <w:color w:val="4C4747"/>
          <w:lang w:val="es-DO"/>
        </w:rPr>
      </w:pPr>
    </w:p>
    <w:p w14:paraId="7F493D0F" w14:textId="77777777" w:rsidR="00BA0DB7" w:rsidRPr="00BA0DB7" w:rsidRDefault="00BA0DB7" w:rsidP="00BA0DB7">
      <w:pPr>
        <w:spacing w:line="360" w:lineRule="auto"/>
        <w:jc w:val="both"/>
        <w:rPr>
          <w:rFonts w:eastAsia="Calibri"/>
          <w:bCs/>
          <w:noProof/>
          <w:color w:val="4C4747"/>
          <w:lang w:val="es-DO"/>
        </w:rPr>
      </w:pPr>
    </w:p>
    <w:p w14:paraId="37B854F2" w14:textId="77777777" w:rsidR="00BA0DB7" w:rsidRPr="00BA0DB7" w:rsidRDefault="00BA0DB7" w:rsidP="00BA0DB7">
      <w:pPr>
        <w:spacing w:line="360" w:lineRule="auto"/>
        <w:jc w:val="both"/>
        <w:rPr>
          <w:rFonts w:eastAsia="Calibri"/>
          <w:bCs/>
          <w:noProof/>
          <w:color w:val="4C4747"/>
          <w:lang w:val="es-DO"/>
        </w:rPr>
      </w:pPr>
    </w:p>
    <w:p w14:paraId="359FA25A" w14:textId="77777777" w:rsidR="00BA0DB7" w:rsidRPr="00BA0DB7" w:rsidRDefault="00BA0DB7" w:rsidP="00BA0DB7">
      <w:pPr>
        <w:spacing w:line="360" w:lineRule="auto"/>
        <w:jc w:val="both"/>
        <w:rPr>
          <w:rFonts w:eastAsia="Calibri"/>
          <w:bCs/>
          <w:noProof/>
          <w:color w:val="4C4747"/>
          <w:lang w:val="es-DO"/>
        </w:rPr>
      </w:pPr>
      <w:r w:rsidRPr="00BA0DB7">
        <w:rPr>
          <w:rFonts w:eastAsia="Calibri"/>
          <w:bCs/>
          <w:noProof/>
          <w:color w:val="4C4747"/>
          <w:lang w:val="es-DO"/>
        </w:rPr>
        <w:lastRenderedPageBreak/>
        <w:t>El centro se encuentra en remozamiento el año 2024 completo por lo cual algunos parametros se encuentran por debajo al 2023 por esa razon ya que los servicios se estan brindando fuera del establecimiento.</w:t>
      </w:r>
    </w:p>
    <w:p w14:paraId="2025EE40" w14:textId="1D7BDD59" w:rsidR="00BA0DB7" w:rsidRPr="00BA0DB7" w:rsidRDefault="00BA0DB7" w:rsidP="00BA0DB7">
      <w:pPr>
        <w:spacing w:line="360" w:lineRule="auto"/>
        <w:jc w:val="both"/>
        <w:rPr>
          <w:rFonts w:eastAsia="Calibri"/>
          <w:bCs/>
          <w:noProof/>
          <w:color w:val="4C4747"/>
          <w:lang w:val="es-DO"/>
        </w:rPr>
      </w:pPr>
      <w:r>
        <w:rPr>
          <w:rFonts w:eastAsia="Calibri"/>
          <w:bCs/>
          <w:noProof/>
          <w:color w:val="4C4747"/>
          <w:lang w:val="es-DO"/>
        </w:rPr>
        <w:t>P</w:t>
      </w:r>
      <w:r w:rsidRPr="00BA0DB7">
        <w:rPr>
          <w:rFonts w:eastAsia="Calibri"/>
          <w:bCs/>
          <w:noProof/>
          <w:color w:val="4C4747"/>
          <w:lang w:val="es-DO"/>
        </w:rPr>
        <w:t>ropósito general:</w:t>
      </w:r>
    </w:p>
    <w:p w14:paraId="6A31D94D" w14:textId="77777777" w:rsidR="00BA0DB7" w:rsidRPr="00BA0DB7" w:rsidRDefault="00BA0DB7" w:rsidP="00BA0DB7">
      <w:pPr>
        <w:spacing w:line="360" w:lineRule="auto"/>
        <w:jc w:val="both"/>
        <w:rPr>
          <w:rFonts w:eastAsia="Calibri"/>
          <w:bCs/>
          <w:noProof/>
          <w:color w:val="4C4747"/>
          <w:lang w:val="es-DO"/>
        </w:rPr>
      </w:pPr>
      <w:r w:rsidRPr="00BA0DB7">
        <w:rPr>
          <w:rFonts w:eastAsia="Calibri"/>
          <w:bCs/>
          <w:noProof/>
          <w:color w:val="4C4747"/>
          <w:lang w:val="es-DO"/>
        </w:rPr>
        <w:t>planificar y desarrollar la gestión administrativo-financiera del hospital municipal Dr. Mario Fernández Mena, de acuerdo a los procedimientos establecidos para el manejo de los bienes y fondos públicos, a fin de asegurar el apoyo oportuno a las operaciones que realiza la institución.</w:t>
      </w:r>
    </w:p>
    <w:p w14:paraId="156A46D4" w14:textId="77777777" w:rsidR="00BA0DB7" w:rsidRPr="00BA0DB7" w:rsidRDefault="00BA0DB7" w:rsidP="00BA0DB7">
      <w:pPr>
        <w:spacing w:line="360" w:lineRule="auto"/>
        <w:jc w:val="both"/>
        <w:rPr>
          <w:rFonts w:eastAsia="Calibri"/>
          <w:bCs/>
          <w:noProof/>
          <w:color w:val="4C4747"/>
          <w:lang w:val="es-DO"/>
        </w:rPr>
      </w:pPr>
      <w:r w:rsidRPr="00BA0DB7">
        <w:rPr>
          <w:rFonts w:eastAsia="Calibri"/>
          <w:bCs/>
          <w:noProof/>
          <w:color w:val="4C4747"/>
          <w:lang w:val="es-DO"/>
        </w:rPr>
        <w:t>funciones:</w:t>
      </w:r>
    </w:p>
    <w:p w14:paraId="292BDD0D" w14:textId="77777777" w:rsidR="00BA0DB7" w:rsidRPr="00BA0DB7" w:rsidRDefault="00BA0DB7" w:rsidP="00BA0DB7">
      <w:pPr>
        <w:spacing w:line="360" w:lineRule="auto"/>
        <w:jc w:val="both"/>
        <w:rPr>
          <w:rFonts w:eastAsia="Calibri"/>
          <w:bCs/>
          <w:noProof/>
          <w:color w:val="4C4747"/>
          <w:lang w:val="es-DO"/>
        </w:rPr>
      </w:pPr>
      <w:r w:rsidRPr="00BA0DB7">
        <w:rPr>
          <w:rFonts w:eastAsia="Calibri"/>
          <w:bCs/>
          <w:noProof/>
          <w:color w:val="4C4747"/>
          <w:lang w:val="es-DO"/>
        </w:rPr>
        <w:t>asegurar el cumplimiento de las leyes y normativas vigentes sobre compras y contrataciones del estado en la administración del sistema de adquisición y contratación de bienes, obras y servicios de la institución.</w:t>
      </w:r>
    </w:p>
    <w:p w14:paraId="12CC11BE" w14:textId="77777777" w:rsidR="00BA0DB7" w:rsidRPr="00BA0DB7" w:rsidRDefault="00BA0DB7" w:rsidP="00BA0DB7">
      <w:pPr>
        <w:spacing w:line="360" w:lineRule="auto"/>
        <w:jc w:val="both"/>
        <w:rPr>
          <w:rFonts w:eastAsia="Calibri"/>
          <w:bCs/>
          <w:noProof/>
          <w:color w:val="4C4747"/>
          <w:lang w:val="es-DO"/>
        </w:rPr>
      </w:pPr>
      <w:r w:rsidRPr="00BA0DB7">
        <w:rPr>
          <w:rFonts w:eastAsia="Calibri"/>
          <w:bCs/>
          <w:noProof/>
          <w:color w:val="4C4747"/>
          <w:lang w:val="es-DO"/>
        </w:rPr>
        <w:t>velar por el uso adecuado de los activos y propiedad de la institución, por su preservación y custodia.</w:t>
      </w:r>
    </w:p>
    <w:p w14:paraId="39D16D95" w14:textId="77777777" w:rsidR="00BA0DB7" w:rsidRPr="00BA0DB7" w:rsidRDefault="00BA0DB7" w:rsidP="00BA0DB7">
      <w:pPr>
        <w:spacing w:line="360" w:lineRule="auto"/>
        <w:jc w:val="both"/>
        <w:rPr>
          <w:rFonts w:eastAsia="Calibri"/>
          <w:bCs/>
          <w:noProof/>
          <w:color w:val="4C4747"/>
          <w:lang w:val="es-DO"/>
        </w:rPr>
      </w:pPr>
      <w:r w:rsidRPr="00BA0DB7">
        <w:rPr>
          <w:rFonts w:eastAsia="Calibri"/>
          <w:bCs/>
          <w:noProof/>
          <w:color w:val="4C4747"/>
          <w:lang w:val="es-DO"/>
        </w:rPr>
        <w:t>garantizar el mantenimiento de la planta física, mobiliarios y equipos, así como lo relativo al suministro oportuno de materiales, servicio de transportación, gestión documental y seguridad, requeridas.</w:t>
      </w:r>
    </w:p>
    <w:p w14:paraId="3265B283" w14:textId="77777777" w:rsidR="00BA0DB7" w:rsidRPr="00BA0DB7" w:rsidRDefault="00BA0DB7" w:rsidP="00BA0DB7">
      <w:pPr>
        <w:spacing w:line="360" w:lineRule="auto"/>
        <w:jc w:val="both"/>
        <w:rPr>
          <w:rFonts w:eastAsia="Calibri"/>
          <w:bCs/>
          <w:noProof/>
          <w:color w:val="4C4747"/>
          <w:lang w:val="es-DO"/>
        </w:rPr>
      </w:pPr>
      <w:r w:rsidRPr="00BA0DB7">
        <w:rPr>
          <w:rFonts w:eastAsia="Calibri"/>
          <w:bCs/>
          <w:noProof/>
          <w:color w:val="4C4747"/>
          <w:lang w:val="es-DO"/>
        </w:rPr>
        <w:t>autorizar los desembolsos de fondos de acuerdo al presupuesto aprobado; así como velar que el pago de las obligaciones contraídas por la institución se realice en las fechas establecidas.</w:t>
      </w:r>
    </w:p>
    <w:p w14:paraId="027E2D13" w14:textId="77777777" w:rsidR="00BA0DB7" w:rsidRPr="00BA0DB7" w:rsidRDefault="00BA0DB7" w:rsidP="00BA0DB7">
      <w:pPr>
        <w:spacing w:line="360" w:lineRule="auto"/>
        <w:jc w:val="both"/>
        <w:rPr>
          <w:rFonts w:eastAsia="Calibri"/>
          <w:bCs/>
          <w:noProof/>
          <w:color w:val="4C4747"/>
          <w:lang w:val="es-DO"/>
        </w:rPr>
      </w:pPr>
      <w:r w:rsidRPr="00BA0DB7">
        <w:rPr>
          <w:rFonts w:eastAsia="Calibri"/>
          <w:bCs/>
          <w:noProof/>
          <w:color w:val="4C4747"/>
          <w:lang w:val="es-DO"/>
        </w:rPr>
        <w:t>garantizar la transparencia de las operaciones administrativas y financieras de la institución.</w:t>
      </w:r>
    </w:p>
    <w:p w14:paraId="3D93F171" w14:textId="77777777" w:rsidR="00BA0DB7" w:rsidRPr="00BA0DB7" w:rsidRDefault="00BA0DB7" w:rsidP="00BA0DB7">
      <w:pPr>
        <w:spacing w:line="360" w:lineRule="auto"/>
        <w:jc w:val="both"/>
        <w:rPr>
          <w:rFonts w:eastAsia="Calibri"/>
          <w:bCs/>
          <w:noProof/>
          <w:color w:val="4C4747"/>
          <w:lang w:val="es-DO"/>
        </w:rPr>
      </w:pPr>
      <w:r w:rsidRPr="00BA0DB7">
        <w:rPr>
          <w:rFonts w:eastAsia="Calibri"/>
          <w:bCs/>
          <w:noProof/>
          <w:color w:val="4C4747"/>
          <w:lang w:val="es-DO"/>
        </w:rPr>
        <w:lastRenderedPageBreak/>
        <w:t>Aplicar las políticas y normas relacionadas con la administración de los recursos materiales y financieros de la institución, tomando en consideración las directrices trazadas por los correspondientes órganos rectores del sistema integrado de administración financiera del estado.</w:t>
      </w:r>
    </w:p>
    <w:p w14:paraId="6FA25717" w14:textId="77777777" w:rsidR="00BA0DB7" w:rsidRPr="00BA0DB7" w:rsidRDefault="00BA0DB7" w:rsidP="00BA0DB7">
      <w:pPr>
        <w:spacing w:line="360" w:lineRule="auto"/>
        <w:jc w:val="both"/>
        <w:rPr>
          <w:rFonts w:eastAsia="Calibri"/>
          <w:bCs/>
          <w:noProof/>
          <w:color w:val="4C4747"/>
          <w:lang w:val="es-DO"/>
        </w:rPr>
      </w:pPr>
      <w:r w:rsidRPr="00BA0DB7">
        <w:rPr>
          <w:rFonts w:eastAsia="Calibri"/>
          <w:bCs/>
          <w:noProof/>
          <w:color w:val="4C4747"/>
          <w:lang w:val="es-DO"/>
        </w:rPr>
        <w:t xml:space="preserve">Introducción: </w:t>
      </w:r>
    </w:p>
    <w:p w14:paraId="41F3F26F" w14:textId="77777777" w:rsidR="00BA0DB7" w:rsidRPr="00BA0DB7" w:rsidRDefault="00BA0DB7" w:rsidP="00BA0DB7">
      <w:pPr>
        <w:spacing w:line="360" w:lineRule="auto"/>
        <w:jc w:val="both"/>
        <w:rPr>
          <w:rFonts w:eastAsia="Calibri"/>
          <w:bCs/>
          <w:noProof/>
          <w:color w:val="4C4747"/>
          <w:lang w:val="es-DO"/>
        </w:rPr>
      </w:pPr>
      <w:r w:rsidRPr="00BA0DB7">
        <w:rPr>
          <w:rFonts w:eastAsia="Calibri"/>
          <w:bCs/>
          <w:noProof/>
          <w:color w:val="4C4747"/>
          <w:lang w:val="es-DO"/>
        </w:rPr>
        <w:t>en virtud de que los servicios regionales de salud nordeste y el servicio nacional de salud, persiguen que los hospitales de salud generen informaciones que justifiquen el uso y aplicación de los recursos que reciben, la administración del hospital de  salud, busca controlar, monitorear, cuantificar y dar seguimiento, así como realizar supervisiones, verificaciones y evaluaciones pertinentes a todos los procesos que involucran las áreas de este establecimiento que generan un gasto o consumo del mismo, para garantizar el manejo confiable y transparente de los procedimientos administrativos-financieros, así como del gasto público..</w:t>
      </w:r>
    </w:p>
    <w:p w14:paraId="46A86783" w14:textId="77777777" w:rsidR="00BA0DB7" w:rsidRPr="00BA0DB7" w:rsidRDefault="00BA0DB7" w:rsidP="00BA0DB7">
      <w:pPr>
        <w:spacing w:line="360" w:lineRule="auto"/>
        <w:jc w:val="both"/>
        <w:rPr>
          <w:rFonts w:eastAsia="Calibri"/>
          <w:bCs/>
          <w:noProof/>
          <w:color w:val="4C4747"/>
          <w:lang w:val="es-DO"/>
        </w:rPr>
      </w:pPr>
      <w:r w:rsidRPr="00BA0DB7">
        <w:rPr>
          <w:rFonts w:eastAsia="Calibri"/>
          <w:bCs/>
          <w:noProof/>
          <w:color w:val="4C4747"/>
          <w:lang w:val="es-DO"/>
        </w:rPr>
        <w:t>la administración y dirección del hospital está comprometida con las buenas practicas, es por ello que busca la eficientizacion del gasto público y la optimización de recursos para poder cumplir con las metas programadas en el plan operativo anual, por tal motivo se realiza este informe para valorar las incidencias financieras en la que  incurre cada segregación del gasto.</w:t>
      </w:r>
    </w:p>
    <w:p w14:paraId="528A4BF0" w14:textId="77777777" w:rsidR="00BA0DB7" w:rsidRPr="00BA0DB7" w:rsidRDefault="00BA0DB7" w:rsidP="00BA0DB7">
      <w:pPr>
        <w:spacing w:line="360" w:lineRule="auto"/>
        <w:jc w:val="both"/>
        <w:rPr>
          <w:rFonts w:eastAsia="Calibri"/>
          <w:bCs/>
          <w:noProof/>
          <w:color w:val="4C4747"/>
          <w:lang w:val="es-DO"/>
        </w:rPr>
      </w:pPr>
      <w:r w:rsidRPr="00BA0DB7">
        <w:rPr>
          <w:rFonts w:eastAsia="Calibri"/>
          <w:bCs/>
          <w:noProof/>
          <w:color w:val="4C4747"/>
          <w:lang w:val="es-DO"/>
        </w:rPr>
        <w:t xml:space="preserve">Nuestra proyecciones para el nuevo año 2025 no es mas que seguir asumiento el compromiso establecido por el servicio nacional de salud,  como cada dia es nuestro compromiso. Aumentar la consulta a la meta proyectada en el pac la cual es un 5,300. La emergencia a 19,180, los servicios de apoyo y diagnostico a 20,150. </w:t>
      </w:r>
    </w:p>
    <w:p w14:paraId="1E900D8E" w14:textId="77777777" w:rsidR="00BA0DB7" w:rsidRPr="00BA0DB7" w:rsidRDefault="00BA0DB7" w:rsidP="00BA0DB7">
      <w:pPr>
        <w:spacing w:line="360" w:lineRule="auto"/>
        <w:jc w:val="both"/>
        <w:rPr>
          <w:rFonts w:eastAsia="Calibri"/>
          <w:bCs/>
          <w:noProof/>
          <w:color w:val="4C4747"/>
          <w:lang w:val="es-DO"/>
        </w:rPr>
      </w:pPr>
      <w:r w:rsidRPr="00BA0DB7">
        <w:rPr>
          <w:rFonts w:eastAsia="Calibri"/>
          <w:bCs/>
          <w:noProof/>
          <w:color w:val="4C4747"/>
          <w:lang w:val="es-DO"/>
        </w:rPr>
        <w:t>La covertura de vacunacion se debe mantener en 100% con el cumpliento de los protocolo establecido.</w:t>
      </w:r>
    </w:p>
    <w:p w14:paraId="1764D27C" w14:textId="77777777" w:rsidR="00BA0DB7" w:rsidRPr="00BA0DB7" w:rsidRDefault="00BA0DB7" w:rsidP="00BA0DB7">
      <w:pPr>
        <w:spacing w:line="360" w:lineRule="auto"/>
        <w:jc w:val="both"/>
        <w:rPr>
          <w:rFonts w:eastAsia="Calibri"/>
          <w:bCs/>
          <w:noProof/>
          <w:color w:val="4C4747"/>
          <w:lang w:val="es-DO"/>
        </w:rPr>
      </w:pPr>
      <w:r w:rsidRPr="00BA0DB7">
        <w:rPr>
          <w:rFonts w:eastAsia="Calibri"/>
          <w:bCs/>
          <w:noProof/>
          <w:color w:val="4C4747"/>
          <w:lang w:val="es-DO"/>
        </w:rPr>
        <w:lastRenderedPageBreak/>
        <w:t>Mantener continuamente la disminucion de la glosa por debajo de 5% para que no afecte lo facturado.</w:t>
      </w:r>
    </w:p>
    <w:p w14:paraId="11EBA6FB" w14:textId="77777777" w:rsidR="00BA0DB7" w:rsidRPr="00BA0DB7" w:rsidRDefault="00BA0DB7" w:rsidP="00BA0DB7">
      <w:pPr>
        <w:spacing w:line="360" w:lineRule="auto"/>
        <w:jc w:val="both"/>
        <w:rPr>
          <w:rFonts w:eastAsia="Calibri"/>
          <w:bCs/>
          <w:noProof/>
          <w:color w:val="4C4747"/>
          <w:lang w:val="es-DO"/>
        </w:rPr>
      </w:pPr>
      <w:r w:rsidRPr="00BA0DB7">
        <w:rPr>
          <w:rFonts w:eastAsia="Calibri"/>
          <w:bCs/>
          <w:noProof/>
          <w:color w:val="4C4747"/>
          <w:lang w:val="es-DO"/>
        </w:rPr>
        <w:t xml:space="preserve">En nuestro plan opertativo anual (POA) cumplir con los indicadores programado para el proximo años y mantener la nota </w:t>
      </w:r>
    </w:p>
    <w:p w14:paraId="1871AD0C" w14:textId="77777777" w:rsidR="00BA0DB7" w:rsidRPr="00BA0DB7" w:rsidRDefault="00BA0DB7" w:rsidP="00BA0DB7">
      <w:pPr>
        <w:spacing w:line="360" w:lineRule="auto"/>
        <w:jc w:val="both"/>
        <w:rPr>
          <w:rFonts w:eastAsia="Calibri"/>
          <w:bCs/>
          <w:noProof/>
          <w:color w:val="4C4747"/>
          <w:lang w:val="es-DO"/>
        </w:rPr>
      </w:pPr>
    </w:p>
    <w:p w14:paraId="5C08723C" w14:textId="77777777" w:rsidR="00BA0DB7" w:rsidRPr="00BA0DB7" w:rsidRDefault="00BA0DB7" w:rsidP="00BA0DB7">
      <w:pPr>
        <w:spacing w:line="360" w:lineRule="auto"/>
        <w:jc w:val="both"/>
        <w:rPr>
          <w:rFonts w:eastAsia="Calibri"/>
          <w:bCs/>
          <w:noProof/>
          <w:color w:val="4C4747"/>
          <w:lang w:val="es-DO"/>
        </w:rPr>
      </w:pPr>
      <w:r w:rsidRPr="00BA0DB7">
        <w:rPr>
          <w:rFonts w:eastAsia="Calibri"/>
          <w:bCs/>
          <w:noProof/>
          <w:color w:val="4C4747"/>
          <w:lang w:val="es-DO"/>
        </w:rPr>
        <w:t>En lo que se refiere a la parte financiera tenemos proyectado incrementar los ingresos atraves de un mejor servicios contratando nuevo servicio con ARS privadas. Disminucion de la deudas con proveedores, adquirir nuevos equipos necesario para mejorar la calidad de los servicios.</w:t>
      </w:r>
    </w:p>
    <w:p w14:paraId="4B134F92" w14:textId="77777777" w:rsidR="00BA0DB7" w:rsidRPr="00BA0DB7" w:rsidRDefault="00BA0DB7" w:rsidP="00BA0DB7">
      <w:pPr>
        <w:spacing w:line="360" w:lineRule="auto"/>
        <w:jc w:val="both"/>
        <w:rPr>
          <w:rFonts w:eastAsia="Calibri"/>
          <w:bCs/>
          <w:noProof/>
          <w:color w:val="4C4747"/>
          <w:lang w:val="es-DO"/>
        </w:rPr>
      </w:pPr>
      <w:r w:rsidRPr="00BA0DB7">
        <w:rPr>
          <w:rFonts w:eastAsia="Calibri"/>
          <w:bCs/>
          <w:noProof/>
          <w:color w:val="4C4747"/>
          <w:lang w:val="es-DO"/>
        </w:rPr>
        <w:t>Aumentar la cartera de servicios con nueva especialidades aquiridad en conjunto a la remocion de nuestro centro.</w:t>
      </w:r>
    </w:p>
    <w:p w14:paraId="26F6A3AC" w14:textId="77777777" w:rsidR="00BA0DB7" w:rsidRPr="00D93757" w:rsidRDefault="00BA0DB7" w:rsidP="00F131BF">
      <w:pPr>
        <w:spacing w:line="360" w:lineRule="auto"/>
        <w:rPr>
          <w:rFonts w:eastAsia="Calibri"/>
          <w:b/>
          <w:bCs/>
          <w:noProof/>
          <w:color w:val="4C4747"/>
          <w:lang w:val="es-DO"/>
        </w:rPr>
      </w:pPr>
    </w:p>
    <w:p w14:paraId="103E0BBC" w14:textId="04E02BA2" w:rsidR="00F131BF" w:rsidRPr="00D93757" w:rsidRDefault="00F131BF" w:rsidP="00F131BF">
      <w:pPr>
        <w:spacing w:line="360" w:lineRule="auto"/>
        <w:rPr>
          <w:rFonts w:eastAsia="Calibri"/>
          <w:b/>
          <w:bCs/>
          <w:noProof/>
          <w:color w:val="4C4747"/>
          <w:lang w:val="es-DO"/>
        </w:rPr>
      </w:pPr>
      <w:r w:rsidRPr="00D93757">
        <w:rPr>
          <w:rFonts w:eastAsia="Calibri"/>
          <w:b/>
          <w:bCs/>
          <w:noProof/>
          <w:color w:val="4C4747"/>
          <w:lang w:val="es-DO"/>
        </w:rPr>
        <w:t xml:space="preserve">Hosp. Felipe J. Achecar </w:t>
      </w:r>
    </w:p>
    <w:p w14:paraId="66CA32EC" w14:textId="77777777" w:rsidR="009717C2" w:rsidRPr="009717C2" w:rsidRDefault="009717C2" w:rsidP="009717C2">
      <w:pPr>
        <w:spacing w:line="360" w:lineRule="auto"/>
        <w:jc w:val="both"/>
        <w:rPr>
          <w:rFonts w:eastAsia="Calibri"/>
          <w:bCs/>
          <w:noProof/>
          <w:color w:val="4C4747"/>
          <w:lang w:val="es-DO"/>
        </w:rPr>
      </w:pPr>
      <w:r w:rsidRPr="009717C2">
        <w:rPr>
          <w:rFonts w:eastAsia="Calibri"/>
          <w:bCs/>
          <w:noProof/>
          <w:color w:val="4C4747"/>
          <w:lang w:val="es-DO"/>
        </w:rPr>
        <w:t>A continuación estaremos presentando el informe de la Memoria del Hospital Municipal Dr. Felipe J. Achecar para el periodo Enero Diciembre del año 2024. Aquí estaremos presentando nuestros resultados misionales, donde se podrá ver la información cuantitativa, cualitativa e indicadores de dichos procesos, mostrando el impacto que esta ha tenido en nuestro centro.</w:t>
      </w:r>
    </w:p>
    <w:p w14:paraId="76107E0B" w14:textId="77777777" w:rsidR="009717C2" w:rsidRPr="009717C2" w:rsidRDefault="009717C2" w:rsidP="009717C2">
      <w:pPr>
        <w:spacing w:line="360" w:lineRule="auto"/>
        <w:jc w:val="both"/>
        <w:rPr>
          <w:rFonts w:eastAsia="Calibri"/>
          <w:bCs/>
          <w:noProof/>
          <w:color w:val="4C4747"/>
          <w:lang w:val="es-DO"/>
        </w:rPr>
      </w:pPr>
      <w:r w:rsidRPr="009717C2">
        <w:rPr>
          <w:rFonts w:eastAsia="Calibri"/>
          <w:bCs/>
          <w:noProof/>
          <w:color w:val="4C4747"/>
          <w:lang w:val="es-DO"/>
        </w:rPr>
        <w:t>Será presentado el desempeño que ha tenido el área Administrativa y Financiera, como lo es la disminución de la deuda.</w:t>
      </w:r>
    </w:p>
    <w:p w14:paraId="71C064ED" w14:textId="77777777" w:rsidR="009717C2" w:rsidRPr="009717C2" w:rsidRDefault="009717C2" w:rsidP="009717C2">
      <w:pPr>
        <w:spacing w:line="360" w:lineRule="auto"/>
        <w:jc w:val="both"/>
        <w:rPr>
          <w:rFonts w:eastAsia="Calibri"/>
          <w:bCs/>
          <w:noProof/>
          <w:color w:val="4C4747"/>
          <w:lang w:val="es-DO"/>
        </w:rPr>
      </w:pPr>
      <w:r w:rsidRPr="009717C2">
        <w:rPr>
          <w:rFonts w:eastAsia="Calibri"/>
          <w:bCs/>
          <w:noProof/>
          <w:color w:val="4C4747"/>
          <w:lang w:val="es-DO"/>
        </w:rPr>
        <w:t xml:space="preserve">El departamento de Recursos Humanos presentara los resultados provenientes de algunas medidas e innovaciones que han colaborado en el crecimiento del centro, así como reubicación del personal a puestos donde tienen mejor desempeño. </w:t>
      </w:r>
    </w:p>
    <w:p w14:paraId="7CECDEE4" w14:textId="77777777" w:rsidR="009717C2" w:rsidRPr="009717C2" w:rsidRDefault="009717C2" w:rsidP="009717C2">
      <w:pPr>
        <w:spacing w:line="360" w:lineRule="auto"/>
        <w:jc w:val="both"/>
        <w:rPr>
          <w:rFonts w:eastAsia="Calibri"/>
          <w:bCs/>
          <w:noProof/>
          <w:color w:val="4C4747"/>
          <w:lang w:val="es-DO"/>
        </w:rPr>
      </w:pPr>
      <w:r w:rsidRPr="009717C2">
        <w:rPr>
          <w:rFonts w:eastAsia="Calibri"/>
          <w:bCs/>
          <w:noProof/>
          <w:color w:val="4C4747"/>
          <w:lang w:val="es-DO"/>
        </w:rPr>
        <w:lastRenderedPageBreak/>
        <w:t xml:space="preserve">Las herramientas tecnológicas facilitan la ejecución de los procesos internos por ende nuestro departamento de tecnología está comprometido en mantener optimizado los procedimientos, detallando algunas implementaciones que han logrado un incremento de productividad en los depártetenos a fines y por ende en el CEAS.    </w:t>
      </w:r>
    </w:p>
    <w:p w14:paraId="262FC857" w14:textId="77777777" w:rsidR="009717C2" w:rsidRPr="009717C2" w:rsidRDefault="009717C2" w:rsidP="009717C2">
      <w:pPr>
        <w:spacing w:line="360" w:lineRule="auto"/>
        <w:jc w:val="both"/>
        <w:rPr>
          <w:rFonts w:eastAsia="Calibri"/>
          <w:bCs/>
          <w:noProof/>
          <w:color w:val="4C4747"/>
          <w:lang w:val="es-DO"/>
        </w:rPr>
      </w:pPr>
      <w:r w:rsidRPr="009717C2">
        <w:rPr>
          <w:rFonts w:eastAsia="Calibri"/>
          <w:bCs/>
          <w:noProof/>
          <w:color w:val="4C4747"/>
          <w:lang w:val="es-DO"/>
        </w:rPr>
        <w:t xml:space="preserve">La satisfacción de nuestros usuarios es una de nuestras prioridades y mejorar constantemente nuestros servicios, a continuación atención al usuario mostrara resultados de la satisfacción en nuestros servicios. </w:t>
      </w:r>
    </w:p>
    <w:p w14:paraId="122580A8" w14:textId="77777777" w:rsidR="009717C2" w:rsidRPr="009717C2" w:rsidRDefault="009717C2" w:rsidP="009717C2">
      <w:pPr>
        <w:spacing w:line="360" w:lineRule="auto"/>
        <w:rPr>
          <w:rFonts w:eastAsia="Calibri"/>
          <w:bCs/>
          <w:noProof/>
          <w:color w:val="4C4747"/>
          <w:lang w:val="es-DO"/>
        </w:rPr>
      </w:pPr>
    </w:p>
    <w:p w14:paraId="3C7C2317" w14:textId="77777777" w:rsidR="009717C2" w:rsidRPr="009717C2" w:rsidRDefault="009717C2" w:rsidP="009717C2">
      <w:pPr>
        <w:spacing w:line="360" w:lineRule="auto"/>
        <w:rPr>
          <w:rFonts w:eastAsia="Calibri"/>
          <w:bCs/>
          <w:noProof/>
          <w:color w:val="4C4747"/>
          <w:lang w:val="es-DO"/>
        </w:rPr>
      </w:pPr>
      <w:r w:rsidRPr="009717C2">
        <w:rPr>
          <w:rFonts w:eastAsia="Calibri"/>
          <w:bCs/>
          <w:noProof/>
          <w:color w:val="4C4747"/>
          <w:lang w:val="es-DO"/>
        </w:rPr>
        <w:t xml:space="preserve">Visión </w:t>
      </w:r>
    </w:p>
    <w:p w14:paraId="015B1003" w14:textId="77777777" w:rsidR="009717C2" w:rsidRPr="009717C2" w:rsidRDefault="009717C2" w:rsidP="009717C2">
      <w:pPr>
        <w:spacing w:line="360" w:lineRule="auto"/>
        <w:rPr>
          <w:rFonts w:eastAsia="Calibri"/>
          <w:bCs/>
          <w:noProof/>
          <w:color w:val="4C4747"/>
          <w:lang w:val="es-DO"/>
        </w:rPr>
      </w:pPr>
      <w:r w:rsidRPr="009717C2">
        <w:rPr>
          <w:rFonts w:eastAsia="Calibri"/>
          <w:bCs/>
          <w:noProof/>
          <w:color w:val="4C4747"/>
          <w:lang w:val="es-DO"/>
        </w:rPr>
        <w:t>Lograr que el hospital sea una institución de salud, donde se de respuesta a las necesidades médicas de la población que ella asiste, con calidad, eficiencia y equidad, apoyado en un trabajo en equipo, donde prevalezca el trato humano, la sensibilidad y amor al prójimo y bienestar de los demás.</w:t>
      </w:r>
    </w:p>
    <w:p w14:paraId="1D81F0B9" w14:textId="77777777" w:rsidR="009717C2" w:rsidRPr="009717C2" w:rsidRDefault="009717C2" w:rsidP="009717C2">
      <w:pPr>
        <w:spacing w:line="360" w:lineRule="auto"/>
        <w:rPr>
          <w:rFonts w:eastAsia="Calibri"/>
          <w:bCs/>
          <w:noProof/>
          <w:color w:val="4C4747"/>
          <w:lang w:val="es-DO"/>
        </w:rPr>
      </w:pPr>
      <w:r w:rsidRPr="009717C2">
        <w:rPr>
          <w:rFonts w:eastAsia="Calibri"/>
          <w:bCs/>
          <w:noProof/>
          <w:color w:val="4C4747"/>
          <w:lang w:val="es-DO"/>
        </w:rPr>
        <w:t>Misión</w:t>
      </w:r>
    </w:p>
    <w:p w14:paraId="1CFCB470" w14:textId="77777777" w:rsidR="009717C2" w:rsidRPr="009717C2" w:rsidRDefault="009717C2" w:rsidP="009717C2">
      <w:pPr>
        <w:spacing w:line="360" w:lineRule="auto"/>
        <w:rPr>
          <w:rFonts w:eastAsia="Calibri"/>
          <w:bCs/>
          <w:noProof/>
          <w:color w:val="4C4747"/>
          <w:lang w:val="es-DO"/>
        </w:rPr>
      </w:pPr>
      <w:r w:rsidRPr="009717C2">
        <w:rPr>
          <w:rFonts w:eastAsia="Calibri"/>
          <w:bCs/>
          <w:noProof/>
          <w:color w:val="4C4747"/>
          <w:lang w:val="es-DO"/>
        </w:rPr>
        <w:t>Desarrollar una gestión directiva capaz de ofrecer servicios que permitan preservar, mantener o recuperar la salud y a la vez motivar y concientizar la comunidad, para juntos lograr el mejoramiento de la calidad de vida.</w:t>
      </w:r>
    </w:p>
    <w:p w14:paraId="25A2F9C1" w14:textId="77777777" w:rsidR="009717C2" w:rsidRPr="009717C2" w:rsidRDefault="009717C2" w:rsidP="009717C2">
      <w:pPr>
        <w:spacing w:line="360" w:lineRule="auto"/>
        <w:rPr>
          <w:rFonts w:eastAsia="Calibri"/>
          <w:bCs/>
          <w:noProof/>
          <w:color w:val="4C4747"/>
          <w:lang w:val="es-DO"/>
        </w:rPr>
      </w:pPr>
      <w:r w:rsidRPr="009717C2">
        <w:rPr>
          <w:rFonts w:eastAsia="Calibri"/>
          <w:bCs/>
          <w:noProof/>
          <w:color w:val="4C4747"/>
          <w:lang w:val="es-DO"/>
        </w:rPr>
        <w:t xml:space="preserve"> </w:t>
      </w:r>
    </w:p>
    <w:p w14:paraId="785420C3" w14:textId="77777777" w:rsidR="009717C2" w:rsidRPr="009717C2" w:rsidRDefault="009717C2" w:rsidP="009717C2">
      <w:pPr>
        <w:spacing w:line="360" w:lineRule="auto"/>
        <w:rPr>
          <w:rFonts w:eastAsia="Calibri"/>
          <w:bCs/>
          <w:noProof/>
          <w:color w:val="4C4747"/>
          <w:lang w:val="es-DO"/>
        </w:rPr>
      </w:pPr>
      <w:r w:rsidRPr="009717C2">
        <w:rPr>
          <w:rFonts w:eastAsia="Calibri"/>
          <w:bCs/>
          <w:noProof/>
          <w:color w:val="4C4747"/>
          <w:lang w:val="es-DO"/>
        </w:rPr>
        <w:t>Valores.</w:t>
      </w:r>
    </w:p>
    <w:p w14:paraId="326769C7" w14:textId="77777777" w:rsidR="009717C2" w:rsidRPr="009717C2" w:rsidRDefault="009717C2" w:rsidP="009717C2">
      <w:pPr>
        <w:spacing w:line="360" w:lineRule="auto"/>
        <w:rPr>
          <w:rFonts w:eastAsia="Calibri"/>
          <w:bCs/>
          <w:noProof/>
          <w:color w:val="4C4747"/>
          <w:lang w:val="es-DO"/>
        </w:rPr>
      </w:pPr>
      <w:r w:rsidRPr="009717C2">
        <w:rPr>
          <w:rFonts w:eastAsia="Calibri"/>
          <w:bCs/>
          <w:noProof/>
          <w:color w:val="4C4747"/>
          <w:lang w:val="es-DO"/>
        </w:rPr>
        <w:t>•</w:t>
      </w:r>
      <w:r w:rsidRPr="009717C2">
        <w:rPr>
          <w:rFonts w:eastAsia="Calibri"/>
          <w:bCs/>
          <w:noProof/>
          <w:color w:val="4C4747"/>
          <w:lang w:val="es-DO"/>
        </w:rPr>
        <w:tab/>
        <w:t>Trabajo en equipo.</w:t>
      </w:r>
    </w:p>
    <w:p w14:paraId="4451D34E" w14:textId="77777777" w:rsidR="009717C2" w:rsidRPr="009717C2" w:rsidRDefault="009717C2" w:rsidP="009717C2">
      <w:pPr>
        <w:spacing w:line="360" w:lineRule="auto"/>
        <w:rPr>
          <w:rFonts w:eastAsia="Calibri"/>
          <w:bCs/>
          <w:noProof/>
          <w:color w:val="4C4747"/>
          <w:lang w:val="es-DO"/>
        </w:rPr>
      </w:pPr>
      <w:r w:rsidRPr="009717C2">
        <w:rPr>
          <w:rFonts w:eastAsia="Calibri"/>
          <w:bCs/>
          <w:noProof/>
          <w:color w:val="4C4747"/>
          <w:lang w:val="es-DO"/>
        </w:rPr>
        <w:t>•</w:t>
      </w:r>
      <w:r w:rsidRPr="009717C2">
        <w:rPr>
          <w:rFonts w:eastAsia="Calibri"/>
          <w:bCs/>
          <w:noProof/>
          <w:color w:val="4C4747"/>
          <w:lang w:val="es-DO"/>
        </w:rPr>
        <w:tab/>
        <w:t>Solidaridad</w:t>
      </w:r>
    </w:p>
    <w:p w14:paraId="12243347" w14:textId="77777777" w:rsidR="009717C2" w:rsidRPr="009717C2" w:rsidRDefault="009717C2" w:rsidP="009717C2">
      <w:pPr>
        <w:spacing w:line="360" w:lineRule="auto"/>
        <w:rPr>
          <w:rFonts w:eastAsia="Calibri"/>
          <w:bCs/>
          <w:noProof/>
          <w:color w:val="4C4747"/>
          <w:lang w:val="es-DO"/>
        </w:rPr>
      </w:pPr>
      <w:r w:rsidRPr="009717C2">
        <w:rPr>
          <w:rFonts w:eastAsia="Calibri"/>
          <w:bCs/>
          <w:noProof/>
          <w:color w:val="4C4747"/>
          <w:lang w:val="es-DO"/>
        </w:rPr>
        <w:t>•</w:t>
      </w:r>
      <w:r w:rsidRPr="009717C2">
        <w:rPr>
          <w:rFonts w:eastAsia="Calibri"/>
          <w:bCs/>
          <w:noProof/>
          <w:color w:val="4C4747"/>
          <w:lang w:val="es-DO"/>
        </w:rPr>
        <w:tab/>
        <w:t>Lealtad</w:t>
      </w:r>
    </w:p>
    <w:p w14:paraId="11CFD967" w14:textId="77777777" w:rsidR="009717C2" w:rsidRPr="009717C2" w:rsidRDefault="009717C2" w:rsidP="009717C2">
      <w:pPr>
        <w:spacing w:line="360" w:lineRule="auto"/>
        <w:rPr>
          <w:rFonts w:eastAsia="Calibri"/>
          <w:bCs/>
          <w:noProof/>
          <w:color w:val="4C4747"/>
          <w:lang w:val="es-DO"/>
        </w:rPr>
      </w:pPr>
      <w:r w:rsidRPr="009717C2">
        <w:rPr>
          <w:rFonts w:eastAsia="Calibri"/>
          <w:bCs/>
          <w:noProof/>
          <w:color w:val="4C4747"/>
          <w:lang w:val="es-DO"/>
        </w:rPr>
        <w:lastRenderedPageBreak/>
        <w:t>•</w:t>
      </w:r>
      <w:r w:rsidRPr="009717C2">
        <w:rPr>
          <w:rFonts w:eastAsia="Calibri"/>
          <w:bCs/>
          <w:noProof/>
          <w:color w:val="4C4747"/>
          <w:lang w:val="es-DO"/>
        </w:rPr>
        <w:tab/>
        <w:t>Disciplina</w:t>
      </w:r>
    </w:p>
    <w:p w14:paraId="6DD3F724" w14:textId="77777777" w:rsidR="009717C2" w:rsidRPr="009717C2" w:rsidRDefault="009717C2" w:rsidP="009717C2">
      <w:pPr>
        <w:spacing w:line="360" w:lineRule="auto"/>
        <w:rPr>
          <w:rFonts w:eastAsia="Calibri"/>
          <w:bCs/>
          <w:noProof/>
          <w:color w:val="4C4747"/>
          <w:lang w:val="es-DO"/>
        </w:rPr>
      </w:pPr>
      <w:r w:rsidRPr="009717C2">
        <w:rPr>
          <w:rFonts w:eastAsia="Calibri"/>
          <w:bCs/>
          <w:noProof/>
          <w:color w:val="4C4747"/>
          <w:lang w:val="es-DO"/>
        </w:rPr>
        <w:t>•</w:t>
      </w:r>
      <w:r w:rsidRPr="009717C2">
        <w:rPr>
          <w:rFonts w:eastAsia="Calibri"/>
          <w:bCs/>
          <w:noProof/>
          <w:color w:val="4C4747"/>
          <w:lang w:val="es-DO"/>
        </w:rPr>
        <w:tab/>
        <w:t>Humanización</w:t>
      </w:r>
    </w:p>
    <w:p w14:paraId="77BD1F27" w14:textId="77777777" w:rsidR="009717C2" w:rsidRPr="009717C2" w:rsidRDefault="009717C2" w:rsidP="009717C2">
      <w:pPr>
        <w:spacing w:line="360" w:lineRule="auto"/>
        <w:rPr>
          <w:rFonts w:eastAsia="Calibri"/>
          <w:bCs/>
          <w:noProof/>
          <w:color w:val="4C4747"/>
          <w:lang w:val="es-DO"/>
        </w:rPr>
      </w:pPr>
      <w:r w:rsidRPr="009717C2">
        <w:rPr>
          <w:rFonts w:eastAsia="Calibri"/>
          <w:bCs/>
          <w:noProof/>
          <w:color w:val="4C4747"/>
          <w:lang w:val="es-DO"/>
        </w:rPr>
        <w:t>•</w:t>
      </w:r>
      <w:r w:rsidRPr="009717C2">
        <w:rPr>
          <w:rFonts w:eastAsia="Calibri"/>
          <w:bCs/>
          <w:noProof/>
          <w:color w:val="4C4747"/>
          <w:lang w:val="es-DO"/>
        </w:rPr>
        <w:tab/>
        <w:t>Compromiso</w:t>
      </w:r>
    </w:p>
    <w:p w14:paraId="2D611DC5" w14:textId="77777777" w:rsidR="009717C2" w:rsidRPr="009717C2" w:rsidRDefault="009717C2" w:rsidP="009717C2">
      <w:pPr>
        <w:spacing w:line="360" w:lineRule="auto"/>
        <w:rPr>
          <w:rFonts w:eastAsia="Calibri"/>
          <w:bCs/>
          <w:noProof/>
          <w:color w:val="4C4747"/>
          <w:lang w:val="es-DO"/>
        </w:rPr>
      </w:pPr>
      <w:r w:rsidRPr="009717C2">
        <w:rPr>
          <w:rFonts w:eastAsia="Calibri"/>
          <w:bCs/>
          <w:noProof/>
          <w:color w:val="4C4747"/>
          <w:lang w:val="es-DO"/>
        </w:rPr>
        <w:t>•</w:t>
      </w:r>
      <w:r w:rsidRPr="009717C2">
        <w:rPr>
          <w:rFonts w:eastAsia="Calibri"/>
          <w:bCs/>
          <w:noProof/>
          <w:color w:val="4C4747"/>
          <w:lang w:val="es-DO"/>
        </w:rPr>
        <w:tab/>
        <w:t>Calidad.</w:t>
      </w:r>
    </w:p>
    <w:p w14:paraId="00C9BCB4" w14:textId="77777777" w:rsidR="009717C2" w:rsidRPr="009717C2" w:rsidRDefault="009717C2" w:rsidP="009717C2">
      <w:pPr>
        <w:spacing w:line="360" w:lineRule="auto"/>
        <w:jc w:val="both"/>
        <w:rPr>
          <w:rFonts w:eastAsia="Calibri"/>
          <w:bCs/>
          <w:noProof/>
          <w:color w:val="4C4747"/>
          <w:lang w:val="es-DO"/>
        </w:rPr>
      </w:pPr>
      <w:r w:rsidRPr="009717C2">
        <w:rPr>
          <w:rFonts w:eastAsia="Calibri"/>
          <w:bCs/>
          <w:noProof/>
          <w:color w:val="4C4747"/>
          <w:lang w:val="es-DO"/>
        </w:rPr>
        <w:t xml:space="preserve">Los logros administrativos alcanzados en el periodo Enero a Diciembre del presente año 2024 se han obtenido gracias a la colaboración de todos los integrantes  de este centro hospitalario, los cuales siempre se han mostrado en disposición de colaborar en los distintos trabajos a realizar. </w:t>
      </w:r>
    </w:p>
    <w:p w14:paraId="565908AD" w14:textId="77777777" w:rsidR="009717C2" w:rsidRPr="009717C2" w:rsidRDefault="009717C2" w:rsidP="009717C2">
      <w:pPr>
        <w:spacing w:line="360" w:lineRule="auto"/>
        <w:jc w:val="both"/>
        <w:rPr>
          <w:rFonts w:eastAsia="Calibri"/>
          <w:bCs/>
          <w:noProof/>
          <w:color w:val="4C4747"/>
          <w:lang w:val="es-DO"/>
        </w:rPr>
      </w:pPr>
      <w:r w:rsidRPr="009717C2">
        <w:rPr>
          <w:rFonts w:eastAsia="Calibri"/>
          <w:bCs/>
          <w:noProof/>
          <w:color w:val="4C4747"/>
          <w:lang w:val="es-DO"/>
        </w:rPr>
        <w:t xml:space="preserve">Al 31 de Enero 2024 la deuda de nuestro centro fue de RD$2,009,802.19 la que pudimos reducir al 30 de Octubre 2024 a RD$2,041,807.22 logrando así una disminución de la deuda en más de un 40% en tan solo medio año. </w:t>
      </w:r>
    </w:p>
    <w:p w14:paraId="30AEB309" w14:textId="77777777" w:rsidR="009717C2" w:rsidRPr="009717C2" w:rsidRDefault="009717C2" w:rsidP="009717C2">
      <w:pPr>
        <w:spacing w:line="360" w:lineRule="auto"/>
        <w:jc w:val="both"/>
        <w:rPr>
          <w:rFonts w:eastAsia="Calibri"/>
          <w:bCs/>
          <w:noProof/>
          <w:color w:val="4C4747"/>
          <w:lang w:val="es-DO"/>
        </w:rPr>
      </w:pPr>
      <w:r w:rsidRPr="009717C2">
        <w:rPr>
          <w:rFonts w:eastAsia="Calibri"/>
          <w:bCs/>
          <w:noProof/>
          <w:color w:val="4C4747"/>
          <w:lang w:val="es-DO"/>
        </w:rPr>
        <w:t>Nuestra facturación se ha mantenido en unos resultados variable en RD$151,263.40 en la relación inicio y mediado del presente año, detallado de la siguiente manera:</w:t>
      </w:r>
    </w:p>
    <w:p w14:paraId="39172B93" w14:textId="77777777" w:rsidR="009717C2" w:rsidRPr="009717C2" w:rsidRDefault="009717C2" w:rsidP="009717C2">
      <w:pPr>
        <w:spacing w:line="360" w:lineRule="auto"/>
        <w:rPr>
          <w:rFonts w:eastAsia="Calibri"/>
          <w:bCs/>
          <w:noProof/>
          <w:color w:val="4C4747"/>
          <w:lang w:val="es-DO"/>
        </w:rPr>
      </w:pPr>
      <w:r w:rsidRPr="009717C2">
        <w:rPr>
          <w:rFonts w:eastAsia="Calibri"/>
          <w:bCs/>
          <w:noProof/>
          <w:color w:val="4C4747"/>
          <w:lang w:val="es-DO"/>
        </w:rPr>
        <w:t>Fecha</w:t>
      </w:r>
      <w:r w:rsidRPr="009717C2">
        <w:rPr>
          <w:rFonts w:eastAsia="Calibri"/>
          <w:bCs/>
          <w:noProof/>
          <w:color w:val="4C4747"/>
          <w:lang w:val="es-DO"/>
        </w:rPr>
        <w:tab/>
        <w:t>Facturado</w:t>
      </w:r>
    </w:p>
    <w:p w14:paraId="48EF6EEF" w14:textId="77777777" w:rsidR="009717C2" w:rsidRPr="009717C2" w:rsidRDefault="009717C2" w:rsidP="009717C2">
      <w:pPr>
        <w:spacing w:line="360" w:lineRule="auto"/>
        <w:rPr>
          <w:rFonts w:eastAsia="Calibri"/>
          <w:bCs/>
          <w:noProof/>
          <w:color w:val="4C4747"/>
          <w:lang w:val="es-DO"/>
        </w:rPr>
      </w:pPr>
      <w:r w:rsidRPr="009717C2">
        <w:rPr>
          <w:rFonts w:eastAsia="Calibri"/>
          <w:bCs/>
          <w:noProof/>
          <w:color w:val="4C4747"/>
          <w:lang w:val="es-DO"/>
        </w:rPr>
        <w:t xml:space="preserve">Enero </w:t>
      </w:r>
      <w:r w:rsidRPr="009717C2">
        <w:rPr>
          <w:rFonts w:eastAsia="Calibri"/>
          <w:bCs/>
          <w:noProof/>
          <w:color w:val="4C4747"/>
          <w:lang w:val="es-DO"/>
        </w:rPr>
        <w:tab/>
        <w:t>RD$151,263.40</w:t>
      </w:r>
    </w:p>
    <w:p w14:paraId="247F9A12" w14:textId="77777777" w:rsidR="009717C2" w:rsidRPr="009717C2" w:rsidRDefault="009717C2" w:rsidP="009717C2">
      <w:pPr>
        <w:spacing w:line="360" w:lineRule="auto"/>
        <w:rPr>
          <w:rFonts w:eastAsia="Calibri"/>
          <w:bCs/>
          <w:noProof/>
          <w:color w:val="4C4747"/>
          <w:lang w:val="es-DO"/>
        </w:rPr>
      </w:pPr>
      <w:r w:rsidRPr="009717C2">
        <w:rPr>
          <w:rFonts w:eastAsia="Calibri"/>
          <w:bCs/>
          <w:noProof/>
          <w:color w:val="4C4747"/>
          <w:lang w:val="es-DO"/>
        </w:rPr>
        <w:t xml:space="preserve">Febrero </w:t>
      </w:r>
      <w:r w:rsidRPr="009717C2">
        <w:rPr>
          <w:rFonts w:eastAsia="Calibri"/>
          <w:bCs/>
          <w:noProof/>
          <w:color w:val="4C4747"/>
          <w:lang w:val="es-DO"/>
        </w:rPr>
        <w:tab/>
        <w:t>RD$224,116.94</w:t>
      </w:r>
    </w:p>
    <w:p w14:paraId="4E4676CF" w14:textId="77777777" w:rsidR="009717C2" w:rsidRPr="009717C2" w:rsidRDefault="009717C2" w:rsidP="009717C2">
      <w:pPr>
        <w:spacing w:line="360" w:lineRule="auto"/>
        <w:rPr>
          <w:rFonts w:eastAsia="Calibri"/>
          <w:bCs/>
          <w:noProof/>
          <w:color w:val="4C4747"/>
          <w:lang w:val="es-DO"/>
        </w:rPr>
      </w:pPr>
      <w:r w:rsidRPr="009717C2">
        <w:rPr>
          <w:rFonts w:eastAsia="Calibri"/>
          <w:bCs/>
          <w:noProof/>
          <w:color w:val="4C4747"/>
          <w:lang w:val="es-DO"/>
        </w:rPr>
        <w:t>Marzo</w:t>
      </w:r>
      <w:r w:rsidRPr="009717C2">
        <w:rPr>
          <w:rFonts w:eastAsia="Calibri"/>
          <w:bCs/>
          <w:noProof/>
          <w:color w:val="4C4747"/>
          <w:lang w:val="es-DO"/>
        </w:rPr>
        <w:tab/>
        <w:t>RD$200,852.94</w:t>
      </w:r>
    </w:p>
    <w:p w14:paraId="0048CDFA" w14:textId="77777777" w:rsidR="009717C2" w:rsidRPr="009717C2" w:rsidRDefault="009717C2" w:rsidP="009717C2">
      <w:pPr>
        <w:spacing w:line="360" w:lineRule="auto"/>
        <w:rPr>
          <w:rFonts w:eastAsia="Calibri"/>
          <w:bCs/>
          <w:noProof/>
          <w:color w:val="4C4747"/>
          <w:lang w:val="es-DO"/>
        </w:rPr>
      </w:pPr>
      <w:r w:rsidRPr="009717C2">
        <w:rPr>
          <w:rFonts w:eastAsia="Calibri"/>
          <w:bCs/>
          <w:noProof/>
          <w:color w:val="4C4747"/>
          <w:lang w:val="es-DO"/>
        </w:rPr>
        <w:t>Abril</w:t>
      </w:r>
      <w:r w:rsidRPr="009717C2">
        <w:rPr>
          <w:rFonts w:eastAsia="Calibri"/>
          <w:bCs/>
          <w:noProof/>
          <w:color w:val="4C4747"/>
          <w:lang w:val="es-DO"/>
        </w:rPr>
        <w:tab/>
        <w:t>RD$200,079.55</w:t>
      </w:r>
    </w:p>
    <w:p w14:paraId="04129D15" w14:textId="77777777" w:rsidR="009717C2" w:rsidRPr="009717C2" w:rsidRDefault="009717C2" w:rsidP="009717C2">
      <w:pPr>
        <w:spacing w:line="360" w:lineRule="auto"/>
        <w:rPr>
          <w:rFonts w:eastAsia="Calibri"/>
          <w:bCs/>
          <w:noProof/>
          <w:color w:val="4C4747"/>
          <w:lang w:val="es-DO"/>
        </w:rPr>
      </w:pPr>
      <w:r w:rsidRPr="009717C2">
        <w:rPr>
          <w:rFonts w:eastAsia="Calibri"/>
          <w:bCs/>
          <w:noProof/>
          <w:color w:val="4C4747"/>
          <w:lang w:val="es-DO"/>
        </w:rPr>
        <w:t xml:space="preserve">Mayo </w:t>
      </w:r>
      <w:r w:rsidRPr="009717C2">
        <w:rPr>
          <w:rFonts w:eastAsia="Calibri"/>
          <w:bCs/>
          <w:noProof/>
          <w:color w:val="4C4747"/>
          <w:lang w:val="es-DO"/>
        </w:rPr>
        <w:tab/>
        <w:t>RD$266,296.74</w:t>
      </w:r>
    </w:p>
    <w:p w14:paraId="5920D704" w14:textId="77777777" w:rsidR="009717C2" w:rsidRPr="009717C2" w:rsidRDefault="009717C2" w:rsidP="009717C2">
      <w:pPr>
        <w:spacing w:line="360" w:lineRule="auto"/>
        <w:rPr>
          <w:rFonts w:eastAsia="Calibri"/>
          <w:bCs/>
          <w:noProof/>
          <w:color w:val="4C4747"/>
          <w:lang w:val="es-DO"/>
        </w:rPr>
      </w:pPr>
      <w:r w:rsidRPr="009717C2">
        <w:rPr>
          <w:rFonts w:eastAsia="Calibri"/>
          <w:bCs/>
          <w:noProof/>
          <w:color w:val="4C4747"/>
          <w:lang w:val="es-DO"/>
        </w:rPr>
        <w:t>Junio</w:t>
      </w:r>
      <w:r w:rsidRPr="009717C2">
        <w:rPr>
          <w:rFonts w:eastAsia="Calibri"/>
          <w:bCs/>
          <w:noProof/>
          <w:color w:val="4C4747"/>
          <w:lang w:val="es-DO"/>
        </w:rPr>
        <w:tab/>
        <w:t>RD$195,764.21</w:t>
      </w:r>
    </w:p>
    <w:p w14:paraId="5BE598FE" w14:textId="77777777" w:rsidR="009717C2" w:rsidRPr="009717C2" w:rsidRDefault="009717C2" w:rsidP="009717C2">
      <w:pPr>
        <w:spacing w:line="360" w:lineRule="auto"/>
        <w:rPr>
          <w:rFonts w:eastAsia="Calibri"/>
          <w:bCs/>
          <w:noProof/>
          <w:color w:val="4C4747"/>
          <w:lang w:val="es-DO"/>
        </w:rPr>
      </w:pPr>
      <w:r w:rsidRPr="009717C2">
        <w:rPr>
          <w:rFonts w:eastAsia="Calibri"/>
          <w:bCs/>
          <w:noProof/>
          <w:color w:val="4C4747"/>
          <w:lang w:val="es-DO"/>
        </w:rPr>
        <w:t xml:space="preserve">Julio </w:t>
      </w:r>
      <w:r w:rsidRPr="009717C2">
        <w:rPr>
          <w:rFonts w:eastAsia="Calibri"/>
          <w:bCs/>
          <w:noProof/>
          <w:color w:val="4C4747"/>
          <w:lang w:val="es-DO"/>
        </w:rPr>
        <w:tab/>
        <w:t>RD$221,292.81</w:t>
      </w:r>
    </w:p>
    <w:p w14:paraId="122B287C" w14:textId="77777777" w:rsidR="009717C2" w:rsidRPr="009717C2" w:rsidRDefault="009717C2" w:rsidP="009717C2">
      <w:pPr>
        <w:spacing w:line="360" w:lineRule="auto"/>
        <w:rPr>
          <w:rFonts w:eastAsia="Calibri"/>
          <w:bCs/>
          <w:noProof/>
          <w:color w:val="4C4747"/>
          <w:lang w:val="es-DO"/>
        </w:rPr>
      </w:pPr>
      <w:r w:rsidRPr="009717C2">
        <w:rPr>
          <w:rFonts w:eastAsia="Calibri"/>
          <w:bCs/>
          <w:noProof/>
          <w:color w:val="4C4747"/>
          <w:lang w:val="es-DO"/>
        </w:rPr>
        <w:t xml:space="preserve">Agosto </w:t>
      </w:r>
      <w:r w:rsidRPr="009717C2">
        <w:rPr>
          <w:rFonts w:eastAsia="Calibri"/>
          <w:bCs/>
          <w:noProof/>
          <w:color w:val="4C4747"/>
          <w:lang w:val="es-DO"/>
        </w:rPr>
        <w:tab/>
        <w:t>RD$177,240.54</w:t>
      </w:r>
    </w:p>
    <w:p w14:paraId="1CBCD937" w14:textId="77777777" w:rsidR="009717C2" w:rsidRPr="009717C2" w:rsidRDefault="009717C2" w:rsidP="009717C2">
      <w:pPr>
        <w:spacing w:line="360" w:lineRule="auto"/>
        <w:rPr>
          <w:rFonts w:eastAsia="Calibri"/>
          <w:bCs/>
          <w:noProof/>
          <w:color w:val="4C4747"/>
          <w:lang w:val="es-DO"/>
        </w:rPr>
      </w:pPr>
      <w:r w:rsidRPr="009717C2">
        <w:rPr>
          <w:rFonts w:eastAsia="Calibri"/>
          <w:bCs/>
          <w:noProof/>
          <w:color w:val="4C4747"/>
          <w:lang w:val="es-DO"/>
        </w:rPr>
        <w:lastRenderedPageBreak/>
        <w:t xml:space="preserve">Septiembre </w:t>
      </w:r>
      <w:r w:rsidRPr="009717C2">
        <w:rPr>
          <w:rFonts w:eastAsia="Calibri"/>
          <w:bCs/>
          <w:noProof/>
          <w:color w:val="4C4747"/>
          <w:lang w:val="es-DO"/>
        </w:rPr>
        <w:tab/>
        <w:t>RD$235,320.09</w:t>
      </w:r>
    </w:p>
    <w:p w14:paraId="13E5E75A" w14:textId="77777777" w:rsidR="009717C2" w:rsidRPr="009717C2" w:rsidRDefault="009717C2" w:rsidP="009717C2">
      <w:pPr>
        <w:spacing w:line="360" w:lineRule="auto"/>
        <w:rPr>
          <w:rFonts w:eastAsia="Calibri"/>
          <w:bCs/>
          <w:noProof/>
          <w:color w:val="4C4747"/>
          <w:lang w:val="es-DO"/>
        </w:rPr>
      </w:pPr>
      <w:r w:rsidRPr="009717C2">
        <w:rPr>
          <w:rFonts w:eastAsia="Calibri"/>
          <w:bCs/>
          <w:noProof/>
          <w:color w:val="4C4747"/>
          <w:lang w:val="es-DO"/>
        </w:rPr>
        <w:t xml:space="preserve">Octubre </w:t>
      </w:r>
      <w:r w:rsidRPr="009717C2">
        <w:rPr>
          <w:rFonts w:eastAsia="Calibri"/>
          <w:bCs/>
          <w:noProof/>
          <w:color w:val="4C4747"/>
          <w:lang w:val="es-DO"/>
        </w:rPr>
        <w:tab/>
        <w:t>RD$230,095.36</w:t>
      </w:r>
    </w:p>
    <w:p w14:paraId="75E92F66" w14:textId="77777777" w:rsidR="009717C2" w:rsidRPr="009717C2" w:rsidRDefault="009717C2" w:rsidP="009717C2">
      <w:pPr>
        <w:spacing w:line="360" w:lineRule="auto"/>
        <w:rPr>
          <w:rFonts w:eastAsia="Calibri"/>
          <w:bCs/>
          <w:noProof/>
          <w:color w:val="4C4747"/>
          <w:lang w:val="es-DO"/>
        </w:rPr>
      </w:pPr>
    </w:p>
    <w:p w14:paraId="0DCC55BE" w14:textId="77777777" w:rsidR="009717C2" w:rsidRPr="009717C2" w:rsidRDefault="009717C2" w:rsidP="009717C2">
      <w:pPr>
        <w:spacing w:line="360" w:lineRule="auto"/>
        <w:jc w:val="both"/>
        <w:rPr>
          <w:rFonts w:eastAsia="Calibri"/>
          <w:bCs/>
          <w:noProof/>
          <w:color w:val="4C4747"/>
          <w:lang w:val="es-DO"/>
        </w:rPr>
      </w:pPr>
      <w:r w:rsidRPr="009717C2">
        <w:rPr>
          <w:rFonts w:eastAsia="Calibri"/>
          <w:bCs/>
          <w:noProof/>
          <w:color w:val="4C4747"/>
          <w:lang w:val="es-DO"/>
        </w:rPr>
        <w:t>La facturación ha presentado un notorio incremento superior al 20% lo que nos ha permitido hacer los pagos a tiempo a nuestros suplidores y como mencionamos anteriormente  poder bajar las deudas que tenían mucho tiempo ya vencidas, gracias a que estamos cumpliendo con dichos compromisos en el tiempo acordado.</w:t>
      </w:r>
    </w:p>
    <w:p w14:paraId="73020CE6" w14:textId="77777777" w:rsidR="009717C2" w:rsidRPr="009717C2" w:rsidRDefault="009717C2" w:rsidP="009717C2">
      <w:pPr>
        <w:spacing w:line="360" w:lineRule="auto"/>
        <w:jc w:val="both"/>
        <w:rPr>
          <w:rFonts w:eastAsia="Calibri"/>
          <w:bCs/>
          <w:noProof/>
          <w:color w:val="4C4747"/>
          <w:lang w:val="es-DO"/>
        </w:rPr>
      </w:pPr>
      <w:r w:rsidRPr="009717C2">
        <w:rPr>
          <w:rFonts w:eastAsia="Calibri"/>
          <w:bCs/>
          <w:noProof/>
          <w:color w:val="4C4747"/>
          <w:lang w:val="es-DO"/>
        </w:rPr>
        <w:t>Estamos recibiendo un despacho oportuno de los insumos necesarios para poder ofrecer un buen servicio a todas las personas que vienen buscando un servicio de salud.</w:t>
      </w:r>
    </w:p>
    <w:p w14:paraId="30B5BA35" w14:textId="77777777" w:rsidR="009717C2" w:rsidRPr="009717C2" w:rsidRDefault="009717C2" w:rsidP="009717C2">
      <w:pPr>
        <w:spacing w:line="360" w:lineRule="auto"/>
        <w:jc w:val="both"/>
        <w:rPr>
          <w:rFonts w:eastAsia="Calibri"/>
          <w:bCs/>
          <w:noProof/>
          <w:color w:val="4C4747"/>
          <w:lang w:val="es-DO"/>
        </w:rPr>
      </w:pPr>
      <w:r w:rsidRPr="009717C2">
        <w:rPr>
          <w:rFonts w:eastAsia="Calibri"/>
          <w:bCs/>
          <w:noProof/>
          <w:color w:val="4C4747"/>
          <w:lang w:val="es-DO"/>
        </w:rPr>
        <w:t xml:space="preserve"> La liquidación de los recursos procedentes de los Fondos Operativos ha sido oportuna promediando tan solo 3 días en realizarse, estando así por debajo del tiempo límite para su liquidación siendo este de 5 días para esa fecha.</w:t>
      </w:r>
    </w:p>
    <w:p w14:paraId="46B55766" w14:textId="77777777" w:rsidR="009717C2" w:rsidRPr="009717C2" w:rsidRDefault="009717C2" w:rsidP="009717C2">
      <w:pPr>
        <w:spacing w:line="360" w:lineRule="auto"/>
        <w:jc w:val="both"/>
        <w:rPr>
          <w:rFonts w:eastAsia="Calibri"/>
          <w:bCs/>
          <w:noProof/>
          <w:color w:val="4C4747"/>
          <w:lang w:val="es-DO"/>
        </w:rPr>
      </w:pPr>
      <w:r w:rsidRPr="009717C2">
        <w:rPr>
          <w:rFonts w:eastAsia="Calibri"/>
          <w:bCs/>
          <w:noProof/>
          <w:color w:val="4C4747"/>
          <w:lang w:val="es-DO"/>
        </w:rPr>
        <w:t xml:space="preserve">En el periodo Enero a Diciembre 2024 hemos podido adquirir, 2 impresora, los cuales nos han ayudado a dar a los diferetes departamentos. </w:t>
      </w:r>
    </w:p>
    <w:p w14:paraId="35E6BD38" w14:textId="77777777" w:rsidR="009717C2" w:rsidRPr="009717C2" w:rsidRDefault="009717C2" w:rsidP="009717C2">
      <w:pPr>
        <w:spacing w:line="360" w:lineRule="auto"/>
        <w:jc w:val="both"/>
        <w:rPr>
          <w:rFonts w:eastAsia="Calibri"/>
          <w:bCs/>
          <w:noProof/>
          <w:color w:val="4C4747"/>
          <w:lang w:val="es-DO"/>
        </w:rPr>
      </w:pPr>
      <w:r w:rsidRPr="009717C2">
        <w:rPr>
          <w:rFonts w:eastAsia="Calibri"/>
          <w:bCs/>
          <w:noProof/>
          <w:color w:val="4C4747"/>
          <w:lang w:val="es-DO"/>
        </w:rPr>
        <w:t>En cuanto al mantenimiento hospitalario hemos logrado comprometer a todos los colaboradores de todos los departamentos de este centro. Instalamos una correcta señalización para la ruta sanitarias.</w:t>
      </w:r>
    </w:p>
    <w:p w14:paraId="6FF5ED06" w14:textId="77777777" w:rsidR="009717C2" w:rsidRPr="009717C2" w:rsidRDefault="009717C2" w:rsidP="009717C2">
      <w:pPr>
        <w:spacing w:line="360" w:lineRule="auto"/>
        <w:jc w:val="both"/>
        <w:rPr>
          <w:rFonts w:eastAsia="Calibri"/>
          <w:bCs/>
          <w:noProof/>
          <w:color w:val="4C4747"/>
          <w:lang w:val="es-DO"/>
        </w:rPr>
      </w:pPr>
      <w:r w:rsidRPr="009717C2">
        <w:rPr>
          <w:rFonts w:eastAsia="Calibri"/>
          <w:bCs/>
          <w:noProof/>
          <w:color w:val="4C4747"/>
          <w:lang w:val="es-DO"/>
        </w:rPr>
        <w:t>Desempeño de los Recursos Humanos</w:t>
      </w:r>
    </w:p>
    <w:p w14:paraId="4892FDA9" w14:textId="77777777" w:rsidR="009717C2" w:rsidRPr="009717C2" w:rsidRDefault="009717C2" w:rsidP="009717C2">
      <w:pPr>
        <w:spacing w:line="360" w:lineRule="auto"/>
        <w:rPr>
          <w:rFonts w:eastAsia="Calibri"/>
          <w:bCs/>
          <w:noProof/>
          <w:color w:val="4C4747"/>
          <w:lang w:val="es-DO"/>
        </w:rPr>
      </w:pPr>
    </w:p>
    <w:p w14:paraId="4A1A073F" w14:textId="77777777" w:rsidR="009717C2" w:rsidRPr="009717C2" w:rsidRDefault="009717C2" w:rsidP="009717C2">
      <w:pPr>
        <w:spacing w:line="360" w:lineRule="auto"/>
        <w:rPr>
          <w:rFonts w:eastAsia="Calibri"/>
          <w:bCs/>
          <w:noProof/>
          <w:color w:val="4C4747"/>
          <w:lang w:val="es-DO"/>
        </w:rPr>
      </w:pPr>
    </w:p>
    <w:p w14:paraId="6394E755" w14:textId="77777777" w:rsidR="009717C2" w:rsidRPr="009717C2" w:rsidRDefault="009717C2" w:rsidP="009717C2">
      <w:pPr>
        <w:spacing w:line="360" w:lineRule="auto"/>
        <w:rPr>
          <w:rFonts w:eastAsia="Calibri"/>
          <w:bCs/>
          <w:noProof/>
          <w:color w:val="4C4747"/>
          <w:lang w:val="es-DO"/>
        </w:rPr>
      </w:pPr>
    </w:p>
    <w:p w14:paraId="627B93D9" w14:textId="77777777" w:rsidR="009717C2" w:rsidRPr="009717C2" w:rsidRDefault="009717C2" w:rsidP="009717C2">
      <w:pPr>
        <w:spacing w:line="360" w:lineRule="auto"/>
        <w:rPr>
          <w:rFonts w:eastAsia="Calibri"/>
          <w:bCs/>
          <w:noProof/>
          <w:color w:val="4C4747"/>
          <w:lang w:val="es-DO"/>
        </w:rPr>
      </w:pPr>
    </w:p>
    <w:p w14:paraId="68BA5543" w14:textId="77777777" w:rsidR="009717C2" w:rsidRPr="009717C2" w:rsidRDefault="009717C2" w:rsidP="009717C2">
      <w:pPr>
        <w:spacing w:line="360" w:lineRule="auto"/>
        <w:jc w:val="both"/>
        <w:rPr>
          <w:rFonts w:eastAsia="Calibri"/>
          <w:bCs/>
          <w:noProof/>
          <w:color w:val="4C4747"/>
          <w:lang w:val="es-DO"/>
        </w:rPr>
      </w:pPr>
      <w:r w:rsidRPr="009717C2">
        <w:rPr>
          <w:rFonts w:eastAsia="Calibri"/>
          <w:bCs/>
          <w:noProof/>
          <w:color w:val="4C4747"/>
          <w:lang w:val="es-DO"/>
        </w:rPr>
        <w:lastRenderedPageBreak/>
        <w:t xml:space="preserve">En este año en curso, ingresaron 2 nuevos empleados a nuestra institución, el cual le hicimos una evaluación de acuerdo a sus currículos para determinar si poseían las habilidades suficientes para desempeñar el puesto en el cual fueron nombrados, luego de ese proceso. </w:t>
      </w:r>
    </w:p>
    <w:p w14:paraId="4F65D55D" w14:textId="77777777" w:rsidR="009717C2" w:rsidRPr="009717C2" w:rsidRDefault="009717C2" w:rsidP="009717C2">
      <w:pPr>
        <w:spacing w:line="360" w:lineRule="auto"/>
        <w:jc w:val="both"/>
        <w:rPr>
          <w:rFonts w:eastAsia="Calibri"/>
          <w:bCs/>
          <w:noProof/>
          <w:color w:val="4C4747"/>
          <w:lang w:val="es-DO"/>
        </w:rPr>
      </w:pPr>
      <w:r w:rsidRPr="009717C2">
        <w:rPr>
          <w:rFonts w:eastAsia="Calibri"/>
          <w:bCs/>
          <w:noProof/>
          <w:color w:val="4C4747"/>
          <w:lang w:val="es-DO"/>
        </w:rPr>
        <w:t>Constantemente sostenemos reuniones con los encargados de cada departamento, para llevar un control riguroso, y así percatarnos de que todos los departamentos estén manejándose bien y cómo podemos seguir mejorándolo, es por eso que le damos mucho seguimiento al Buzón de Quejas, para cuando aparezcan alguna debilidad en los servicios que le damos a los usuarios, identificarlo de inmediato y mejorarlo.</w:t>
      </w:r>
    </w:p>
    <w:p w14:paraId="10B72B74" w14:textId="77777777" w:rsidR="009717C2" w:rsidRPr="009717C2" w:rsidRDefault="009717C2" w:rsidP="009717C2">
      <w:pPr>
        <w:spacing w:line="360" w:lineRule="auto"/>
        <w:jc w:val="both"/>
        <w:rPr>
          <w:rFonts w:eastAsia="Calibri"/>
          <w:bCs/>
          <w:noProof/>
          <w:color w:val="4C4747"/>
          <w:lang w:val="es-DO"/>
        </w:rPr>
      </w:pPr>
      <w:r w:rsidRPr="009717C2">
        <w:rPr>
          <w:rFonts w:eastAsia="Calibri"/>
          <w:bCs/>
          <w:noProof/>
          <w:color w:val="4C4747"/>
          <w:lang w:val="es-DO"/>
        </w:rPr>
        <w:t>En la siguiente tabla, podemos observar como tenemos distribuido los 174 empleados que tenemos en nuestro hospital, tomando en cuenta al grupo ocupacional al cual pertenecen cada uno.</w:t>
      </w:r>
    </w:p>
    <w:p w14:paraId="5E0AAC5F" w14:textId="77777777" w:rsidR="009717C2" w:rsidRPr="009717C2" w:rsidRDefault="009717C2" w:rsidP="009717C2">
      <w:pPr>
        <w:spacing w:line="360" w:lineRule="auto"/>
        <w:rPr>
          <w:rFonts w:eastAsia="Calibri"/>
          <w:bCs/>
          <w:noProof/>
          <w:color w:val="4C4747"/>
          <w:lang w:val="es-DO"/>
        </w:rPr>
      </w:pPr>
      <w:r w:rsidRPr="009717C2">
        <w:rPr>
          <w:rFonts w:eastAsia="Calibri"/>
          <w:bCs/>
          <w:noProof/>
          <w:color w:val="4C4747"/>
          <w:lang w:val="es-DO"/>
        </w:rPr>
        <w:t>CATEGORÍA</w:t>
      </w:r>
      <w:r w:rsidRPr="009717C2">
        <w:rPr>
          <w:rFonts w:eastAsia="Calibri"/>
          <w:bCs/>
          <w:noProof/>
          <w:color w:val="4C4747"/>
          <w:lang w:val="es-DO"/>
        </w:rPr>
        <w:tab/>
        <w:t>CANTIDAD DE PERSONAL</w:t>
      </w:r>
    </w:p>
    <w:p w14:paraId="5A83B14B" w14:textId="77777777" w:rsidR="009717C2" w:rsidRPr="009717C2" w:rsidRDefault="009717C2" w:rsidP="009717C2">
      <w:pPr>
        <w:spacing w:line="360" w:lineRule="auto"/>
        <w:rPr>
          <w:rFonts w:eastAsia="Calibri"/>
          <w:bCs/>
          <w:noProof/>
          <w:color w:val="4C4747"/>
          <w:lang w:val="es-DO"/>
        </w:rPr>
      </w:pPr>
      <w:r w:rsidRPr="009717C2">
        <w:rPr>
          <w:rFonts w:eastAsia="Calibri"/>
          <w:bCs/>
          <w:noProof/>
          <w:color w:val="4C4747"/>
          <w:lang w:val="es-DO"/>
        </w:rPr>
        <w:t>Médicos</w:t>
      </w:r>
      <w:r w:rsidRPr="009717C2">
        <w:rPr>
          <w:rFonts w:eastAsia="Calibri"/>
          <w:bCs/>
          <w:noProof/>
          <w:color w:val="4C4747"/>
          <w:lang w:val="es-DO"/>
        </w:rPr>
        <w:tab/>
        <w:t>34</w:t>
      </w:r>
    </w:p>
    <w:p w14:paraId="093582F6" w14:textId="77777777" w:rsidR="009717C2" w:rsidRPr="009717C2" w:rsidRDefault="009717C2" w:rsidP="009717C2">
      <w:pPr>
        <w:spacing w:line="360" w:lineRule="auto"/>
        <w:rPr>
          <w:rFonts w:eastAsia="Calibri"/>
          <w:bCs/>
          <w:noProof/>
          <w:color w:val="4C4747"/>
          <w:lang w:val="es-DO"/>
        </w:rPr>
      </w:pPr>
      <w:r w:rsidRPr="009717C2">
        <w:rPr>
          <w:rFonts w:eastAsia="Calibri"/>
          <w:bCs/>
          <w:noProof/>
          <w:color w:val="4C4747"/>
          <w:lang w:val="es-DO"/>
        </w:rPr>
        <w:t>Licenciadas en Enfermería</w:t>
      </w:r>
      <w:r w:rsidRPr="009717C2">
        <w:rPr>
          <w:rFonts w:eastAsia="Calibri"/>
          <w:bCs/>
          <w:noProof/>
          <w:color w:val="4C4747"/>
          <w:lang w:val="es-DO"/>
        </w:rPr>
        <w:tab/>
        <w:t>14</w:t>
      </w:r>
    </w:p>
    <w:p w14:paraId="64EDBC61" w14:textId="77777777" w:rsidR="009717C2" w:rsidRPr="009717C2" w:rsidRDefault="009717C2" w:rsidP="009717C2">
      <w:pPr>
        <w:spacing w:line="360" w:lineRule="auto"/>
        <w:rPr>
          <w:rFonts w:eastAsia="Calibri"/>
          <w:bCs/>
          <w:noProof/>
          <w:color w:val="4C4747"/>
          <w:lang w:val="es-DO"/>
        </w:rPr>
      </w:pPr>
      <w:r w:rsidRPr="009717C2">
        <w:rPr>
          <w:rFonts w:eastAsia="Calibri"/>
          <w:bCs/>
          <w:noProof/>
          <w:color w:val="4C4747"/>
          <w:lang w:val="es-DO"/>
        </w:rPr>
        <w:t>Auxiliares de Enfermería</w:t>
      </w:r>
      <w:r w:rsidRPr="009717C2">
        <w:rPr>
          <w:rFonts w:eastAsia="Calibri"/>
          <w:bCs/>
          <w:noProof/>
          <w:color w:val="4C4747"/>
          <w:lang w:val="es-DO"/>
        </w:rPr>
        <w:tab/>
        <w:t>43</w:t>
      </w:r>
    </w:p>
    <w:p w14:paraId="0F60CB1B" w14:textId="77777777" w:rsidR="009717C2" w:rsidRPr="009717C2" w:rsidRDefault="009717C2" w:rsidP="009717C2">
      <w:pPr>
        <w:spacing w:line="360" w:lineRule="auto"/>
        <w:rPr>
          <w:rFonts w:eastAsia="Calibri"/>
          <w:bCs/>
          <w:noProof/>
          <w:color w:val="4C4747"/>
          <w:lang w:val="es-DO"/>
        </w:rPr>
      </w:pPr>
      <w:r w:rsidRPr="009717C2">
        <w:rPr>
          <w:rFonts w:eastAsia="Calibri"/>
          <w:bCs/>
          <w:noProof/>
          <w:color w:val="4C4747"/>
          <w:lang w:val="es-DO"/>
        </w:rPr>
        <w:t>Psicólogos</w:t>
      </w:r>
      <w:r w:rsidRPr="009717C2">
        <w:rPr>
          <w:rFonts w:eastAsia="Calibri"/>
          <w:bCs/>
          <w:noProof/>
          <w:color w:val="4C4747"/>
          <w:lang w:val="es-DO"/>
        </w:rPr>
        <w:tab/>
        <w:t>3</w:t>
      </w:r>
    </w:p>
    <w:p w14:paraId="0F5C7393" w14:textId="77777777" w:rsidR="009717C2" w:rsidRPr="009717C2" w:rsidRDefault="009717C2" w:rsidP="009717C2">
      <w:pPr>
        <w:spacing w:line="360" w:lineRule="auto"/>
        <w:rPr>
          <w:rFonts w:eastAsia="Calibri"/>
          <w:bCs/>
          <w:noProof/>
          <w:color w:val="4C4747"/>
          <w:lang w:val="es-DO"/>
        </w:rPr>
      </w:pPr>
      <w:r w:rsidRPr="009717C2">
        <w:rPr>
          <w:rFonts w:eastAsia="Calibri"/>
          <w:bCs/>
          <w:noProof/>
          <w:color w:val="4C4747"/>
          <w:lang w:val="es-DO"/>
        </w:rPr>
        <w:t>Odontólogos</w:t>
      </w:r>
      <w:r w:rsidRPr="009717C2">
        <w:rPr>
          <w:rFonts w:eastAsia="Calibri"/>
          <w:bCs/>
          <w:noProof/>
          <w:color w:val="4C4747"/>
          <w:lang w:val="es-DO"/>
        </w:rPr>
        <w:tab/>
        <w:t>5</w:t>
      </w:r>
    </w:p>
    <w:p w14:paraId="68CA7AAF" w14:textId="77777777" w:rsidR="009717C2" w:rsidRPr="009717C2" w:rsidRDefault="009717C2" w:rsidP="009717C2">
      <w:pPr>
        <w:spacing w:line="360" w:lineRule="auto"/>
        <w:rPr>
          <w:rFonts w:eastAsia="Calibri"/>
          <w:bCs/>
          <w:noProof/>
          <w:color w:val="4C4747"/>
          <w:lang w:val="es-DO"/>
        </w:rPr>
      </w:pPr>
      <w:r w:rsidRPr="009717C2">
        <w:rPr>
          <w:rFonts w:eastAsia="Calibri"/>
          <w:bCs/>
          <w:noProof/>
          <w:color w:val="4C4747"/>
          <w:lang w:val="es-DO"/>
        </w:rPr>
        <w:t>Laboratorio</w:t>
      </w:r>
      <w:r w:rsidRPr="009717C2">
        <w:rPr>
          <w:rFonts w:eastAsia="Calibri"/>
          <w:bCs/>
          <w:noProof/>
          <w:color w:val="4C4747"/>
          <w:lang w:val="es-DO"/>
        </w:rPr>
        <w:tab/>
        <w:t>10</w:t>
      </w:r>
    </w:p>
    <w:p w14:paraId="3AD172D3" w14:textId="77777777" w:rsidR="009717C2" w:rsidRPr="009717C2" w:rsidRDefault="009717C2" w:rsidP="009717C2">
      <w:pPr>
        <w:spacing w:line="360" w:lineRule="auto"/>
        <w:rPr>
          <w:rFonts w:eastAsia="Calibri"/>
          <w:bCs/>
          <w:noProof/>
          <w:color w:val="4C4747"/>
          <w:lang w:val="es-DO"/>
        </w:rPr>
      </w:pPr>
      <w:r w:rsidRPr="009717C2">
        <w:rPr>
          <w:rFonts w:eastAsia="Calibri"/>
          <w:bCs/>
          <w:noProof/>
          <w:color w:val="4C4747"/>
          <w:lang w:val="es-DO"/>
        </w:rPr>
        <w:t>Técnico en Imágenes</w:t>
      </w:r>
      <w:r w:rsidRPr="009717C2">
        <w:rPr>
          <w:rFonts w:eastAsia="Calibri"/>
          <w:bCs/>
          <w:noProof/>
          <w:color w:val="4C4747"/>
          <w:lang w:val="es-DO"/>
        </w:rPr>
        <w:tab/>
        <w:t>4</w:t>
      </w:r>
    </w:p>
    <w:p w14:paraId="102EEE09" w14:textId="77777777" w:rsidR="009717C2" w:rsidRPr="009717C2" w:rsidRDefault="009717C2" w:rsidP="009717C2">
      <w:pPr>
        <w:spacing w:line="360" w:lineRule="auto"/>
        <w:rPr>
          <w:rFonts w:eastAsia="Calibri"/>
          <w:bCs/>
          <w:noProof/>
          <w:color w:val="4C4747"/>
          <w:lang w:val="es-DO"/>
        </w:rPr>
      </w:pPr>
      <w:r w:rsidRPr="009717C2">
        <w:rPr>
          <w:rFonts w:eastAsia="Calibri"/>
          <w:bCs/>
          <w:noProof/>
          <w:color w:val="4C4747"/>
          <w:lang w:val="es-DO"/>
        </w:rPr>
        <w:t>Personal Administrativo</w:t>
      </w:r>
      <w:r w:rsidRPr="009717C2">
        <w:rPr>
          <w:rFonts w:eastAsia="Calibri"/>
          <w:bCs/>
          <w:noProof/>
          <w:color w:val="4C4747"/>
          <w:lang w:val="es-DO"/>
        </w:rPr>
        <w:tab/>
        <w:t>61</w:t>
      </w:r>
    </w:p>
    <w:p w14:paraId="736E7987" w14:textId="77777777" w:rsidR="009717C2" w:rsidRPr="009717C2" w:rsidRDefault="009717C2" w:rsidP="009717C2">
      <w:pPr>
        <w:spacing w:line="360" w:lineRule="auto"/>
        <w:rPr>
          <w:rFonts w:eastAsia="Calibri"/>
          <w:bCs/>
          <w:noProof/>
          <w:color w:val="4C4747"/>
          <w:lang w:val="es-DO"/>
        </w:rPr>
      </w:pPr>
      <w:r w:rsidRPr="009717C2">
        <w:rPr>
          <w:rFonts w:eastAsia="Calibri"/>
          <w:bCs/>
          <w:noProof/>
          <w:color w:val="4C4747"/>
          <w:lang w:val="es-DO"/>
        </w:rPr>
        <w:t xml:space="preserve">Total </w:t>
      </w:r>
      <w:r w:rsidRPr="009717C2">
        <w:rPr>
          <w:rFonts w:eastAsia="Calibri"/>
          <w:bCs/>
          <w:noProof/>
          <w:color w:val="4C4747"/>
          <w:lang w:val="es-DO"/>
        </w:rPr>
        <w:tab/>
        <w:t>174</w:t>
      </w:r>
    </w:p>
    <w:p w14:paraId="70391AF7" w14:textId="77777777" w:rsidR="009717C2" w:rsidRPr="009717C2" w:rsidRDefault="009717C2" w:rsidP="009717C2">
      <w:pPr>
        <w:spacing w:line="360" w:lineRule="auto"/>
        <w:rPr>
          <w:rFonts w:eastAsia="Calibri"/>
          <w:bCs/>
          <w:noProof/>
          <w:color w:val="4C4747"/>
          <w:lang w:val="es-DO"/>
        </w:rPr>
      </w:pPr>
    </w:p>
    <w:p w14:paraId="533B0724" w14:textId="77777777" w:rsidR="009717C2" w:rsidRPr="009717C2" w:rsidRDefault="009717C2" w:rsidP="009717C2">
      <w:pPr>
        <w:spacing w:line="360" w:lineRule="auto"/>
        <w:rPr>
          <w:rFonts w:eastAsia="Calibri"/>
          <w:bCs/>
          <w:noProof/>
          <w:color w:val="4C4747"/>
          <w:lang w:val="es-DO"/>
        </w:rPr>
      </w:pPr>
      <w:r w:rsidRPr="009717C2">
        <w:rPr>
          <w:rFonts w:eastAsia="Calibri"/>
          <w:bCs/>
          <w:noProof/>
          <w:color w:val="4C4747"/>
          <w:lang w:val="es-DO"/>
        </w:rPr>
        <w:lastRenderedPageBreak/>
        <w:t>CATEGORÍA</w:t>
      </w:r>
      <w:r w:rsidRPr="009717C2">
        <w:rPr>
          <w:rFonts w:eastAsia="Calibri"/>
          <w:bCs/>
          <w:noProof/>
          <w:color w:val="4C4747"/>
          <w:lang w:val="es-DO"/>
        </w:rPr>
        <w:tab/>
        <w:t>CANTIDAD DE PERSONAL</w:t>
      </w:r>
      <w:r w:rsidRPr="009717C2">
        <w:rPr>
          <w:rFonts w:eastAsia="Calibri"/>
          <w:bCs/>
          <w:noProof/>
          <w:color w:val="4C4747"/>
          <w:lang w:val="es-DO"/>
        </w:rPr>
        <w:tab/>
        <w:t>CATEGORÍA</w:t>
      </w:r>
      <w:r w:rsidRPr="009717C2">
        <w:rPr>
          <w:rFonts w:eastAsia="Calibri"/>
          <w:bCs/>
          <w:noProof/>
          <w:color w:val="4C4747"/>
          <w:lang w:val="es-DO"/>
        </w:rPr>
        <w:tab/>
        <w:t>CANTIDAD DE PERSONAL</w:t>
      </w:r>
    </w:p>
    <w:p w14:paraId="1A8DD635" w14:textId="77777777" w:rsidR="009717C2" w:rsidRPr="009717C2" w:rsidRDefault="009717C2" w:rsidP="009717C2">
      <w:pPr>
        <w:spacing w:line="360" w:lineRule="auto"/>
        <w:rPr>
          <w:rFonts w:eastAsia="Calibri"/>
          <w:bCs/>
          <w:noProof/>
          <w:color w:val="4C4747"/>
          <w:lang w:val="es-DO"/>
        </w:rPr>
      </w:pPr>
      <w:r w:rsidRPr="009717C2">
        <w:rPr>
          <w:rFonts w:eastAsia="Calibri"/>
          <w:bCs/>
          <w:noProof/>
          <w:color w:val="4C4747"/>
          <w:lang w:val="es-DO"/>
        </w:rPr>
        <w:t>Médicos</w:t>
      </w:r>
      <w:r w:rsidRPr="009717C2">
        <w:rPr>
          <w:rFonts w:eastAsia="Calibri"/>
          <w:bCs/>
          <w:noProof/>
          <w:color w:val="4C4747"/>
          <w:lang w:val="es-DO"/>
        </w:rPr>
        <w:tab/>
        <w:t>34</w:t>
      </w:r>
      <w:r w:rsidRPr="009717C2">
        <w:rPr>
          <w:rFonts w:eastAsia="Calibri"/>
          <w:bCs/>
          <w:noProof/>
          <w:color w:val="4C4747"/>
          <w:lang w:val="es-DO"/>
        </w:rPr>
        <w:tab/>
        <w:t>Médicos</w:t>
      </w:r>
      <w:r w:rsidRPr="009717C2">
        <w:rPr>
          <w:rFonts w:eastAsia="Calibri"/>
          <w:bCs/>
          <w:noProof/>
          <w:color w:val="4C4747"/>
          <w:lang w:val="es-DO"/>
        </w:rPr>
        <w:tab/>
        <w:t>34</w:t>
      </w:r>
    </w:p>
    <w:p w14:paraId="4E5F78D5" w14:textId="77777777" w:rsidR="009717C2" w:rsidRPr="009717C2" w:rsidRDefault="009717C2" w:rsidP="009717C2">
      <w:pPr>
        <w:spacing w:line="360" w:lineRule="auto"/>
        <w:rPr>
          <w:rFonts w:eastAsia="Calibri"/>
          <w:bCs/>
          <w:noProof/>
          <w:color w:val="4C4747"/>
          <w:lang w:val="es-DO"/>
        </w:rPr>
      </w:pPr>
      <w:r w:rsidRPr="009717C2">
        <w:rPr>
          <w:rFonts w:eastAsia="Calibri"/>
          <w:bCs/>
          <w:noProof/>
          <w:color w:val="4C4747"/>
          <w:lang w:val="es-DO"/>
        </w:rPr>
        <w:t>Licenciadas en Enfermería</w:t>
      </w:r>
      <w:r w:rsidRPr="009717C2">
        <w:rPr>
          <w:rFonts w:eastAsia="Calibri"/>
          <w:bCs/>
          <w:noProof/>
          <w:color w:val="4C4747"/>
          <w:lang w:val="es-DO"/>
        </w:rPr>
        <w:tab/>
        <w:t>14</w:t>
      </w:r>
      <w:r w:rsidRPr="009717C2">
        <w:rPr>
          <w:rFonts w:eastAsia="Calibri"/>
          <w:bCs/>
          <w:noProof/>
          <w:color w:val="4C4747"/>
          <w:lang w:val="es-DO"/>
        </w:rPr>
        <w:tab/>
        <w:t>Licenciadas en Enfermería</w:t>
      </w:r>
      <w:r w:rsidRPr="009717C2">
        <w:rPr>
          <w:rFonts w:eastAsia="Calibri"/>
          <w:bCs/>
          <w:noProof/>
          <w:color w:val="4C4747"/>
          <w:lang w:val="es-DO"/>
        </w:rPr>
        <w:tab/>
        <w:t>14</w:t>
      </w:r>
    </w:p>
    <w:p w14:paraId="3FAB6B74" w14:textId="77777777" w:rsidR="009717C2" w:rsidRPr="009717C2" w:rsidRDefault="009717C2" w:rsidP="009717C2">
      <w:pPr>
        <w:spacing w:line="360" w:lineRule="auto"/>
        <w:rPr>
          <w:rFonts w:eastAsia="Calibri"/>
          <w:bCs/>
          <w:noProof/>
          <w:color w:val="4C4747"/>
          <w:lang w:val="es-DO"/>
        </w:rPr>
      </w:pPr>
      <w:r w:rsidRPr="009717C2">
        <w:rPr>
          <w:rFonts w:eastAsia="Calibri"/>
          <w:bCs/>
          <w:noProof/>
          <w:color w:val="4C4747"/>
          <w:lang w:val="es-DO"/>
        </w:rPr>
        <w:t>Auxiliares de Enfermería</w:t>
      </w:r>
      <w:r w:rsidRPr="009717C2">
        <w:rPr>
          <w:rFonts w:eastAsia="Calibri"/>
          <w:bCs/>
          <w:noProof/>
          <w:color w:val="4C4747"/>
          <w:lang w:val="es-DO"/>
        </w:rPr>
        <w:tab/>
        <w:t>43</w:t>
      </w:r>
      <w:r w:rsidRPr="009717C2">
        <w:rPr>
          <w:rFonts w:eastAsia="Calibri"/>
          <w:bCs/>
          <w:noProof/>
          <w:color w:val="4C4747"/>
          <w:lang w:val="es-DO"/>
        </w:rPr>
        <w:tab/>
        <w:t>Auxiliares de Enfermería</w:t>
      </w:r>
      <w:r w:rsidRPr="009717C2">
        <w:rPr>
          <w:rFonts w:eastAsia="Calibri"/>
          <w:bCs/>
          <w:noProof/>
          <w:color w:val="4C4747"/>
          <w:lang w:val="es-DO"/>
        </w:rPr>
        <w:tab/>
        <w:t>43</w:t>
      </w:r>
    </w:p>
    <w:p w14:paraId="2E462672" w14:textId="77777777" w:rsidR="009717C2" w:rsidRPr="009717C2" w:rsidRDefault="009717C2" w:rsidP="009717C2">
      <w:pPr>
        <w:spacing w:line="360" w:lineRule="auto"/>
        <w:rPr>
          <w:rFonts w:eastAsia="Calibri"/>
          <w:bCs/>
          <w:noProof/>
          <w:color w:val="4C4747"/>
          <w:lang w:val="es-DO"/>
        </w:rPr>
      </w:pPr>
      <w:r w:rsidRPr="009717C2">
        <w:rPr>
          <w:rFonts w:eastAsia="Calibri"/>
          <w:bCs/>
          <w:noProof/>
          <w:color w:val="4C4747"/>
          <w:lang w:val="es-DO"/>
        </w:rPr>
        <w:t>Psicólogos</w:t>
      </w:r>
      <w:r w:rsidRPr="009717C2">
        <w:rPr>
          <w:rFonts w:eastAsia="Calibri"/>
          <w:bCs/>
          <w:noProof/>
          <w:color w:val="4C4747"/>
          <w:lang w:val="es-DO"/>
        </w:rPr>
        <w:tab/>
        <w:t>3</w:t>
      </w:r>
      <w:r w:rsidRPr="009717C2">
        <w:rPr>
          <w:rFonts w:eastAsia="Calibri"/>
          <w:bCs/>
          <w:noProof/>
          <w:color w:val="4C4747"/>
          <w:lang w:val="es-DO"/>
        </w:rPr>
        <w:tab/>
        <w:t>Psicólogos</w:t>
      </w:r>
      <w:r w:rsidRPr="009717C2">
        <w:rPr>
          <w:rFonts w:eastAsia="Calibri"/>
          <w:bCs/>
          <w:noProof/>
          <w:color w:val="4C4747"/>
          <w:lang w:val="es-DO"/>
        </w:rPr>
        <w:tab/>
        <w:t>3</w:t>
      </w:r>
    </w:p>
    <w:p w14:paraId="543DAD11" w14:textId="77777777" w:rsidR="009717C2" w:rsidRPr="009717C2" w:rsidRDefault="009717C2" w:rsidP="009717C2">
      <w:pPr>
        <w:spacing w:line="360" w:lineRule="auto"/>
        <w:rPr>
          <w:rFonts w:eastAsia="Calibri"/>
          <w:bCs/>
          <w:noProof/>
          <w:color w:val="4C4747"/>
          <w:lang w:val="es-DO"/>
        </w:rPr>
      </w:pPr>
      <w:r w:rsidRPr="009717C2">
        <w:rPr>
          <w:rFonts w:eastAsia="Calibri"/>
          <w:bCs/>
          <w:noProof/>
          <w:color w:val="4C4747"/>
          <w:lang w:val="es-DO"/>
        </w:rPr>
        <w:t>Odontólogos</w:t>
      </w:r>
      <w:r w:rsidRPr="009717C2">
        <w:rPr>
          <w:rFonts w:eastAsia="Calibri"/>
          <w:bCs/>
          <w:noProof/>
          <w:color w:val="4C4747"/>
          <w:lang w:val="es-DO"/>
        </w:rPr>
        <w:tab/>
        <w:t>5</w:t>
      </w:r>
      <w:r w:rsidRPr="009717C2">
        <w:rPr>
          <w:rFonts w:eastAsia="Calibri"/>
          <w:bCs/>
          <w:noProof/>
          <w:color w:val="4C4747"/>
          <w:lang w:val="es-DO"/>
        </w:rPr>
        <w:tab/>
        <w:t>Odontólogos</w:t>
      </w:r>
      <w:r w:rsidRPr="009717C2">
        <w:rPr>
          <w:rFonts w:eastAsia="Calibri"/>
          <w:bCs/>
          <w:noProof/>
          <w:color w:val="4C4747"/>
          <w:lang w:val="es-DO"/>
        </w:rPr>
        <w:tab/>
        <w:t>5</w:t>
      </w:r>
    </w:p>
    <w:p w14:paraId="5D255438" w14:textId="77777777" w:rsidR="009717C2" w:rsidRPr="009717C2" w:rsidRDefault="009717C2" w:rsidP="009717C2">
      <w:pPr>
        <w:spacing w:line="360" w:lineRule="auto"/>
        <w:rPr>
          <w:rFonts w:eastAsia="Calibri"/>
          <w:bCs/>
          <w:noProof/>
          <w:color w:val="4C4747"/>
          <w:lang w:val="es-DO"/>
        </w:rPr>
      </w:pPr>
      <w:r w:rsidRPr="009717C2">
        <w:rPr>
          <w:rFonts w:eastAsia="Calibri"/>
          <w:bCs/>
          <w:noProof/>
          <w:color w:val="4C4747"/>
          <w:lang w:val="es-DO"/>
        </w:rPr>
        <w:t>Laboratorio</w:t>
      </w:r>
      <w:r w:rsidRPr="009717C2">
        <w:rPr>
          <w:rFonts w:eastAsia="Calibri"/>
          <w:bCs/>
          <w:noProof/>
          <w:color w:val="4C4747"/>
          <w:lang w:val="es-DO"/>
        </w:rPr>
        <w:tab/>
        <w:t>10</w:t>
      </w:r>
      <w:r w:rsidRPr="009717C2">
        <w:rPr>
          <w:rFonts w:eastAsia="Calibri"/>
          <w:bCs/>
          <w:noProof/>
          <w:color w:val="4C4747"/>
          <w:lang w:val="es-DO"/>
        </w:rPr>
        <w:tab/>
        <w:t>Laboratorio</w:t>
      </w:r>
      <w:r w:rsidRPr="009717C2">
        <w:rPr>
          <w:rFonts w:eastAsia="Calibri"/>
          <w:bCs/>
          <w:noProof/>
          <w:color w:val="4C4747"/>
          <w:lang w:val="es-DO"/>
        </w:rPr>
        <w:tab/>
        <w:t>10</w:t>
      </w:r>
    </w:p>
    <w:p w14:paraId="7C1CC986" w14:textId="77777777" w:rsidR="009717C2" w:rsidRPr="009717C2" w:rsidRDefault="009717C2" w:rsidP="009717C2">
      <w:pPr>
        <w:spacing w:line="360" w:lineRule="auto"/>
        <w:rPr>
          <w:rFonts w:eastAsia="Calibri"/>
          <w:bCs/>
          <w:noProof/>
          <w:color w:val="4C4747"/>
          <w:lang w:val="es-DO"/>
        </w:rPr>
      </w:pPr>
      <w:r w:rsidRPr="009717C2">
        <w:rPr>
          <w:rFonts w:eastAsia="Calibri"/>
          <w:bCs/>
          <w:noProof/>
          <w:color w:val="4C4747"/>
          <w:lang w:val="es-DO"/>
        </w:rPr>
        <w:t>Técnico en Imágenes</w:t>
      </w:r>
      <w:r w:rsidRPr="009717C2">
        <w:rPr>
          <w:rFonts w:eastAsia="Calibri"/>
          <w:bCs/>
          <w:noProof/>
          <w:color w:val="4C4747"/>
          <w:lang w:val="es-DO"/>
        </w:rPr>
        <w:tab/>
        <w:t>4</w:t>
      </w:r>
      <w:r w:rsidRPr="009717C2">
        <w:rPr>
          <w:rFonts w:eastAsia="Calibri"/>
          <w:bCs/>
          <w:noProof/>
          <w:color w:val="4C4747"/>
          <w:lang w:val="es-DO"/>
        </w:rPr>
        <w:tab/>
        <w:t>Técnico en Imágenes</w:t>
      </w:r>
      <w:r w:rsidRPr="009717C2">
        <w:rPr>
          <w:rFonts w:eastAsia="Calibri"/>
          <w:bCs/>
          <w:noProof/>
          <w:color w:val="4C4747"/>
          <w:lang w:val="es-DO"/>
        </w:rPr>
        <w:tab/>
        <w:t>4</w:t>
      </w:r>
    </w:p>
    <w:p w14:paraId="776C0A12" w14:textId="77777777" w:rsidR="009717C2" w:rsidRPr="009717C2" w:rsidRDefault="009717C2" w:rsidP="009717C2">
      <w:pPr>
        <w:spacing w:line="360" w:lineRule="auto"/>
        <w:rPr>
          <w:rFonts w:eastAsia="Calibri"/>
          <w:bCs/>
          <w:noProof/>
          <w:color w:val="4C4747"/>
          <w:lang w:val="es-DO"/>
        </w:rPr>
      </w:pPr>
      <w:r w:rsidRPr="009717C2">
        <w:rPr>
          <w:rFonts w:eastAsia="Calibri"/>
          <w:bCs/>
          <w:noProof/>
          <w:color w:val="4C4747"/>
          <w:lang w:val="es-DO"/>
        </w:rPr>
        <w:t>Personal Administrativo</w:t>
      </w:r>
      <w:r w:rsidRPr="009717C2">
        <w:rPr>
          <w:rFonts w:eastAsia="Calibri"/>
          <w:bCs/>
          <w:noProof/>
          <w:color w:val="4C4747"/>
          <w:lang w:val="es-DO"/>
        </w:rPr>
        <w:tab/>
        <w:t>61</w:t>
      </w:r>
      <w:r w:rsidRPr="009717C2">
        <w:rPr>
          <w:rFonts w:eastAsia="Calibri"/>
          <w:bCs/>
          <w:noProof/>
          <w:color w:val="4C4747"/>
          <w:lang w:val="es-DO"/>
        </w:rPr>
        <w:tab/>
        <w:t>Personal Administrativo</w:t>
      </w:r>
      <w:r w:rsidRPr="009717C2">
        <w:rPr>
          <w:rFonts w:eastAsia="Calibri"/>
          <w:bCs/>
          <w:noProof/>
          <w:color w:val="4C4747"/>
          <w:lang w:val="es-DO"/>
        </w:rPr>
        <w:tab/>
        <w:t>61</w:t>
      </w:r>
    </w:p>
    <w:p w14:paraId="06CB4011" w14:textId="77777777" w:rsidR="009717C2" w:rsidRPr="009717C2" w:rsidRDefault="009717C2" w:rsidP="009717C2">
      <w:pPr>
        <w:spacing w:line="360" w:lineRule="auto"/>
        <w:rPr>
          <w:rFonts w:eastAsia="Calibri"/>
          <w:bCs/>
          <w:noProof/>
          <w:color w:val="4C4747"/>
          <w:lang w:val="es-DO"/>
        </w:rPr>
      </w:pPr>
      <w:r w:rsidRPr="009717C2">
        <w:rPr>
          <w:rFonts w:eastAsia="Calibri"/>
          <w:bCs/>
          <w:noProof/>
          <w:color w:val="4C4747"/>
          <w:lang w:val="es-DO"/>
        </w:rPr>
        <w:t>Total</w:t>
      </w:r>
      <w:r w:rsidRPr="009717C2">
        <w:rPr>
          <w:rFonts w:eastAsia="Calibri"/>
          <w:bCs/>
          <w:noProof/>
          <w:color w:val="4C4747"/>
          <w:lang w:val="es-DO"/>
        </w:rPr>
        <w:tab/>
        <w:t>174</w:t>
      </w:r>
      <w:r w:rsidRPr="009717C2">
        <w:rPr>
          <w:rFonts w:eastAsia="Calibri"/>
          <w:bCs/>
          <w:noProof/>
          <w:color w:val="4C4747"/>
          <w:lang w:val="es-DO"/>
        </w:rPr>
        <w:tab/>
        <w:t>Total</w:t>
      </w:r>
      <w:r w:rsidRPr="009717C2">
        <w:rPr>
          <w:rFonts w:eastAsia="Calibri"/>
          <w:bCs/>
          <w:noProof/>
          <w:color w:val="4C4747"/>
          <w:lang w:val="es-DO"/>
        </w:rPr>
        <w:tab/>
        <w:t>174</w:t>
      </w:r>
    </w:p>
    <w:p w14:paraId="3E657277" w14:textId="77777777" w:rsidR="009717C2" w:rsidRPr="009717C2" w:rsidRDefault="009717C2" w:rsidP="009717C2">
      <w:pPr>
        <w:spacing w:line="360" w:lineRule="auto"/>
        <w:rPr>
          <w:rFonts w:eastAsia="Calibri"/>
          <w:bCs/>
          <w:noProof/>
          <w:color w:val="4C4747"/>
          <w:lang w:val="es-DO"/>
        </w:rPr>
      </w:pPr>
      <w:r w:rsidRPr="009717C2">
        <w:rPr>
          <w:rFonts w:eastAsia="Calibri"/>
          <w:bCs/>
          <w:noProof/>
          <w:color w:val="4C4747"/>
          <w:lang w:val="es-DO"/>
        </w:rPr>
        <w:tab/>
      </w:r>
    </w:p>
    <w:p w14:paraId="54E5121A" w14:textId="77777777" w:rsidR="009717C2" w:rsidRPr="009717C2" w:rsidRDefault="009717C2" w:rsidP="009717C2">
      <w:pPr>
        <w:spacing w:line="360" w:lineRule="auto"/>
        <w:rPr>
          <w:rFonts w:eastAsia="Calibri"/>
          <w:bCs/>
          <w:noProof/>
          <w:color w:val="4C4747"/>
          <w:lang w:val="es-DO"/>
        </w:rPr>
      </w:pPr>
      <w:r w:rsidRPr="009717C2">
        <w:rPr>
          <w:rFonts w:eastAsia="Calibri"/>
          <w:bCs/>
          <w:noProof/>
          <w:color w:val="4C4747"/>
          <w:lang w:val="es-DO"/>
        </w:rPr>
        <w:t>Desempeño de la Tecnología.</w:t>
      </w:r>
    </w:p>
    <w:p w14:paraId="72F4453C" w14:textId="77777777" w:rsidR="009717C2" w:rsidRPr="009717C2" w:rsidRDefault="009717C2" w:rsidP="009717C2">
      <w:pPr>
        <w:spacing w:line="360" w:lineRule="auto"/>
        <w:rPr>
          <w:rFonts w:eastAsia="Calibri"/>
          <w:bCs/>
          <w:noProof/>
          <w:color w:val="4C4747"/>
          <w:lang w:val="es-DO"/>
        </w:rPr>
      </w:pPr>
    </w:p>
    <w:p w14:paraId="20110E2D" w14:textId="77777777" w:rsidR="009717C2" w:rsidRPr="009717C2" w:rsidRDefault="009717C2" w:rsidP="009717C2">
      <w:pPr>
        <w:spacing w:line="360" w:lineRule="auto"/>
        <w:jc w:val="both"/>
        <w:rPr>
          <w:rFonts w:eastAsia="Calibri"/>
          <w:bCs/>
          <w:noProof/>
          <w:color w:val="4C4747"/>
          <w:lang w:val="es-DO"/>
        </w:rPr>
      </w:pPr>
      <w:r w:rsidRPr="009717C2">
        <w:rPr>
          <w:rFonts w:eastAsia="Calibri"/>
          <w:bCs/>
          <w:noProof/>
          <w:color w:val="4C4747"/>
          <w:lang w:val="es-DO"/>
        </w:rPr>
        <w:t>Expedientes auditados por el departamento de facturación, utilizando Microsoft Word se crearon plantillas con los servicios y precios establecidos por las ARS, este método agiliza el proceso en la elaboración de la cuenta de un usuario, con un mínimo de error y detalles sobre los insumos consumidos en el EESS.</w:t>
      </w:r>
    </w:p>
    <w:p w14:paraId="4959A618" w14:textId="77777777" w:rsidR="009717C2" w:rsidRPr="009717C2" w:rsidRDefault="009717C2" w:rsidP="009717C2">
      <w:pPr>
        <w:spacing w:line="360" w:lineRule="auto"/>
        <w:jc w:val="both"/>
        <w:rPr>
          <w:rFonts w:eastAsia="Calibri"/>
          <w:bCs/>
          <w:noProof/>
          <w:color w:val="4C4747"/>
          <w:lang w:val="es-DO"/>
        </w:rPr>
      </w:pPr>
      <w:r w:rsidRPr="009717C2">
        <w:rPr>
          <w:rFonts w:eastAsia="Calibri"/>
          <w:bCs/>
          <w:noProof/>
          <w:color w:val="4C4747"/>
          <w:lang w:val="es-DO"/>
        </w:rPr>
        <w:t>95 diferentes tipos de medicamentos, son registrados en los almacenes del Departamento de Farmacia.</w:t>
      </w:r>
    </w:p>
    <w:p w14:paraId="0F45C714" w14:textId="77777777" w:rsidR="009717C2" w:rsidRPr="009717C2" w:rsidRDefault="009717C2" w:rsidP="009717C2">
      <w:pPr>
        <w:spacing w:line="360" w:lineRule="auto"/>
        <w:jc w:val="both"/>
        <w:rPr>
          <w:rFonts w:eastAsia="Calibri"/>
          <w:bCs/>
          <w:noProof/>
          <w:color w:val="4C4747"/>
          <w:lang w:val="es-DO"/>
        </w:rPr>
      </w:pPr>
      <w:r w:rsidRPr="009717C2">
        <w:rPr>
          <w:rFonts w:eastAsia="Calibri"/>
          <w:bCs/>
          <w:noProof/>
          <w:color w:val="4C4747"/>
          <w:lang w:val="es-DO"/>
        </w:rPr>
        <w:t xml:space="preserve">Con la automatización de este proceso se registra la entrada en los almacenes, los pedidos realizados hacia el departamento, obteniendo </w:t>
      </w:r>
      <w:r w:rsidRPr="009717C2">
        <w:rPr>
          <w:rFonts w:eastAsia="Calibri"/>
          <w:bCs/>
          <w:noProof/>
          <w:color w:val="4C4747"/>
          <w:lang w:val="es-DO"/>
        </w:rPr>
        <w:lastRenderedPageBreak/>
        <w:t xml:space="preserve">como resultado un inventario en tiempo real de los medicamentos, facilitando la elaboración del SUGEMI. </w:t>
      </w:r>
    </w:p>
    <w:p w14:paraId="29C5F80A" w14:textId="77777777" w:rsidR="009717C2" w:rsidRPr="009717C2" w:rsidRDefault="009717C2" w:rsidP="009717C2">
      <w:pPr>
        <w:spacing w:line="360" w:lineRule="auto"/>
        <w:jc w:val="both"/>
        <w:rPr>
          <w:rFonts w:eastAsia="Calibri"/>
          <w:bCs/>
          <w:noProof/>
          <w:color w:val="4C4747"/>
          <w:lang w:val="es-DO"/>
        </w:rPr>
      </w:pPr>
      <w:r w:rsidRPr="009717C2">
        <w:rPr>
          <w:rFonts w:eastAsia="Calibri"/>
          <w:bCs/>
          <w:noProof/>
          <w:color w:val="4C4747"/>
          <w:lang w:val="es-DO"/>
        </w:rPr>
        <w:t>expedientes clínicos del Departamento de Estadística, fueron organizados y almacenados en anaqueles divididos en secciones, con un número único de identificación.</w:t>
      </w:r>
    </w:p>
    <w:p w14:paraId="2AC9548D" w14:textId="77777777" w:rsidR="009717C2" w:rsidRPr="009717C2" w:rsidRDefault="009717C2" w:rsidP="009717C2">
      <w:pPr>
        <w:spacing w:line="360" w:lineRule="auto"/>
        <w:jc w:val="both"/>
        <w:rPr>
          <w:rFonts w:eastAsia="Calibri"/>
          <w:bCs/>
          <w:noProof/>
          <w:color w:val="4C4747"/>
          <w:lang w:val="es-DO"/>
        </w:rPr>
      </w:pPr>
      <w:r w:rsidRPr="009717C2">
        <w:rPr>
          <w:rFonts w:eastAsia="Calibri"/>
          <w:bCs/>
          <w:noProof/>
          <w:color w:val="4C4747"/>
          <w:lang w:val="es-DO"/>
        </w:rPr>
        <w:t xml:space="preserve">Dicho orden es registrado en una matriz de Excel, la cual agiliza la búsqueda del expediente arrojando el lugar exacto donde este se encuentra, antes se verifica la existencia de este, evitando la duplicidad. </w:t>
      </w:r>
    </w:p>
    <w:p w14:paraId="08BD728D" w14:textId="77777777" w:rsidR="009717C2" w:rsidRPr="009717C2" w:rsidRDefault="009717C2" w:rsidP="009717C2">
      <w:pPr>
        <w:spacing w:line="360" w:lineRule="auto"/>
        <w:jc w:val="both"/>
        <w:rPr>
          <w:rFonts w:eastAsia="Calibri"/>
          <w:bCs/>
          <w:noProof/>
          <w:color w:val="4C4747"/>
          <w:lang w:val="es-DO"/>
        </w:rPr>
      </w:pPr>
      <w:r w:rsidRPr="009717C2">
        <w:rPr>
          <w:rFonts w:eastAsia="Calibri"/>
          <w:bCs/>
          <w:noProof/>
          <w:color w:val="4C4747"/>
          <w:lang w:val="es-DO"/>
        </w:rPr>
        <w:t>1,050.00 sonografía son realizadas por nuestros técnicos y leídas por nuestros médicos sin la necesidad de ser impresas en películas fotográficas.</w:t>
      </w:r>
    </w:p>
    <w:p w14:paraId="66E05014" w14:textId="77777777" w:rsidR="009717C2" w:rsidRPr="009717C2" w:rsidRDefault="009717C2" w:rsidP="009717C2">
      <w:pPr>
        <w:spacing w:line="360" w:lineRule="auto"/>
        <w:jc w:val="both"/>
        <w:rPr>
          <w:rFonts w:eastAsia="Calibri"/>
          <w:bCs/>
          <w:noProof/>
          <w:color w:val="4C4747"/>
          <w:lang w:val="es-DO"/>
        </w:rPr>
      </w:pPr>
      <w:r w:rsidRPr="009717C2">
        <w:rPr>
          <w:rFonts w:eastAsia="Calibri"/>
          <w:bCs/>
          <w:noProof/>
          <w:color w:val="4C4747"/>
          <w:lang w:val="es-DO"/>
        </w:rPr>
        <w:t>15,300.00 pruebas a usuarios fueron realizadas en el Laboratorio Clínico de nuestro EESS, emitiendo los resultados en un tiempo máximo de 3 horas para pruebas ambulatorias y 1 hora para pruebas de emergencias, reduciendo el tiempo de respuesta en las entregas de resultados. Este proceso se automatizo utilizando plantillas Microsoft Word configurando los estándares y parámetros de establecidos en los resultados, omitiendo la necesidad de transcribir los resultados.</w:t>
      </w:r>
    </w:p>
    <w:p w14:paraId="466D0CB2" w14:textId="77777777" w:rsidR="009717C2" w:rsidRPr="009717C2" w:rsidRDefault="009717C2" w:rsidP="009717C2">
      <w:pPr>
        <w:spacing w:line="360" w:lineRule="auto"/>
        <w:jc w:val="both"/>
        <w:rPr>
          <w:rFonts w:eastAsia="Calibri"/>
          <w:bCs/>
          <w:noProof/>
          <w:color w:val="4C4747"/>
          <w:lang w:val="es-DO"/>
        </w:rPr>
      </w:pPr>
      <w:r w:rsidRPr="009717C2">
        <w:rPr>
          <w:rFonts w:eastAsia="Calibri"/>
          <w:bCs/>
          <w:noProof/>
          <w:color w:val="4C4747"/>
          <w:lang w:val="es-DO"/>
        </w:rPr>
        <w:t>10,580.00 usuarios consultados en el EESS, cada uno de ellos cuenta con una historia clínica elaborada en plantillas digitales utilizando Microsoft Word.</w:t>
      </w:r>
    </w:p>
    <w:p w14:paraId="608CE50D" w14:textId="77777777" w:rsidR="009717C2" w:rsidRPr="009717C2" w:rsidRDefault="009717C2" w:rsidP="009717C2">
      <w:pPr>
        <w:spacing w:line="360" w:lineRule="auto"/>
        <w:jc w:val="both"/>
        <w:rPr>
          <w:rFonts w:eastAsia="Calibri"/>
          <w:bCs/>
          <w:noProof/>
          <w:color w:val="4C4747"/>
          <w:lang w:val="es-DO"/>
        </w:rPr>
      </w:pPr>
      <w:r w:rsidRPr="009717C2">
        <w:rPr>
          <w:rFonts w:eastAsia="Calibri"/>
          <w:bCs/>
          <w:noProof/>
          <w:color w:val="4C4747"/>
          <w:lang w:val="es-DO"/>
        </w:rPr>
        <w:t>Estas son diseñadas de acorde a las necesidades de los médicos con la finalidad de agilizar su llenado sin omitir datos relevantes, con esta historia clínica digital se logra una redacción con pulcritud, mencionando su fácil corrección y ahorro de material gastable.</w:t>
      </w:r>
    </w:p>
    <w:p w14:paraId="183BFC24" w14:textId="77777777" w:rsidR="009717C2" w:rsidRPr="009717C2" w:rsidRDefault="009717C2" w:rsidP="009717C2">
      <w:pPr>
        <w:spacing w:line="360" w:lineRule="auto"/>
        <w:jc w:val="both"/>
        <w:rPr>
          <w:rFonts w:eastAsia="Calibri"/>
          <w:bCs/>
          <w:noProof/>
          <w:color w:val="4C4747"/>
          <w:lang w:val="es-DO"/>
        </w:rPr>
      </w:pPr>
    </w:p>
    <w:p w14:paraId="2C77BB90" w14:textId="77777777" w:rsidR="009717C2" w:rsidRPr="009717C2" w:rsidRDefault="009717C2" w:rsidP="009717C2">
      <w:pPr>
        <w:spacing w:line="360" w:lineRule="auto"/>
        <w:jc w:val="both"/>
        <w:rPr>
          <w:rFonts w:eastAsia="Calibri"/>
          <w:bCs/>
          <w:noProof/>
          <w:color w:val="4C4747"/>
          <w:lang w:val="es-DO"/>
        </w:rPr>
      </w:pPr>
      <w:r w:rsidRPr="009717C2">
        <w:rPr>
          <w:rFonts w:eastAsia="Calibri"/>
          <w:bCs/>
          <w:noProof/>
          <w:color w:val="4C4747"/>
          <w:lang w:val="es-DO"/>
        </w:rPr>
        <w:lastRenderedPageBreak/>
        <w:t>Desempeño del Sistema de Planificación y Desarrollo Institucional</w:t>
      </w:r>
    </w:p>
    <w:p w14:paraId="63675BF7" w14:textId="77777777" w:rsidR="009717C2" w:rsidRPr="009717C2" w:rsidRDefault="009717C2" w:rsidP="009717C2">
      <w:pPr>
        <w:spacing w:line="360" w:lineRule="auto"/>
        <w:jc w:val="both"/>
        <w:rPr>
          <w:rFonts w:eastAsia="Calibri"/>
          <w:bCs/>
          <w:noProof/>
          <w:color w:val="4C4747"/>
          <w:lang w:val="es-DO"/>
        </w:rPr>
      </w:pPr>
      <w:r w:rsidRPr="009717C2">
        <w:rPr>
          <w:rFonts w:eastAsia="Calibri"/>
          <w:bCs/>
          <w:noProof/>
          <w:color w:val="4C4747"/>
          <w:lang w:val="es-DO"/>
        </w:rPr>
        <w:t xml:space="preserve">Actualmente estamos cumpliendo con las actividades correspondientes al 3do trimestre (Septiembre-Diciembre), el cual tiene un total de 55 actividades para nuestro CEAS.   </w:t>
      </w:r>
    </w:p>
    <w:p w14:paraId="785138A3" w14:textId="77777777" w:rsidR="009717C2" w:rsidRPr="009717C2" w:rsidRDefault="009717C2" w:rsidP="009717C2">
      <w:pPr>
        <w:spacing w:line="360" w:lineRule="auto"/>
        <w:jc w:val="both"/>
        <w:rPr>
          <w:rFonts w:eastAsia="Calibri"/>
          <w:bCs/>
          <w:noProof/>
          <w:color w:val="4C4747"/>
          <w:lang w:val="es-DO"/>
        </w:rPr>
      </w:pPr>
      <w:r w:rsidRPr="009717C2">
        <w:rPr>
          <w:rFonts w:eastAsia="Calibri"/>
          <w:bCs/>
          <w:noProof/>
          <w:color w:val="4C4747"/>
          <w:lang w:val="es-DO"/>
        </w:rPr>
        <w:t>Nivel de la satisfacción con el servicio.</w:t>
      </w:r>
    </w:p>
    <w:p w14:paraId="3A963BEA" w14:textId="77777777" w:rsidR="009717C2" w:rsidRPr="009717C2" w:rsidRDefault="009717C2" w:rsidP="009717C2">
      <w:pPr>
        <w:spacing w:line="360" w:lineRule="auto"/>
        <w:jc w:val="both"/>
        <w:rPr>
          <w:rFonts w:eastAsia="Calibri"/>
          <w:bCs/>
          <w:noProof/>
          <w:color w:val="4C4747"/>
          <w:lang w:val="es-DO"/>
        </w:rPr>
      </w:pPr>
      <w:r w:rsidRPr="009717C2">
        <w:rPr>
          <w:rFonts w:eastAsia="Calibri"/>
          <w:bCs/>
          <w:noProof/>
          <w:color w:val="4C4747"/>
          <w:lang w:val="es-DO"/>
        </w:rPr>
        <w:t xml:space="preserve">92% de satisfacción en todos los servicios ofrecidos en el EESS, utilizando encuestas diseñadas por el Servicio Nacional de Salud con la finalidad de mejorar los servicios ofrecidos en los CEAS. </w:t>
      </w:r>
    </w:p>
    <w:p w14:paraId="30854E89" w14:textId="77777777" w:rsidR="009717C2" w:rsidRPr="009717C2" w:rsidRDefault="009717C2" w:rsidP="009717C2">
      <w:pPr>
        <w:spacing w:line="360" w:lineRule="auto"/>
        <w:jc w:val="both"/>
        <w:rPr>
          <w:rFonts w:eastAsia="Calibri"/>
          <w:bCs/>
          <w:noProof/>
          <w:color w:val="4C4747"/>
          <w:lang w:val="es-DO"/>
        </w:rPr>
      </w:pPr>
      <w:r w:rsidRPr="009717C2">
        <w:rPr>
          <w:rFonts w:eastAsia="Calibri"/>
          <w:bCs/>
          <w:noProof/>
          <w:color w:val="4C4747"/>
          <w:lang w:val="es-DO"/>
        </w:rPr>
        <w:t xml:space="preserve">Estas se aplican mediante formularios y encuesta por teléfonos facilitando la interpretación de los datos estadísticos mediantes gráficos. </w:t>
      </w:r>
    </w:p>
    <w:p w14:paraId="616B58F0" w14:textId="149656A7" w:rsidR="00D02050" w:rsidRDefault="009717C2" w:rsidP="009717C2">
      <w:pPr>
        <w:spacing w:line="360" w:lineRule="auto"/>
        <w:jc w:val="both"/>
        <w:rPr>
          <w:rFonts w:eastAsia="Calibri"/>
          <w:bCs/>
          <w:noProof/>
          <w:color w:val="4C4747"/>
          <w:lang w:val="es-DO"/>
        </w:rPr>
      </w:pPr>
      <w:r w:rsidRPr="009717C2">
        <w:rPr>
          <w:rFonts w:eastAsia="Calibri"/>
          <w:bCs/>
          <w:noProof/>
          <w:color w:val="4C4747"/>
          <w:lang w:val="es-DO"/>
        </w:rPr>
        <w:t>El Hospital se encuentra en remozamiento, tenemos 1 año y 9 meses sin el segundo nivel, y desde Noviembre se estara interviniendo el primer piso. Por tal razon nuestras proyecciones no son muy favorable para el año que entra.</w:t>
      </w:r>
    </w:p>
    <w:p w14:paraId="6686EFAD" w14:textId="77777777" w:rsidR="00A52D8B" w:rsidRPr="009717C2" w:rsidRDefault="00A52D8B" w:rsidP="009717C2">
      <w:pPr>
        <w:spacing w:line="360" w:lineRule="auto"/>
        <w:jc w:val="both"/>
        <w:rPr>
          <w:rFonts w:eastAsia="Calibri"/>
          <w:bCs/>
          <w:noProof/>
          <w:color w:val="4C4747"/>
          <w:lang w:val="es-DO"/>
        </w:rPr>
      </w:pPr>
    </w:p>
    <w:p w14:paraId="3DF8F991" w14:textId="7E943D01" w:rsidR="00F131BF" w:rsidRDefault="00F131BF" w:rsidP="00F131BF">
      <w:pPr>
        <w:spacing w:line="360" w:lineRule="auto"/>
        <w:rPr>
          <w:rFonts w:eastAsia="Calibri"/>
          <w:b/>
          <w:bCs/>
          <w:noProof/>
          <w:color w:val="4C4747"/>
          <w:lang w:val="es-DO"/>
        </w:rPr>
      </w:pPr>
      <w:r w:rsidRPr="00D93757">
        <w:rPr>
          <w:rFonts w:eastAsia="Calibri"/>
          <w:b/>
          <w:bCs/>
          <w:noProof/>
          <w:color w:val="4C4747"/>
          <w:lang w:val="es-DO"/>
        </w:rPr>
        <w:t xml:space="preserve">Hosp. Mun. </w:t>
      </w:r>
      <w:r w:rsidRPr="00F131BF">
        <w:rPr>
          <w:rFonts w:eastAsia="Calibri"/>
          <w:b/>
          <w:bCs/>
          <w:noProof/>
          <w:color w:val="4C4747"/>
          <w:lang w:val="es-DO"/>
        </w:rPr>
        <w:t>Castillo</w:t>
      </w:r>
    </w:p>
    <w:p w14:paraId="6C220290" w14:textId="77777777" w:rsidR="00A52D8B" w:rsidRPr="00A52D8B" w:rsidRDefault="00A52D8B" w:rsidP="00A52D8B">
      <w:pPr>
        <w:spacing w:line="360" w:lineRule="auto"/>
        <w:jc w:val="both"/>
        <w:rPr>
          <w:rFonts w:eastAsia="Calibri"/>
          <w:bCs/>
          <w:noProof/>
          <w:color w:val="4C4747"/>
          <w:lang w:val="es-DO"/>
        </w:rPr>
      </w:pPr>
      <w:r w:rsidRPr="00A52D8B">
        <w:rPr>
          <w:rFonts w:eastAsia="Calibri"/>
          <w:bCs/>
          <w:noProof/>
          <w:color w:val="4C4747"/>
          <w:lang w:val="es-DO"/>
        </w:rPr>
        <w:t>La Memoria Anual del Hospital Municipal de Castillo correspondiente al año 2024 está a punto de ser presentada. En este informe se expondrán nuestros resultados misionales, ofreciendo tanto información cuantitativa como cualitativa, así como indicadores de los diversos procesos, resaltando el impacto alcanzado en nuestro centro hospitalario.</w:t>
      </w:r>
    </w:p>
    <w:p w14:paraId="6FC94572" w14:textId="77777777" w:rsidR="00A52D8B" w:rsidRPr="00A52D8B" w:rsidRDefault="00A52D8B" w:rsidP="00A52D8B">
      <w:pPr>
        <w:spacing w:line="360" w:lineRule="auto"/>
        <w:jc w:val="both"/>
        <w:rPr>
          <w:rFonts w:eastAsia="Calibri"/>
          <w:bCs/>
          <w:noProof/>
          <w:color w:val="4C4747"/>
          <w:lang w:val="es-DO"/>
        </w:rPr>
      </w:pPr>
      <w:r w:rsidRPr="00A52D8B">
        <w:rPr>
          <w:rFonts w:eastAsia="Calibri"/>
          <w:bCs/>
          <w:noProof/>
          <w:color w:val="4C4747"/>
          <w:lang w:val="es-DO"/>
        </w:rPr>
        <w:t xml:space="preserve">En el área médica, se han logrado importantes avances durante este período, incluyendo un aumento en las consultas externas, un mayor número de emergencias atendidas, un incremento en las pruebas de </w:t>
      </w:r>
      <w:r w:rsidRPr="00A52D8B">
        <w:rPr>
          <w:rFonts w:eastAsia="Calibri"/>
          <w:bCs/>
          <w:noProof/>
          <w:color w:val="4C4747"/>
          <w:lang w:val="es-DO"/>
        </w:rPr>
        <w:lastRenderedPageBreak/>
        <w:t>laboratorio e imágenes realizadas, así como un crecimiento en las hospitalizaciones y cirugías.</w:t>
      </w:r>
    </w:p>
    <w:p w14:paraId="177A1F6D" w14:textId="77777777" w:rsidR="00A52D8B" w:rsidRPr="00A52D8B" w:rsidRDefault="00A52D8B" w:rsidP="00A52D8B">
      <w:pPr>
        <w:spacing w:line="360" w:lineRule="auto"/>
        <w:jc w:val="both"/>
        <w:rPr>
          <w:rFonts w:eastAsia="Calibri"/>
          <w:bCs/>
          <w:noProof/>
          <w:color w:val="4C4747"/>
          <w:lang w:val="es-DO"/>
        </w:rPr>
      </w:pPr>
      <w:r w:rsidRPr="00A52D8B">
        <w:rPr>
          <w:rFonts w:eastAsia="Calibri"/>
          <w:bCs/>
          <w:noProof/>
          <w:color w:val="4C4747"/>
          <w:lang w:val="es-DO"/>
        </w:rPr>
        <w:t>Por su parte, el área administrativa también ha conseguido progresos relevantes en 2024, como la adquisición de una lona asfáltica para solucionar las filtraciones que afectaban al centro de salud y la instalación de un equipo de química para el laboratorio.</w:t>
      </w:r>
    </w:p>
    <w:p w14:paraId="7EBCAF4B" w14:textId="69B408A5" w:rsidR="00A52D8B" w:rsidRPr="00A52D8B" w:rsidRDefault="00A52D8B" w:rsidP="00A52D8B">
      <w:pPr>
        <w:spacing w:line="360" w:lineRule="auto"/>
        <w:jc w:val="both"/>
        <w:rPr>
          <w:rFonts w:eastAsia="Calibri"/>
          <w:bCs/>
          <w:noProof/>
          <w:color w:val="4C4747"/>
          <w:lang w:val="es-DO"/>
        </w:rPr>
      </w:pPr>
      <w:r w:rsidRPr="00A52D8B">
        <w:rPr>
          <w:rFonts w:eastAsia="Calibri"/>
          <w:bCs/>
          <w:noProof/>
          <w:color w:val="4C4747"/>
          <w:lang w:val="es-DO"/>
        </w:rPr>
        <w:t> </w:t>
      </w:r>
    </w:p>
    <w:p w14:paraId="279DC31D" w14:textId="77777777" w:rsidR="00A52D8B" w:rsidRPr="00A52D8B" w:rsidRDefault="00A52D8B" w:rsidP="00A52D8B">
      <w:pPr>
        <w:spacing w:line="360" w:lineRule="auto"/>
        <w:jc w:val="both"/>
        <w:rPr>
          <w:rFonts w:eastAsia="Calibri"/>
          <w:bCs/>
          <w:noProof/>
          <w:color w:val="4C4747"/>
          <w:lang w:val="es-DO"/>
        </w:rPr>
      </w:pPr>
      <w:r w:rsidRPr="00A52D8B">
        <w:rPr>
          <w:rFonts w:eastAsia="Calibri"/>
          <w:bCs/>
          <w:noProof/>
          <w:color w:val="4C4747"/>
          <w:lang w:val="es-DO"/>
        </w:rPr>
        <w:t>El Hospital Municipal de Castillo está dedicado a mejorar la salud de todos los usuarios que acuden al centro. Cuenta con diversos departamentos, incluyendo Emergencias, Vacunación, Farmacia, Psicología, Enfermería, Odontología, Laboratorio, Ginecología, Ortopedia, Cardiología, el Área de Tuberculosis, Fisiatría e Internamiento.</w:t>
      </w:r>
    </w:p>
    <w:p w14:paraId="6A52F48B" w14:textId="77777777" w:rsidR="00A52D8B" w:rsidRPr="00A52D8B" w:rsidRDefault="00A52D8B" w:rsidP="00A52D8B">
      <w:pPr>
        <w:spacing w:line="360" w:lineRule="auto"/>
        <w:jc w:val="both"/>
        <w:rPr>
          <w:rFonts w:eastAsia="Calibri"/>
          <w:bCs/>
          <w:noProof/>
          <w:color w:val="4C4747"/>
          <w:lang w:val="es-DO"/>
        </w:rPr>
      </w:pPr>
      <w:r w:rsidRPr="00A52D8B">
        <w:rPr>
          <w:rFonts w:eastAsia="Calibri"/>
          <w:bCs/>
          <w:noProof/>
          <w:color w:val="4C4747"/>
          <w:lang w:val="es-DO"/>
        </w:rPr>
        <w:t>Misión.</w:t>
      </w:r>
    </w:p>
    <w:p w14:paraId="0B7C5D81" w14:textId="77777777" w:rsidR="00A52D8B" w:rsidRPr="00A52D8B" w:rsidRDefault="00A52D8B" w:rsidP="00A52D8B">
      <w:pPr>
        <w:spacing w:line="360" w:lineRule="auto"/>
        <w:jc w:val="both"/>
        <w:rPr>
          <w:rFonts w:eastAsia="Calibri"/>
          <w:bCs/>
          <w:noProof/>
          <w:color w:val="4C4747"/>
          <w:lang w:val="es-DO"/>
        </w:rPr>
      </w:pPr>
      <w:r w:rsidRPr="00A52D8B">
        <w:rPr>
          <w:rFonts w:eastAsia="Calibri"/>
          <w:bCs/>
          <w:noProof/>
          <w:color w:val="4C4747"/>
          <w:lang w:val="es-DO"/>
        </w:rPr>
        <w:t>Brindar las mejores atenciones a nuestros usuarios, con la finalidad de preservar y restablecer la integridad de su salud.</w:t>
      </w:r>
    </w:p>
    <w:p w14:paraId="3D1BCBA5" w14:textId="77777777" w:rsidR="00A52D8B" w:rsidRPr="00A52D8B" w:rsidRDefault="00A52D8B" w:rsidP="00A52D8B">
      <w:pPr>
        <w:spacing w:line="360" w:lineRule="auto"/>
        <w:jc w:val="both"/>
        <w:rPr>
          <w:rFonts w:eastAsia="Calibri"/>
          <w:bCs/>
          <w:noProof/>
          <w:color w:val="4C4747"/>
          <w:lang w:val="es-DO"/>
        </w:rPr>
      </w:pPr>
      <w:r w:rsidRPr="00A52D8B">
        <w:rPr>
          <w:rFonts w:eastAsia="Calibri"/>
          <w:bCs/>
          <w:noProof/>
          <w:color w:val="4C4747"/>
          <w:lang w:val="es-DO"/>
        </w:rPr>
        <w:t>Visión</w:t>
      </w:r>
    </w:p>
    <w:p w14:paraId="6E60521B" w14:textId="77777777" w:rsidR="00A52D8B" w:rsidRPr="00A52D8B" w:rsidRDefault="00A52D8B" w:rsidP="00A52D8B">
      <w:pPr>
        <w:spacing w:line="360" w:lineRule="auto"/>
        <w:jc w:val="both"/>
        <w:rPr>
          <w:rFonts w:eastAsia="Calibri"/>
          <w:bCs/>
          <w:noProof/>
          <w:color w:val="4C4747"/>
          <w:lang w:val="es-DO"/>
        </w:rPr>
      </w:pPr>
      <w:r w:rsidRPr="00A52D8B">
        <w:rPr>
          <w:rFonts w:eastAsia="Calibri"/>
          <w:bCs/>
          <w:noProof/>
          <w:color w:val="4C4747"/>
          <w:lang w:val="es-DO"/>
        </w:rPr>
        <w:t>Ser la institución de salud de mayor calidad y confiabilidad de la zona, logrando la satisfacción total de nuestros usuarios.</w:t>
      </w:r>
    </w:p>
    <w:p w14:paraId="003AB57F" w14:textId="77777777" w:rsidR="00A52D8B" w:rsidRPr="00A52D8B" w:rsidRDefault="00A52D8B" w:rsidP="00A52D8B">
      <w:pPr>
        <w:spacing w:line="360" w:lineRule="auto"/>
        <w:jc w:val="both"/>
        <w:rPr>
          <w:rFonts w:eastAsia="Calibri"/>
          <w:bCs/>
          <w:noProof/>
          <w:color w:val="4C4747"/>
          <w:lang w:val="es-DO"/>
        </w:rPr>
      </w:pPr>
      <w:r w:rsidRPr="00A52D8B">
        <w:rPr>
          <w:rFonts w:eastAsia="Calibri"/>
          <w:bCs/>
          <w:noProof/>
          <w:color w:val="4C4747"/>
          <w:lang w:val="es-DO"/>
        </w:rPr>
        <w:t>Valores.</w:t>
      </w:r>
    </w:p>
    <w:p w14:paraId="67517AF6" w14:textId="77777777" w:rsidR="00A52D8B" w:rsidRPr="00A52D8B" w:rsidRDefault="00A52D8B" w:rsidP="00A52D8B">
      <w:pPr>
        <w:spacing w:line="360" w:lineRule="auto"/>
        <w:jc w:val="both"/>
        <w:rPr>
          <w:rFonts w:eastAsia="Calibri"/>
          <w:bCs/>
          <w:noProof/>
          <w:color w:val="4C4747"/>
          <w:lang w:val="es-DO"/>
        </w:rPr>
      </w:pPr>
      <w:r w:rsidRPr="00A52D8B">
        <w:rPr>
          <w:rFonts w:eastAsia="Calibri"/>
          <w:bCs/>
          <w:noProof/>
          <w:color w:val="4C4747"/>
          <w:lang w:val="es-DO"/>
        </w:rPr>
        <w:t>•</w:t>
      </w:r>
      <w:r w:rsidRPr="00A52D8B">
        <w:rPr>
          <w:rFonts w:eastAsia="Calibri"/>
          <w:bCs/>
          <w:noProof/>
          <w:color w:val="4C4747"/>
          <w:lang w:val="es-DO"/>
        </w:rPr>
        <w:tab/>
        <w:t>Honestidad</w:t>
      </w:r>
    </w:p>
    <w:p w14:paraId="3BE7278E" w14:textId="77777777" w:rsidR="00A52D8B" w:rsidRPr="00A52D8B" w:rsidRDefault="00A52D8B" w:rsidP="00A52D8B">
      <w:pPr>
        <w:spacing w:line="360" w:lineRule="auto"/>
        <w:jc w:val="both"/>
        <w:rPr>
          <w:rFonts w:eastAsia="Calibri"/>
          <w:bCs/>
          <w:noProof/>
          <w:color w:val="4C4747"/>
          <w:lang w:val="es-DO"/>
        </w:rPr>
      </w:pPr>
      <w:r w:rsidRPr="00A52D8B">
        <w:rPr>
          <w:rFonts w:eastAsia="Calibri"/>
          <w:bCs/>
          <w:noProof/>
          <w:color w:val="4C4747"/>
          <w:lang w:val="es-DO"/>
        </w:rPr>
        <w:t>•</w:t>
      </w:r>
      <w:r w:rsidRPr="00A52D8B">
        <w:rPr>
          <w:rFonts w:eastAsia="Calibri"/>
          <w:bCs/>
          <w:noProof/>
          <w:color w:val="4C4747"/>
          <w:lang w:val="es-DO"/>
        </w:rPr>
        <w:tab/>
        <w:t>Transparencia.</w:t>
      </w:r>
    </w:p>
    <w:p w14:paraId="2DE541F0" w14:textId="77777777" w:rsidR="00A52D8B" w:rsidRPr="00A52D8B" w:rsidRDefault="00A52D8B" w:rsidP="00A52D8B">
      <w:pPr>
        <w:spacing w:line="360" w:lineRule="auto"/>
        <w:jc w:val="both"/>
        <w:rPr>
          <w:rFonts w:eastAsia="Calibri"/>
          <w:bCs/>
          <w:noProof/>
          <w:color w:val="4C4747"/>
          <w:lang w:val="es-DO"/>
        </w:rPr>
      </w:pPr>
      <w:r w:rsidRPr="00A52D8B">
        <w:rPr>
          <w:rFonts w:eastAsia="Calibri"/>
          <w:bCs/>
          <w:noProof/>
          <w:color w:val="4C4747"/>
          <w:lang w:val="es-DO"/>
        </w:rPr>
        <w:t>•</w:t>
      </w:r>
      <w:r w:rsidRPr="00A52D8B">
        <w:rPr>
          <w:rFonts w:eastAsia="Calibri"/>
          <w:bCs/>
          <w:noProof/>
          <w:color w:val="4C4747"/>
          <w:lang w:val="es-DO"/>
        </w:rPr>
        <w:tab/>
        <w:t>Dedicación.</w:t>
      </w:r>
    </w:p>
    <w:p w14:paraId="4F1F5560" w14:textId="77777777" w:rsidR="00A52D8B" w:rsidRPr="00A52D8B" w:rsidRDefault="00A52D8B" w:rsidP="00A52D8B">
      <w:pPr>
        <w:spacing w:line="360" w:lineRule="auto"/>
        <w:jc w:val="both"/>
        <w:rPr>
          <w:rFonts w:eastAsia="Calibri"/>
          <w:bCs/>
          <w:noProof/>
          <w:color w:val="4C4747"/>
          <w:lang w:val="es-DO"/>
        </w:rPr>
      </w:pPr>
      <w:r w:rsidRPr="00A52D8B">
        <w:rPr>
          <w:rFonts w:eastAsia="Calibri"/>
          <w:bCs/>
          <w:noProof/>
          <w:color w:val="4C4747"/>
          <w:lang w:val="es-DO"/>
        </w:rPr>
        <w:t>•</w:t>
      </w:r>
      <w:r w:rsidRPr="00A52D8B">
        <w:rPr>
          <w:rFonts w:eastAsia="Calibri"/>
          <w:bCs/>
          <w:noProof/>
          <w:color w:val="4C4747"/>
          <w:lang w:val="es-DO"/>
        </w:rPr>
        <w:tab/>
        <w:t>Vocación.</w:t>
      </w:r>
    </w:p>
    <w:p w14:paraId="001B1EC4" w14:textId="77777777" w:rsidR="00A52D8B" w:rsidRPr="00A52D8B" w:rsidRDefault="00A52D8B" w:rsidP="00A52D8B">
      <w:pPr>
        <w:spacing w:line="360" w:lineRule="auto"/>
        <w:jc w:val="both"/>
        <w:rPr>
          <w:rFonts w:eastAsia="Calibri"/>
          <w:bCs/>
          <w:noProof/>
          <w:color w:val="4C4747"/>
          <w:lang w:val="es-DO"/>
        </w:rPr>
      </w:pPr>
      <w:r w:rsidRPr="00A52D8B">
        <w:rPr>
          <w:rFonts w:eastAsia="Calibri"/>
          <w:bCs/>
          <w:noProof/>
          <w:color w:val="4C4747"/>
          <w:lang w:val="es-DO"/>
        </w:rPr>
        <w:t>•</w:t>
      </w:r>
      <w:r w:rsidRPr="00A52D8B">
        <w:rPr>
          <w:rFonts w:eastAsia="Calibri"/>
          <w:bCs/>
          <w:noProof/>
          <w:color w:val="4C4747"/>
          <w:lang w:val="es-DO"/>
        </w:rPr>
        <w:tab/>
        <w:t>Eficiencia.</w:t>
      </w:r>
    </w:p>
    <w:p w14:paraId="2B780558" w14:textId="77777777" w:rsidR="00A52D8B" w:rsidRPr="00A52D8B" w:rsidRDefault="00A52D8B" w:rsidP="00A52D8B">
      <w:pPr>
        <w:spacing w:line="360" w:lineRule="auto"/>
        <w:jc w:val="both"/>
        <w:rPr>
          <w:rFonts w:eastAsia="Calibri"/>
          <w:bCs/>
          <w:noProof/>
          <w:color w:val="4C4747"/>
          <w:lang w:val="es-DO"/>
        </w:rPr>
      </w:pPr>
      <w:r w:rsidRPr="00A52D8B">
        <w:rPr>
          <w:rFonts w:eastAsia="Calibri"/>
          <w:bCs/>
          <w:noProof/>
          <w:color w:val="4C4747"/>
          <w:lang w:val="es-DO"/>
        </w:rPr>
        <w:lastRenderedPageBreak/>
        <w:t>•</w:t>
      </w:r>
      <w:r w:rsidRPr="00A52D8B">
        <w:rPr>
          <w:rFonts w:eastAsia="Calibri"/>
          <w:bCs/>
          <w:noProof/>
          <w:color w:val="4C4747"/>
          <w:lang w:val="es-DO"/>
        </w:rPr>
        <w:tab/>
        <w:t>Respeto.</w:t>
      </w:r>
    </w:p>
    <w:p w14:paraId="3671C707" w14:textId="77777777" w:rsidR="00A52D8B" w:rsidRPr="00A52D8B" w:rsidRDefault="00A52D8B" w:rsidP="00A52D8B">
      <w:pPr>
        <w:spacing w:line="360" w:lineRule="auto"/>
        <w:jc w:val="both"/>
        <w:rPr>
          <w:rFonts w:eastAsia="Calibri"/>
          <w:bCs/>
          <w:noProof/>
          <w:color w:val="4C4747"/>
          <w:lang w:val="es-DO"/>
        </w:rPr>
      </w:pPr>
      <w:r w:rsidRPr="00A52D8B">
        <w:rPr>
          <w:rFonts w:eastAsia="Calibri"/>
          <w:bCs/>
          <w:noProof/>
          <w:color w:val="4C4747"/>
          <w:lang w:val="es-DO"/>
        </w:rPr>
        <w:t>•</w:t>
      </w:r>
      <w:r w:rsidRPr="00A52D8B">
        <w:rPr>
          <w:rFonts w:eastAsia="Calibri"/>
          <w:bCs/>
          <w:noProof/>
          <w:color w:val="4C4747"/>
          <w:lang w:val="es-DO"/>
        </w:rPr>
        <w:tab/>
        <w:t>Humanización.</w:t>
      </w:r>
    </w:p>
    <w:p w14:paraId="3A4DE37D" w14:textId="77777777" w:rsidR="00A52D8B" w:rsidRPr="00A52D8B" w:rsidRDefault="00A52D8B" w:rsidP="00A52D8B">
      <w:pPr>
        <w:spacing w:line="360" w:lineRule="auto"/>
        <w:jc w:val="both"/>
        <w:rPr>
          <w:rFonts w:eastAsia="Calibri"/>
          <w:bCs/>
          <w:noProof/>
          <w:color w:val="4C4747"/>
          <w:lang w:val="es-DO"/>
        </w:rPr>
      </w:pPr>
    </w:p>
    <w:p w14:paraId="7852122F" w14:textId="77777777" w:rsidR="00A52D8B" w:rsidRPr="00A52D8B" w:rsidRDefault="00A52D8B" w:rsidP="00A52D8B">
      <w:pPr>
        <w:spacing w:line="360" w:lineRule="auto"/>
        <w:jc w:val="both"/>
        <w:rPr>
          <w:rFonts w:eastAsia="Calibri"/>
          <w:bCs/>
          <w:noProof/>
          <w:color w:val="4C4747"/>
          <w:lang w:val="es-DO"/>
        </w:rPr>
      </w:pPr>
      <w:r w:rsidRPr="00A52D8B">
        <w:rPr>
          <w:rFonts w:eastAsia="Calibri"/>
          <w:bCs/>
          <w:noProof/>
          <w:color w:val="4C4747"/>
          <w:lang w:val="es-DO"/>
        </w:rPr>
        <w:t>Centro Hospitalario</w:t>
      </w:r>
    </w:p>
    <w:p w14:paraId="7F909BB8" w14:textId="77777777" w:rsidR="00A52D8B" w:rsidRPr="00A52D8B" w:rsidRDefault="00A52D8B" w:rsidP="00A52D8B">
      <w:pPr>
        <w:spacing w:line="360" w:lineRule="auto"/>
        <w:jc w:val="both"/>
        <w:rPr>
          <w:rFonts w:eastAsia="Calibri"/>
          <w:bCs/>
          <w:noProof/>
          <w:color w:val="4C4747"/>
          <w:lang w:val="es-DO"/>
        </w:rPr>
      </w:pPr>
      <w:r w:rsidRPr="00A52D8B">
        <w:rPr>
          <w:rFonts w:eastAsia="Calibri"/>
          <w:bCs/>
          <w:noProof/>
          <w:color w:val="4C4747"/>
          <w:lang w:val="es-DO"/>
        </w:rPr>
        <w:t>El Centro de Salud Hospitalario de Castillo es de Segundo Nivel, funcionando como un nivel de atención de mediana complejidad dentro de la Red de Servicios. Este centro tiene la responsabilidad de atender las demandas de salud de la población del municipio de Castillo y de las zonas circundantes, ofreciendo servicios de alta calidad en todas nuestras áreas. Durante el Año 2024, se realizaron 14,380 consultas externas, 43,551 pruebas de laboratorio, 668 cirugías y 528 hospitalizaciones.</w:t>
      </w:r>
    </w:p>
    <w:p w14:paraId="69B2CB6A" w14:textId="77777777" w:rsidR="00A52D8B" w:rsidRPr="00A52D8B" w:rsidRDefault="00A52D8B" w:rsidP="00A52D8B">
      <w:pPr>
        <w:spacing w:line="360" w:lineRule="auto"/>
        <w:jc w:val="both"/>
        <w:rPr>
          <w:rFonts w:eastAsia="Calibri"/>
          <w:bCs/>
          <w:noProof/>
          <w:color w:val="4C4747"/>
          <w:lang w:val="es-DO"/>
        </w:rPr>
      </w:pPr>
      <w:r w:rsidRPr="00A52D8B">
        <w:rPr>
          <w:rFonts w:eastAsia="Calibri"/>
          <w:bCs/>
          <w:noProof/>
          <w:color w:val="4C4747"/>
          <w:lang w:val="es-DO"/>
        </w:rPr>
        <w:t>Emergencias Médicas</w:t>
      </w:r>
    </w:p>
    <w:p w14:paraId="0B329F2B" w14:textId="239D9258" w:rsidR="00A52D8B" w:rsidRDefault="00A52D8B" w:rsidP="00A52D8B">
      <w:pPr>
        <w:spacing w:line="360" w:lineRule="auto"/>
        <w:jc w:val="both"/>
        <w:rPr>
          <w:rFonts w:eastAsia="Calibri"/>
          <w:bCs/>
          <w:noProof/>
          <w:color w:val="4C4747"/>
          <w:lang w:val="es-DO"/>
        </w:rPr>
      </w:pPr>
      <w:r w:rsidRPr="00A52D8B">
        <w:rPr>
          <w:rFonts w:eastAsia="Calibri"/>
          <w:bCs/>
          <w:noProof/>
          <w:color w:val="4C4747"/>
          <w:lang w:val="es-DO"/>
        </w:rPr>
        <w:t>Entre los logros obtenidos este año destaca el aumento en los servicios de emergencias, con 28,553 emergencias atendidas, lo que representa un incremento respecto al 2023. Nuestro objetivo sigue siendo aumentar la capacidad, disponibilidad y recursos de la Red Pública de Servicios de Salud para brindar atención pre hospitalaria, hospitalaria, interhospitalaria y en situaciones de desastres, garantizando accesibilidad y oportunidad en el servicio para todos los usuarios que acuden a este centro.</w:t>
      </w:r>
    </w:p>
    <w:p w14:paraId="3010D930" w14:textId="77777777" w:rsidR="00A52D8B" w:rsidRPr="00A52D8B" w:rsidRDefault="00A52D8B" w:rsidP="00A52D8B">
      <w:pPr>
        <w:spacing w:line="360" w:lineRule="auto"/>
        <w:jc w:val="both"/>
        <w:rPr>
          <w:rFonts w:eastAsia="Calibri"/>
          <w:bCs/>
          <w:noProof/>
          <w:color w:val="4C4747"/>
          <w:lang w:val="es-DO"/>
        </w:rPr>
      </w:pPr>
      <w:r w:rsidRPr="00A52D8B">
        <w:rPr>
          <w:rFonts w:eastAsia="Calibri"/>
          <w:bCs/>
          <w:noProof/>
          <w:color w:val="4C4747"/>
          <w:lang w:val="es-DO"/>
        </w:rPr>
        <w:t>Medicamentos e Insumos</w:t>
      </w:r>
    </w:p>
    <w:p w14:paraId="1168D27E" w14:textId="77777777" w:rsidR="00A52D8B" w:rsidRPr="00A52D8B" w:rsidRDefault="00A52D8B" w:rsidP="00A52D8B">
      <w:pPr>
        <w:spacing w:line="360" w:lineRule="auto"/>
        <w:jc w:val="both"/>
        <w:rPr>
          <w:rFonts w:eastAsia="Calibri"/>
          <w:bCs/>
          <w:noProof/>
          <w:color w:val="4C4747"/>
          <w:lang w:val="es-DO"/>
        </w:rPr>
      </w:pPr>
      <w:r w:rsidRPr="00A52D8B">
        <w:rPr>
          <w:rFonts w:eastAsia="Calibri"/>
          <w:bCs/>
          <w:noProof/>
          <w:color w:val="4C4747"/>
          <w:lang w:val="es-DO"/>
        </w:rPr>
        <w:t xml:space="preserve">Con el objetivo de proporcionar un abastecimiento oportuno y completo de medicamentos e insumos necesarios para el tratamiento de los usuarios, el SNS ha implementado importantes acciones para garantizar la disponibilidad en la Red Pública de Servicios de Salud. Nos aseguramos de que los pacientes reciban todos los medicamentos </w:t>
      </w:r>
      <w:r w:rsidRPr="00A52D8B">
        <w:rPr>
          <w:rFonts w:eastAsia="Calibri"/>
          <w:bCs/>
          <w:noProof/>
          <w:color w:val="4C4747"/>
          <w:lang w:val="es-DO"/>
        </w:rPr>
        <w:lastRenderedPageBreak/>
        <w:t>de primera línea, esenciales para garantizar una atención integral y de calidad en el servicio de salud.</w:t>
      </w:r>
    </w:p>
    <w:p w14:paraId="7D5FED42" w14:textId="77777777" w:rsidR="00A52D8B" w:rsidRPr="00A52D8B" w:rsidRDefault="00A52D8B" w:rsidP="00A52D8B">
      <w:pPr>
        <w:spacing w:line="360" w:lineRule="auto"/>
        <w:jc w:val="both"/>
        <w:rPr>
          <w:rFonts w:eastAsia="Calibri"/>
          <w:bCs/>
          <w:noProof/>
          <w:color w:val="4C4747"/>
          <w:lang w:val="es-DO"/>
        </w:rPr>
      </w:pPr>
      <w:r w:rsidRPr="00A52D8B">
        <w:rPr>
          <w:rFonts w:eastAsia="Calibri"/>
          <w:bCs/>
          <w:noProof/>
          <w:color w:val="4C4747"/>
          <w:lang w:val="es-DO"/>
        </w:rPr>
        <w:t>Laboratorios Clínicos e Imágenes</w:t>
      </w:r>
    </w:p>
    <w:p w14:paraId="641DF3BC" w14:textId="77777777" w:rsidR="00A52D8B" w:rsidRPr="00A52D8B" w:rsidRDefault="00A52D8B" w:rsidP="00A52D8B">
      <w:pPr>
        <w:spacing w:line="360" w:lineRule="auto"/>
        <w:jc w:val="both"/>
        <w:rPr>
          <w:rFonts w:eastAsia="Calibri"/>
          <w:bCs/>
          <w:noProof/>
          <w:color w:val="4C4747"/>
          <w:lang w:val="es-DO"/>
        </w:rPr>
      </w:pPr>
      <w:r w:rsidRPr="00A52D8B">
        <w:rPr>
          <w:rFonts w:eastAsia="Calibri"/>
          <w:bCs/>
          <w:noProof/>
          <w:color w:val="4C4747"/>
          <w:lang w:val="es-DO"/>
        </w:rPr>
        <w:t>Durante el año, el Departamento de Laboratorio Clínico realizó 43,551 pruebas de manera satisfactoria. El Departamento de Imágenes atendió a 8,605 usuarios, Esto ha garantizado una mejor calidad en el diagnóstico médico.</w:t>
      </w:r>
    </w:p>
    <w:p w14:paraId="6C1C6FC0" w14:textId="77777777" w:rsidR="00A52D8B" w:rsidRPr="00A52D8B" w:rsidRDefault="00A52D8B" w:rsidP="00A52D8B">
      <w:pPr>
        <w:spacing w:line="360" w:lineRule="auto"/>
        <w:jc w:val="both"/>
        <w:rPr>
          <w:rFonts w:eastAsia="Calibri"/>
          <w:bCs/>
          <w:noProof/>
          <w:color w:val="4C4747"/>
          <w:lang w:val="es-DO"/>
        </w:rPr>
      </w:pPr>
      <w:r w:rsidRPr="00A52D8B">
        <w:rPr>
          <w:rFonts w:eastAsia="Calibri"/>
          <w:bCs/>
          <w:noProof/>
          <w:color w:val="4C4747"/>
          <w:lang w:val="es-DO"/>
        </w:rPr>
        <w:t>Enfermería</w:t>
      </w:r>
    </w:p>
    <w:p w14:paraId="19F80DA4" w14:textId="77777777" w:rsidR="00A52D8B" w:rsidRPr="00A52D8B" w:rsidRDefault="00A52D8B" w:rsidP="00A52D8B">
      <w:pPr>
        <w:spacing w:line="360" w:lineRule="auto"/>
        <w:jc w:val="both"/>
        <w:rPr>
          <w:rFonts w:eastAsia="Calibri"/>
          <w:bCs/>
          <w:noProof/>
          <w:color w:val="4C4747"/>
          <w:lang w:val="es-DO"/>
        </w:rPr>
      </w:pPr>
      <w:r w:rsidRPr="00A52D8B">
        <w:rPr>
          <w:rFonts w:eastAsia="Calibri"/>
          <w:bCs/>
          <w:noProof/>
          <w:color w:val="4C4747"/>
          <w:lang w:val="es-DO"/>
        </w:rPr>
        <w:t>El Departamento de Enfermería ofrece servicios de alta calidad, convirtiéndose en el primer centro de referencia de la zona. Entre sus logros, destacan el cumplimiento de la nueva normativa de enfermería, la incorporación de una enfermera obstétrica al equipo y la elaboración de planes y estrategias para fomentar la educación continua cada trimestre.</w:t>
      </w:r>
    </w:p>
    <w:p w14:paraId="5C300DD7" w14:textId="77777777" w:rsidR="00A52D8B" w:rsidRPr="00A52D8B" w:rsidRDefault="00A52D8B" w:rsidP="00A52D8B">
      <w:pPr>
        <w:spacing w:line="360" w:lineRule="auto"/>
        <w:jc w:val="both"/>
        <w:rPr>
          <w:rFonts w:eastAsia="Calibri"/>
          <w:bCs/>
          <w:noProof/>
          <w:color w:val="4C4747"/>
          <w:lang w:val="es-DO"/>
        </w:rPr>
      </w:pPr>
      <w:r w:rsidRPr="00A52D8B">
        <w:rPr>
          <w:rFonts w:eastAsia="Calibri"/>
          <w:bCs/>
          <w:noProof/>
          <w:color w:val="4C4747"/>
          <w:lang w:val="es-DO"/>
        </w:rPr>
        <w:t xml:space="preserve">Facturación </w:t>
      </w:r>
    </w:p>
    <w:p w14:paraId="3A8FD2F6" w14:textId="77777777" w:rsidR="00A52D8B" w:rsidRPr="00A52D8B" w:rsidRDefault="00A52D8B" w:rsidP="00A52D8B">
      <w:pPr>
        <w:spacing w:line="360" w:lineRule="auto"/>
        <w:jc w:val="both"/>
        <w:rPr>
          <w:rFonts w:eastAsia="Calibri"/>
          <w:bCs/>
          <w:noProof/>
          <w:color w:val="4C4747"/>
          <w:lang w:val="es-DO"/>
        </w:rPr>
      </w:pPr>
      <w:r w:rsidRPr="00A52D8B">
        <w:rPr>
          <w:rFonts w:eastAsia="Calibri"/>
          <w:bCs/>
          <w:noProof/>
          <w:color w:val="4C4747"/>
          <w:lang w:val="es-DO"/>
        </w:rPr>
        <w:t>El departamento de facturación cumplió la meta en un 100% al mantener el índice de glosa bajo para el año 2024, siendo este de un 2.95%.</w:t>
      </w:r>
    </w:p>
    <w:p w14:paraId="3A9D09C0" w14:textId="77777777" w:rsidR="00A52D8B" w:rsidRPr="00A52D8B" w:rsidRDefault="00A52D8B" w:rsidP="00A52D8B">
      <w:pPr>
        <w:spacing w:line="360" w:lineRule="auto"/>
        <w:jc w:val="both"/>
        <w:rPr>
          <w:rFonts w:eastAsia="Calibri"/>
          <w:bCs/>
          <w:noProof/>
          <w:color w:val="4C4747"/>
          <w:lang w:val="es-DO"/>
        </w:rPr>
      </w:pPr>
      <w:r w:rsidRPr="00A52D8B">
        <w:rPr>
          <w:rFonts w:eastAsia="Calibri"/>
          <w:bCs/>
          <w:noProof/>
          <w:color w:val="4C4747"/>
          <w:lang w:val="es-DO"/>
        </w:rPr>
        <w:t>Desempeño Área Administrativa y Financiera</w:t>
      </w:r>
    </w:p>
    <w:p w14:paraId="358BD12F" w14:textId="77777777" w:rsidR="00A52D8B" w:rsidRPr="00A52D8B" w:rsidRDefault="00A52D8B" w:rsidP="00A52D8B">
      <w:pPr>
        <w:spacing w:line="360" w:lineRule="auto"/>
        <w:jc w:val="both"/>
        <w:rPr>
          <w:rFonts w:eastAsia="Calibri"/>
          <w:bCs/>
          <w:noProof/>
          <w:color w:val="4C4747"/>
          <w:lang w:val="es-DO"/>
        </w:rPr>
      </w:pPr>
      <w:r w:rsidRPr="00A52D8B">
        <w:rPr>
          <w:rFonts w:eastAsia="Calibri"/>
          <w:bCs/>
          <w:noProof/>
          <w:color w:val="4C4747"/>
          <w:lang w:val="es-DO"/>
        </w:rPr>
        <w:t>Considerando la importancia de la gestión y organización de los procesos institucionales para fortalecer el SNS, el área Administrativa y Financiera de este centro de salud sigue las directrices establecidas por el SNS. Cumple con las normas para la liquidación de Anticipos Financieros, tanto en las cuentas afectadas como en el Presupuesto aprobado, asegurando que estas liquidaciones se realicen en un plazo de 1 a 2 días. Además, toda la información financiera se elabora y presenta puntualmente para apoyar la toma de decisiones.</w:t>
      </w:r>
    </w:p>
    <w:p w14:paraId="4FE4C806" w14:textId="77777777" w:rsidR="00A52D8B" w:rsidRPr="00A52D8B" w:rsidRDefault="00A52D8B" w:rsidP="00A52D8B">
      <w:pPr>
        <w:spacing w:line="360" w:lineRule="auto"/>
        <w:jc w:val="both"/>
        <w:rPr>
          <w:rFonts w:eastAsia="Calibri"/>
          <w:bCs/>
          <w:noProof/>
          <w:color w:val="4C4747"/>
          <w:lang w:val="es-DO"/>
        </w:rPr>
      </w:pPr>
      <w:r w:rsidRPr="00A52D8B">
        <w:rPr>
          <w:rFonts w:eastAsia="Calibri"/>
          <w:bCs/>
          <w:noProof/>
          <w:color w:val="4C4747"/>
          <w:lang w:val="es-DO"/>
        </w:rPr>
        <w:lastRenderedPageBreak/>
        <w:t>Se llevaron a cabo mantenimientos preventivos y correctivos de los equipos del hospital para asegurar su correcta operación y prolongar su vida útil. También se realizó el mantenimiento y embellecimiento de la pintura exterior del hospital, tanto en la fachada principal como en la parte trasera que sirve de entrada al área de pediatría.</w:t>
      </w:r>
    </w:p>
    <w:p w14:paraId="16DA60C1" w14:textId="77777777" w:rsidR="00A52D8B" w:rsidRPr="00A52D8B" w:rsidRDefault="00A52D8B" w:rsidP="00A52D8B">
      <w:pPr>
        <w:spacing w:line="360" w:lineRule="auto"/>
        <w:jc w:val="both"/>
        <w:rPr>
          <w:rFonts w:eastAsia="Calibri"/>
          <w:bCs/>
          <w:noProof/>
          <w:color w:val="4C4747"/>
          <w:lang w:val="es-DO"/>
        </w:rPr>
      </w:pPr>
      <w:r w:rsidRPr="00A52D8B">
        <w:rPr>
          <w:rFonts w:eastAsia="Calibri"/>
          <w:bCs/>
          <w:noProof/>
          <w:color w:val="4C4747"/>
          <w:lang w:val="es-DO"/>
        </w:rPr>
        <w:t>Gracias a la nueva gestora del departamento, logramos una participación activa en las redes sociales, proporcionando información constante sobre los servicios del centro de salud a los usuarios.</w:t>
      </w:r>
    </w:p>
    <w:p w14:paraId="52BE8608" w14:textId="77777777" w:rsidR="00A52D8B" w:rsidRPr="00A52D8B" w:rsidRDefault="00A52D8B" w:rsidP="00A52D8B">
      <w:pPr>
        <w:spacing w:line="360" w:lineRule="auto"/>
        <w:jc w:val="both"/>
        <w:rPr>
          <w:rFonts w:eastAsia="Calibri"/>
          <w:bCs/>
          <w:noProof/>
          <w:color w:val="4C4747"/>
          <w:lang w:val="es-DO"/>
        </w:rPr>
      </w:pPr>
      <w:r w:rsidRPr="00A52D8B">
        <w:rPr>
          <w:rFonts w:eastAsia="Calibri"/>
          <w:bCs/>
          <w:noProof/>
          <w:color w:val="4C4747"/>
          <w:lang w:val="es-DO"/>
        </w:rPr>
        <w:t>Se ha fortalecido el Departamento de Odontología mediante el seguimiento para la obtención de dos nuevos nombramientos en el departamento, así como el reacondicionamiento de la unidad odontológica, lo que permite ofrecer un mejor servicio a los pacientes.</w:t>
      </w:r>
    </w:p>
    <w:p w14:paraId="7228CA67" w14:textId="77777777" w:rsidR="00A52D8B" w:rsidRPr="00A52D8B" w:rsidRDefault="00A52D8B" w:rsidP="00A52D8B">
      <w:pPr>
        <w:spacing w:line="360" w:lineRule="auto"/>
        <w:jc w:val="both"/>
        <w:rPr>
          <w:rFonts w:eastAsia="Calibri"/>
          <w:bCs/>
          <w:noProof/>
          <w:color w:val="4C4747"/>
          <w:lang w:val="es-DO"/>
        </w:rPr>
      </w:pPr>
      <w:r w:rsidRPr="00A52D8B">
        <w:rPr>
          <w:rFonts w:eastAsia="Calibri"/>
          <w:bCs/>
          <w:noProof/>
          <w:color w:val="4C4747"/>
          <w:lang w:val="es-DO"/>
        </w:rPr>
        <w:t>Desempeño de la Tecnología</w:t>
      </w:r>
    </w:p>
    <w:p w14:paraId="21E9C808" w14:textId="77777777" w:rsidR="00A52D8B" w:rsidRPr="00A52D8B" w:rsidRDefault="00A52D8B" w:rsidP="00A52D8B">
      <w:pPr>
        <w:spacing w:line="360" w:lineRule="auto"/>
        <w:jc w:val="both"/>
        <w:rPr>
          <w:rFonts w:eastAsia="Calibri"/>
          <w:bCs/>
          <w:noProof/>
          <w:color w:val="4C4747"/>
          <w:lang w:val="es-DO"/>
        </w:rPr>
      </w:pPr>
      <w:r w:rsidRPr="00A52D8B">
        <w:rPr>
          <w:rFonts w:eastAsia="Calibri"/>
          <w:bCs/>
          <w:noProof/>
          <w:color w:val="4C4747"/>
          <w:lang w:val="es-DO"/>
        </w:rPr>
        <w:t>Con el objetivo de mejorar la competitividad y productividad de la institución mediante la implementación de metodologías y mejores prácticas, se ha priorizado la automatización de la gestión institucional del SNS y sus dependencias. En este contexto, se han diseñado programas para facilitar el proceso de facturación del Departamento de Fisiatría y se ha implementado el sistema farmacéutico SALMI.</w:t>
      </w:r>
    </w:p>
    <w:p w14:paraId="20ABA310" w14:textId="77777777" w:rsidR="00A52D8B" w:rsidRPr="00A52D8B" w:rsidRDefault="00A52D8B" w:rsidP="00A52D8B">
      <w:pPr>
        <w:spacing w:line="360" w:lineRule="auto"/>
        <w:jc w:val="both"/>
        <w:rPr>
          <w:rFonts w:eastAsia="Calibri"/>
          <w:bCs/>
          <w:noProof/>
          <w:color w:val="4C4747"/>
          <w:lang w:val="es-DO"/>
        </w:rPr>
      </w:pPr>
    </w:p>
    <w:p w14:paraId="739B7394" w14:textId="77777777" w:rsidR="00A52D8B" w:rsidRPr="00A52D8B" w:rsidRDefault="00A52D8B" w:rsidP="00A52D8B">
      <w:pPr>
        <w:spacing w:line="360" w:lineRule="auto"/>
        <w:jc w:val="both"/>
        <w:rPr>
          <w:rFonts w:eastAsia="Calibri"/>
          <w:bCs/>
          <w:noProof/>
          <w:color w:val="4C4747"/>
          <w:lang w:val="es-DO"/>
        </w:rPr>
      </w:pPr>
      <w:r w:rsidRPr="00A52D8B">
        <w:rPr>
          <w:rFonts w:eastAsia="Calibri"/>
          <w:bCs/>
          <w:noProof/>
          <w:color w:val="4C4747"/>
          <w:lang w:val="es-DO"/>
        </w:rPr>
        <w:t>Nivel de la satisfacción con el servicio</w:t>
      </w:r>
    </w:p>
    <w:p w14:paraId="2DADDBA5" w14:textId="77777777" w:rsidR="00A52D8B" w:rsidRPr="00A52D8B" w:rsidRDefault="00A52D8B" w:rsidP="00A52D8B">
      <w:pPr>
        <w:spacing w:line="360" w:lineRule="auto"/>
        <w:jc w:val="both"/>
        <w:rPr>
          <w:rFonts w:eastAsia="Calibri"/>
          <w:bCs/>
          <w:noProof/>
          <w:color w:val="4C4747"/>
          <w:lang w:val="es-DO"/>
        </w:rPr>
      </w:pPr>
      <w:r w:rsidRPr="00A52D8B">
        <w:rPr>
          <w:rFonts w:eastAsia="Calibri"/>
          <w:bCs/>
          <w:noProof/>
          <w:color w:val="4C4747"/>
          <w:lang w:val="es-DO"/>
        </w:rPr>
        <w:t xml:space="preserve">El nivel de satisfacción de los usuarios que visitan este centro de salud es del 90%, según lo indican las encuestas llevadas a cabo de manera regular. Estas encuestas se realizan diariamente en diferentes </w:t>
      </w:r>
      <w:r w:rsidRPr="00A52D8B">
        <w:rPr>
          <w:rFonts w:eastAsia="Calibri"/>
          <w:bCs/>
          <w:noProof/>
          <w:color w:val="4C4747"/>
          <w:lang w:val="es-DO"/>
        </w:rPr>
        <w:lastRenderedPageBreak/>
        <w:t>áreas del hospital con el objetivo de identificar áreas de mejora y poder ofrecer un servicio más completo y satisfactorio.</w:t>
      </w:r>
    </w:p>
    <w:p w14:paraId="01D00B8F" w14:textId="77777777" w:rsidR="00A52D8B" w:rsidRPr="00A52D8B" w:rsidRDefault="00A52D8B" w:rsidP="00A52D8B">
      <w:pPr>
        <w:spacing w:line="360" w:lineRule="auto"/>
        <w:jc w:val="both"/>
        <w:rPr>
          <w:rFonts w:eastAsia="Calibri"/>
          <w:bCs/>
          <w:noProof/>
          <w:color w:val="4C4747"/>
          <w:lang w:val="es-DO"/>
        </w:rPr>
      </w:pPr>
      <w:r w:rsidRPr="00A52D8B">
        <w:rPr>
          <w:rFonts w:eastAsia="Calibri"/>
          <w:bCs/>
          <w:noProof/>
          <w:color w:val="4C4747"/>
          <w:lang w:val="es-DO"/>
        </w:rPr>
        <w:t>Resultado Sistema de Quejas, Reclamos y Sugerencias</w:t>
      </w:r>
    </w:p>
    <w:p w14:paraId="25580C6C" w14:textId="77777777" w:rsidR="00A52D8B" w:rsidRPr="00A52D8B" w:rsidRDefault="00A52D8B" w:rsidP="00A52D8B">
      <w:pPr>
        <w:spacing w:line="360" w:lineRule="auto"/>
        <w:jc w:val="both"/>
        <w:rPr>
          <w:rFonts w:eastAsia="Calibri"/>
          <w:bCs/>
          <w:noProof/>
          <w:color w:val="4C4747"/>
          <w:lang w:val="es-DO"/>
        </w:rPr>
      </w:pPr>
      <w:r w:rsidRPr="00A52D8B">
        <w:rPr>
          <w:rFonts w:eastAsia="Calibri"/>
          <w:bCs/>
          <w:noProof/>
          <w:color w:val="4C4747"/>
          <w:lang w:val="es-DO"/>
        </w:rPr>
        <w:t>Durante el año 2024, el Hospital no recibió quejas a través de los canales de correo electrónico y los buzones de sugerencias, según se observó en la plantilla QDRS.</w:t>
      </w:r>
    </w:p>
    <w:p w14:paraId="3DE149CD" w14:textId="77777777" w:rsidR="00A52D8B" w:rsidRPr="00A52D8B" w:rsidRDefault="00A52D8B" w:rsidP="00A52D8B">
      <w:pPr>
        <w:spacing w:line="360" w:lineRule="auto"/>
        <w:jc w:val="both"/>
        <w:rPr>
          <w:rFonts w:eastAsia="Calibri"/>
          <w:bCs/>
          <w:noProof/>
          <w:color w:val="4C4747"/>
          <w:lang w:val="es-DO"/>
        </w:rPr>
      </w:pPr>
    </w:p>
    <w:p w14:paraId="06D921A8" w14:textId="77777777" w:rsidR="00A52D8B" w:rsidRPr="00A52D8B" w:rsidRDefault="00A52D8B" w:rsidP="00A52D8B">
      <w:pPr>
        <w:spacing w:line="360" w:lineRule="auto"/>
        <w:jc w:val="both"/>
        <w:rPr>
          <w:rFonts w:eastAsia="Calibri"/>
          <w:bCs/>
          <w:noProof/>
          <w:color w:val="4C4747"/>
          <w:lang w:val="es-DO"/>
        </w:rPr>
      </w:pPr>
      <w:r w:rsidRPr="00A52D8B">
        <w:rPr>
          <w:rFonts w:eastAsia="Calibri"/>
          <w:bCs/>
          <w:noProof/>
          <w:color w:val="4C4747"/>
          <w:lang w:val="es-DO"/>
        </w:rPr>
        <w:t>Tomando en cuenta las estadísticas mostradas anteriormente las consultas externas bajaron notablemente con respecto al mismo periodo 2023, para el año 2025 con algunas acciones estratégicas y del personal médico así mismo como del departamento de comunicación y atención al usuario, se estima que este número debe aumentar en un 40% con respecto a este año.</w:t>
      </w:r>
    </w:p>
    <w:p w14:paraId="52ECD7E3" w14:textId="77777777" w:rsidR="00A52D8B" w:rsidRPr="00A52D8B" w:rsidRDefault="00A52D8B" w:rsidP="00A52D8B">
      <w:pPr>
        <w:spacing w:line="360" w:lineRule="auto"/>
        <w:jc w:val="both"/>
        <w:rPr>
          <w:rFonts w:eastAsia="Calibri"/>
          <w:bCs/>
          <w:noProof/>
          <w:color w:val="4C4747"/>
          <w:lang w:val="es-DO"/>
        </w:rPr>
      </w:pPr>
      <w:r w:rsidRPr="00A52D8B">
        <w:rPr>
          <w:rFonts w:eastAsia="Calibri"/>
          <w:bCs/>
          <w:noProof/>
          <w:color w:val="4C4747"/>
          <w:lang w:val="es-DO"/>
        </w:rPr>
        <w:t>Para las emergencias a través de la inferencia estadística del año 2024 se pudo denotar que estas aumentaron con respecto al año pasado en un 10.5%, se estima que con algunas técnicas para eficientización de triaje y acogida al paciente, este servicio en 2025 pueda aumentar un 25% con respecto al año 2024.</w:t>
      </w:r>
    </w:p>
    <w:p w14:paraId="6322FF99" w14:textId="77777777" w:rsidR="00A52D8B" w:rsidRPr="00A52D8B" w:rsidRDefault="00A52D8B" w:rsidP="00A52D8B">
      <w:pPr>
        <w:spacing w:line="360" w:lineRule="auto"/>
        <w:jc w:val="both"/>
        <w:rPr>
          <w:rFonts w:eastAsia="Calibri"/>
          <w:bCs/>
          <w:noProof/>
          <w:color w:val="4C4747"/>
          <w:lang w:val="es-DO"/>
        </w:rPr>
      </w:pPr>
      <w:r w:rsidRPr="00A52D8B">
        <w:rPr>
          <w:rFonts w:eastAsia="Calibri"/>
          <w:bCs/>
          <w:noProof/>
          <w:color w:val="4C4747"/>
          <w:lang w:val="es-DO"/>
        </w:rPr>
        <w:t>Las pruebas de laboratorio e imágenes son servicios que se vieron mermados este año 2024 con respecto al 2023, debido a problemas técnicos, estos problemas se han abordado de forma adecuada y se han solucionado además de que se han tomado en cuenta planes de contingencia para evitar estas situaciones, por ende, en el año 2025 se estima que se verá un incremento en estas pruebas del 40-50%.</w:t>
      </w:r>
    </w:p>
    <w:p w14:paraId="50B46C25" w14:textId="77777777" w:rsidR="00A52D8B" w:rsidRPr="00A52D8B" w:rsidRDefault="00A52D8B" w:rsidP="00A52D8B">
      <w:pPr>
        <w:spacing w:line="360" w:lineRule="auto"/>
        <w:jc w:val="both"/>
        <w:rPr>
          <w:rFonts w:eastAsia="Calibri"/>
          <w:bCs/>
          <w:noProof/>
          <w:color w:val="4C4747"/>
          <w:lang w:val="es-DO"/>
        </w:rPr>
      </w:pPr>
      <w:r w:rsidRPr="00A52D8B">
        <w:rPr>
          <w:rFonts w:eastAsia="Calibri"/>
          <w:bCs/>
          <w:noProof/>
          <w:color w:val="4C4747"/>
          <w:lang w:val="es-DO"/>
        </w:rPr>
        <w:t xml:space="preserve">En cuanto a las cirugías y hospitalizaciones en el transcurso del año 2024 surgieron una serie de imprevistos de infraestructura, que dificultaron ofrecer este servicio de forma ininterrumpida, esto causo que decrecieran los números con respecto al 2023, dada la situación </w:t>
      </w:r>
      <w:r w:rsidRPr="00A52D8B">
        <w:rPr>
          <w:rFonts w:eastAsia="Calibri"/>
          <w:bCs/>
          <w:noProof/>
          <w:color w:val="4C4747"/>
          <w:lang w:val="es-DO"/>
        </w:rPr>
        <w:lastRenderedPageBreak/>
        <w:t>se estima que con las nuevas reparaciones e inversiones en protección de infraestructura y manejo de los equipos necesarios, estos servicios en 2025 se proyectan a un incremento de un 65-70%.</w:t>
      </w:r>
    </w:p>
    <w:p w14:paraId="34A59FEF" w14:textId="77777777" w:rsidR="00A52D8B" w:rsidRPr="00A52D8B" w:rsidRDefault="00A52D8B" w:rsidP="00A52D8B">
      <w:pPr>
        <w:spacing w:line="360" w:lineRule="auto"/>
        <w:jc w:val="both"/>
        <w:rPr>
          <w:rFonts w:eastAsia="Calibri"/>
          <w:bCs/>
          <w:noProof/>
          <w:color w:val="4C4747"/>
          <w:lang w:val="es-DO"/>
        </w:rPr>
      </w:pPr>
    </w:p>
    <w:p w14:paraId="17F5594F" w14:textId="2390AB32" w:rsidR="00D02050" w:rsidRDefault="00A52D8B" w:rsidP="00A52D8B">
      <w:pPr>
        <w:spacing w:line="360" w:lineRule="auto"/>
        <w:jc w:val="both"/>
        <w:rPr>
          <w:rFonts w:eastAsia="Calibri"/>
          <w:bCs/>
          <w:noProof/>
          <w:color w:val="4C4747"/>
          <w:lang w:val="es-DO"/>
        </w:rPr>
      </w:pPr>
      <w:r w:rsidRPr="00A52D8B">
        <w:rPr>
          <w:rFonts w:eastAsia="Calibri"/>
          <w:bCs/>
          <w:noProof/>
          <w:color w:val="4C4747"/>
          <w:lang w:val="es-DO"/>
        </w:rPr>
        <w:t>En términos generales se tomaron en cuenta todos los registros estadísticos de los servicios para tener distintos parámetros e ir realizando mejoras con el fin de incrementar la producción, se estima que el año 2025 se verá un aumento significativo tanto en los servicios que ofrece el hospital por ende en la productividad del mismo.</w:t>
      </w:r>
    </w:p>
    <w:p w14:paraId="00046B52" w14:textId="77777777" w:rsidR="00A52D8B" w:rsidRPr="00A52D8B" w:rsidRDefault="00A52D8B" w:rsidP="00A52D8B">
      <w:pPr>
        <w:spacing w:line="360" w:lineRule="auto"/>
        <w:jc w:val="both"/>
        <w:rPr>
          <w:rFonts w:eastAsia="Calibri"/>
          <w:bCs/>
          <w:noProof/>
          <w:color w:val="4C4747"/>
          <w:lang w:val="es-DO"/>
        </w:rPr>
      </w:pPr>
    </w:p>
    <w:p w14:paraId="1C12D1BE" w14:textId="47783CCB" w:rsidR="00F131BF" w:rsidRDefault="00F131BF" w:rsidP="00F131BF">
      <w:pPr>
        <w:spacing w:line="360" w:lineRule="auto"/>
        <w:rPr>
          <w:rFonts w:eastAsia="Calibri"/>
          <w:b/>
          <w:bCs/>
          <w:noProof/>
          <w:color w:val="4C4747"/>
          <w:lang w:val="es-DO"/>
        </w:rPr>
      </w:pPr>
      <w:r w:rsidRPr="00F131BF">
        <w:rPr>
          <w:rFonts w:eastAsia="Calibri"/>
          <w:b/>
          <w:bCs/>
          <w:noProof/>
          <w:color w:val="4C4747"/>
          <w:lang w:val="es-DO"/>
        </w:rPr>
        <w:t xml:space="preserve">Hosp. Etanilda </w:t>
      </w:r>
      <w:r>
        <w:rPr>
          <w:rFonts w:eastAsia="Calibri"/>
          <w:b/>
          <w:bCs/>
          <w:noProof/>
          <w:color w:val="4C4747"/>
          <w:lang w:val="es-DO"/>
        </w:rPr>
        <w:t>B</w:t>
      </w:r>
      <w:r w:rsidRPr="00F131BF">
        <w:rPr>
          <w:rFonts w:eastAsia="Calibri"/>
          <w:b/>
          <w:bCs/>
          <w:noProof/>
          <w:color w:val="4C4747"/>
          <w:lang w:val="es-DO"/>
        </w:rPr>
        <w:t>rito</w:t>
      </w:r>
    </w:p>
    <w:p w14:paraId="33D0F49B" w14:textId="77777777" w:rsidR="00D93757" w:rsidRPr="00D93757" w:rsidRDefault="00D93757" w:rsidP="00D93757">
      <w:pPr>
        <w:spacing w:line="360" w:lineRule="auto"/>
        <w:jc w:val="both"/>
        <w:rPr>
          <w:rFonts w:eastAsia="Calibri"/>
          <w:bCs/>
          <w:noProof/>
          <w:color w:val="4C4747"/>
          <w:lang w:val="es-DO"/>
        </w:rPr>
      </w:pPr>
      <w:r w:rsidRPr="00D93757">
        <w:rPr>
          <w:rFonts w:eastAsia="Calibri"/>
          <w:bCs/>
          <w:noProof/>
          <w:color w:val="4C4747"/>
          <w:lang w:val="es-DO"/>
        </w:rPr>
        <w:t>El hospital municipal Dra. Etanailda Brito de las Guaranas, presenta informe de la memoria correpondiente al año 2024, como centro hemos desarrollado un metodo de trabajo apegado al Plan operativo anual 2024 y sus principales indicadores con el fin de alcanzar los logroa de los objetivos establecidoa y el desarrollo institucional.El hospital de las guaranas ha llevado a cabo importantes acciones en consonancia con el enfoque hacia la calidad de los servicios ofrecidos.</w:t>
      </w:r>
    </w:p>
    <w:p w14:paraId="7244AC75" w14:textId="77777777" w:rsidR="00D93757" w:rsidRPr="00D93757" w:rsidRDefault="00D93757" w:rsidP="00D93757">
      <w:pPr>
        <w:spacing w:line="360" w:lineRule="auto"/>
        <w:jc w:val="both"/>
        <w:rPr>
          <w:rFonts w:eastAsia="Calibri"/>
          <w:bCs/>
          <w:noProof/>
          <w:color w:val="4C4747"/>
          <w:lang w:val="es-DO"/>
        </w:rPr>
      </w:pPr>
      <w:r w:rsidRPr="00D93757">
        <w:rPr>
          <w:rFonts w:eastAsia="Calibri"/>
          <w:bCs/>
          <w:noProof/>
          <w:color w:val="4C4747"/>
          <w:lang w:val="es-DO"/>
        </w:rPr>
        <w:t>Actualmente el centro se ecuentra sumergido en el remozamiento de todas las areas del hospital¸ por lo que hemos presentado una disminuacion de las ofertas de la cartera de servicios.</w:t>
      </w:r>
    </w:p>
    <w:p w14:paraId="4F98EFA7" w14:textId="77777777" w:rsidR="00D93757" w:rsidRPr="00D93757" w:rsidRDefault="00D93757" w:rsidP="00D93757">
      <w:pPr>
        <w:spacing w:line="360" w:lineRule="auto"/>
        <w:jc w:val="both"/>
        <w:rPr>
          <w:rFonts w:eastAsia="Calibri"/>
          <w:bCs/>
          <w:noProof/>
          <w:color w:val="4C4747"/>
          <w:lang w:val="es-DO"/>
        </w:rPr>
      </w:pPr>
      <w:r w:rsidRPr="00D93757">
        <w:rPr>
          <w:rFonts w:eastAsia="Calibri"/>
          <w:bCs/>
          <w:noProof/>
          <w:color w:val="4C4747"/>
          <w:lang w:val="es-DO"/>
        </w:rPr>
        <w:t>Dentro de los logros obtenidos en este periodo destacando una disminucion de la deuda de un 73% y disminucion de la glosa de un 61%</w:t>
      </w:r>
    </w:p>
    <w:p w14:paraId="6AC122AB" w14:textId="392EA9EB" w:rsidR="00D02050" w:rsidRPr="00A52D8B" w:rsidRDefault="00D93757" w:rsidP="00D93757">
      <w:pPr>
        <w:spacing w:line="360" w:lineRule="auto"/>
        <w:jc w:val="both"/>
        <w:rPr>
          <w:rFonts w:eastAsia="Calibri"/>
          <w:bCs/>
          <w:noProof/>
          <w:color w:val="4C4747"/>
          <w:lang w:val="es-DO"/>
        </w:rPr>
      </w:pPr>
      <w:r w:rsidRPr="00D93757">
        <w:rPr>
          <w:rFonts w:eastAsia="Calibri"/>
          <w:bCs/>
          <w:noProof/>
          <w:color w:val="4C4747"/>
          <w:lang w:val="es-DO"/>
        </w:rPr>
        <w:lastRenderedPageBreak/>
        <w:t>Con la culminacion del remozamiento del hopital se veneficiara mas de un 80% de la poblacion en general del municipio, ofertando una cartelera de servicio mas amplia, con mayor capacidad resolutiva.</w:t>
      </w:r>
    </w:p>
    <w:p w14:paraId="2E1CF373" w14:textId="2F66F43E" w:rsidR="00F131BF" w:rsidRDefault="00F131BF" w:rsidP="00F131BF">
      <w:pPr>
        <w:spacing w:line="360" w:lineRule="auto"/>
        <w:rPr>
          <w:rFonts w:eastAsia="Calibri"/>
          <w:b/>
          <w:bCs/>
          <w:noProof/>
          <w:color w:val="4C4747"/>
          <w:lang w:val="es-DO"/>
        </w:rPr>
      </w:pPr>
      <w:r w:rsidRPr="00F131BF">
        <w:rPr>
          <w:rFonts w:eastAsia="Calibri"/>
          <w:b/>
          <w:bCs/>
          <w:noProof/>
          <w:color w:val="4C4747"/>
          <w:lang w:val="es-DO"/>
        </w:rPr>
        <w:t>Hosp. Alicia Legendre</w:t>
      </w:r>
    </w:p>
    <w:p w14:paraId="01BA476F" w14:textId="77777777" w:rsidR="00D93757" w:rsidRPr="00D93757" w:rsidRDefault="00D93757" w:rsidP="00D93757">
      <w:pPr>
        <w:spacing w:line="360" w:lineRule="auto"/>
        <w:jc w:val="both"/>
        <w:rPr>
          <w:rFonts w:eastAsia="Calibri"/>
          <w:bCs/>
          <w:noProof/>
          <w:color w:val="4C4747"/>
          <w:lang w:val="es-DO"/>
        </w:rPr>
      </w:pPr>
      <w:r w:rsidRPr="00D93757">
        <w:rPr>
          <w:rFonts w:eastAsia="Calibri"/>
          <w:bCs/>
          <w:noProof/>
          <w:color w:val="4C4747"/>
          <w:lang w:val="es-DO"/>
        </w:rPr>
        <w:t>El Hospital Municipal Alicia de Legendre de Villa Riva, está Siendo sometido a un proceso de construcción y ampliación de una nueva área de Emergencia y un remozamiento general del resto de la estructura física. lo cual responde al plan de gobierno central de mejorar de forma significativa la oferta de los servicios de salud tanto desde el punto de vista del área asistencial (Recursos Humanos y Equipamiento) como la readecuación de la infraestructura lo que permitirá una oferta de servicios de salud con calidad, oportunidad, eficiencia y eficacia en instalaciones amplias, cómodas, ventiladas y con privacidad para nuestros usuarios.</w:t>
      </w:r>
    </w:p>
    <w:p w14:paraId="62533148" w14:textId="77777777" w:rsidR="00D93757" w:rsidRPr="00D93757" w:rsidRDefault="00D93757" w:rsidP="00D93757">
      <w:pPr>
        <w:spacing w:line="360" w:lineRule="auto"/>
        <w:jc w:val="both"/>
        <w:rPr>
          <w:rFonts w:eastAsia="Calibri"/>
          <w:bCs/>
          <w:noProof/>
          <w:color w:val="4C4747"/>
          <w:lang w:val="es-DO"/>
        </w:rPr>
      </w:pPr>
      <w:r w:rsidRPr="00D93757">
        <w:rPr>
          <w:rFonts w:eastAsia="Calibri"/>
          <w:bCs/>
          <w:noProof/>
          <w:color w:val="4C4747"/>
          <w:lang w:val="es-DO"/>
        </w:rPr>
        <w:t>Queremos resaltar no obstante que como consecuencia de la situación anterior nos vimos obligados a trasladar las instalaciones hospitalarias a principio del mes de febrero de este año fuera del area del hospital para facilitar la continuacion de los trabajos y esto nos ha limitado en la oferta de servicio devido al espacio físico, pero continuamos laborando y ofertando una reducida gama de servicios con calidad en las áreas de emergencia y laboratorio para satisfacer mínimamente las necesidades de salud de nuestra población, pero no todo es negativo en nuestro accionar pues hemos tenido logros significativos en nuestro desempeño como lo es el área de las comunicaciones que ha sido nuestro punto más luminoso ya que tenemos una encargada de redes sociales y contamos con tres medios de comunicación que son Instagram, Facebook y x antiguo Twitter.</w:t>
      </w:r>
    </w:p>
    <w:p w14:paraId="012EA2AE" w14:textId="6A437D09" w:rsidR="00D93757" w:rsidRPr="00D93757" w:rsidRDefault="00D93757" w:rsidP="00D93757">
      <w:pPr>
        <w:spacing w:line="360" w:lineRule="auto"/>
        <w:jc w:val="both"/>
        <w:rPr>
          <w:rFonts w:eastAsia="Calibri"/>
          <w:bCs/>
          <w:noProof/>
          <w:color w:val="4C4747"/>
          <w:lang w:val="es-DO"/>
        </w:rPr>
      </w:pPr>
      <w:r w:rsidRPr="00D93757">
        <w:rPr>
          <w:rFonts w:eastAsia="Calibri"/>
          <w:bCs/>
          <w:noProof/>
          <w:color w:val="4C4747"/>
          <w:lang w:val="es-DO"/>
        </w:rPr>
        <w:t xml:space="preserve">Otra área con grandes logros es el área administrativo financiera que ha tenido un manejo pulcro de los recursos económicos bajo su </w:t>
      </w:r>
      <w:r w:rsidRPr="00D93757">
        <w:rPr>
          <w:rFonts w:eastAsia="Calibri"/>
          <w:bCs/>
          <w:noProof/>
          <w:color w:val="4C4747"/>
          <w:lang w:val="es-DO"/>
        </w:rPr>
        <w:lastRenderedPageBreak/>
        <w:t>distribución y asignación lo cual se nota en la ejecución presupuestaria donde hay una correspondencia entre el presupuesto aprobado y el presupuesto ejecutado.</w:t>
      </w:r>
    </w:p>
    <w:p w14:paraId="75238C74" w14:textId="77777777" w:rsidR="00D93757" w:rsidRPr="00D93757" w:rsidRDefault="00D93757" w:rsidP="00D93757">
      <w:pPr>
        <w:spacing w:line="360" w:lineRule="auto"/>
        <w:jc w:val="both"/>
        <w:rPr>
          <w:rFonts w:eastAsia="Calibri"/>
          <w:bCs/>
          <w:noProof/>
          <w:color w:val="4C4747"/>
          <w:lang w:val="es-DO"/>
        </w:rPr>
      </w:pPr>
      <w:r w:rsidRPr="00D93757">
        <w:rPr>
          <w:rFonts w:eastAsia="Calibri"/>
          <w:bCs/>
          <w:noProof/>
          <w:color w:val="4C4747"/>
          <w:lang w:val="es-DO"/>
        </w:rPr>
        <w:t xml:space="preserve">Consecuentemente al buen manejo administrativo hemos logrado bajar la deuda hospitalaria con relacion al primer semestre del año en un 42. 67 por ciento. </w:t>
      </w:r>
    </w:p>
    <w:p w14:paraId="6FD03487" w14:textId="77777777" w:rsidR="00D93757" w:rsidRPr="00D93757" w:rsidRDefault="00D93757" w:rsidP="00D93757">
      <w:pPr>
        <w:spacing w:line="360" w:lineRule="auto"/>
        <w:jc w:val="both"/>
        <w:rPr>
          <w:rFonts w:eastAsia="Calibri"/>
          <w:bCs/>
          <w:noProof/>
          <w:color w:val="4C4747"/>
          <w:lang w:val="es-DO"/>
        </w:rPr>
      </w:pPr>
      <w:r w:rsidRPr="00D93757">
        <w:rPr>
          <w:rFonts w:eastAsia="Calibri"/>
          <w:bCs/>
          <w:noProof/>
          <w:color w:val="4C4747"/>
          <w:lang w:val="es-DO"/>
        </w:rPr>
        <w:t>Sumado a todo lo anterior hemos fortalecido el área de facturación y auditoria hospitalaria con un plan de capacitación que nos ha permitido mantener una glosa hospitalaria por debajo de cuatro puntos porcentuales.</w:t>
      </w:r>
    </w:p>
    <w:p w14:paraId="217C0420" w14:textId="77777777" w:rsidR="00D93757" w:rsidRPr="00D93757" w:rsidRDefault="00D93757" w:rsidP="00D93757">
      <w:pPr>
        <w:spacing w:line="360" w:lineRule="auto"/>
        <w:jc w:val="both"/>
        <w:rPr>
          <w:rFonts w:eastAsia="Calibri"/>
          <w:bCs/>
          <w:noProof/>
          <w:color w:val="4C4747"/>
          <w:lang w:val="es-DO"/>
        </w:rPr>
      </w:pPr>
      <w:r w:rsidRPr="00D93757">
        <w:rPr>
          <w:rFonts w:eastAsia="Calibri"/>
          <w:bCs/>
          <w:noProof/>
          <w:color w:val="4C4747"/>
          <w:lang w:val="es-DO"/>
        </w:rPr>
        <w:t>En el mismo orden continuando con el aspeto administrativo se restruturo el comité de compras y contrataciones publica, y se esta a la espera de la designacion del analista legal  para solicitar la creacion del portal de compras .</w:t>
      </w:r>
    </w:p>
    <w:p w14:paraId="2DB6F473" w14:textId="77777777" w:rsidR="00D93757" w:rsidRPr="00D93757" w:rsidRDefault="00D93757" w:rsidP="00D93757">
      <w:pPr>
        <w:spacing w:line="360" w:lineRule="auto"/>
        <w:jc w:val="both"/>
        <w:rPr>
          <w:rFonts w:eastAsia="Calibri"/>
          <w:bCs/>
          <w:noProof/>
          <w:color w:val="4C4747"/>
          <w:lang w:val="es-DO"/>
        </w:rPr>
      </w:pPr>
      <w:r w:rsidRPr="00D93757">
        <w:rPr>
          <w:rFonts w:eastAsia="Calibri"/>
          <w:bCs/>
          <w:noProof/>
          <w:color w:val="4C4747"/>
          <w:lang w:val="es-DO"/>
        </w:rPr>
        <w:t xml:space="preserve">Otro logro a destacar fue la designacion  del encargado de la oficina de libre acceso a la informacion ademas se elaboro la guia farmacoterapeutica del hospital y se retruturo el comité farmacotereapeutico. </w:t>
      </w:r>
    </w:p>
    <w:p w14:paraId="5ECCBBCA" w14:textId="77777777" w:rsidR="00D93757" w:rsidRPr="00D93757" w:rsidRDefault="00D93757" w:rsidP="00D93757">
      <w:pPr>
        <w:spacing w:line="360" w:lineRule="auto"/>
        <w:jc w:val="both"/>
        <w:rPr>
          <w:rFonts w:eastAsia="Calibri"/>
          <w:bCs/>
          <w:noProof/>
          <w:color w:val="4C4747"/>
          <w:lang w:val="es-DO"/>
        </w:rPr>
      </w:pPr>
      <w:r w:rsidRPr="00D93757">
        <w:rPr>
          <w:rFonts w:eastAsia="Calibri"/>
          <w:bCs/>
          <w:noProof/>
          <w:color w:val="4C4747"/>
          <w:lang w:val="es-DO"/>
        </w:rPr>
        <w:t>Por ultimo y no menos importante es el proceso de reconstrucción y remozamiento hospitalario que se ejecuta a un costo de treinta y tres millones de pesos 33,000.00 distribuidos entre la conclusión de la nueva área de emergencia y el remozamiento general del hospital, resaltando que la obra ronda el 80% aproximadamente de construcción y será concluida en los próximos meses, para proceder de inmediato con el equipamiento general del hospital, con equipos nuevos y modernos que impactaran de manera positiva a una población estimada de treinta y nueve mil personas 39,000 que conviven en este municipio.</w:t>
      </w:r>
    </w:p>
    <w:p w14:paraId="6F4D1051" w14:textId="77777777" w:rsidR="00D93757" w:rsidRPr="00D93757" w:rsidRDefault="00D93757" w:rsidP="00D93757">
      <w:pPr>
        <w:spacing w:line="360" w:lineRule="auto"/>
        <w:jc w:val="both"/>
        <w:rPr>
          <w:rFonts w:eastAsia="Calibri"/>
          <w:bCs/>
          <w:noProof/>
          <w:color w:val="4C4747"/>
          <w:lang w:val="es-DO"/>
        </w:rPr>
      </w:pPr>
      <w:r w:rsidRPr="00D93757">
        <w:rPr>
          <w:rFonts w:eastAsia="Calibri"/>
          <w:bCs/>
          <w:noProof/>
          <w:color w:val="4C4747"/>
          <w:lang w:val="es-DO"/>
        </w:rPr>
        <w:lastRenderedPageBreak/>
        <w:t>En el aspecto jurídico nuestro centro hospitalario en la persona del director firmo con el ministro administración pública (M.A.P) el acuerdo de desempeño institucional (E.D.I) con la finalidad de fortalecer el funcionamiento institucional de la gestión, Otro logro fue la firma de los acuerdos del proceso de traslado, procesamiento y envió de resultados de Papanicolau en enero 2023 y el acuerdo de acuerdo de gestión para la obtención de sangre de banco de sangre del hospital san Vicente de Paul marzo 2023. los cuales fueron firmados entre el Dr. Rafael de Jesús Rodríguez, director regional de salud Nordeste y Dr. Ricardo Matos, director del Hospital Municipal Alicia de Legendre.</w:t>
      </w:r>
    </w:p>
    <w:p w14:paraId="7A77EEC1" w14:textId="77777777" w:rsidR="00D93757" w:rsidRPr="00D93757" w:rsidRDefault="00D93757" w:rsidP="00D93757">
      <w:pPr>
        <w:spacing w:line="360" w:lineRule="auto"/>
        <w:jc w:val="both"/>
        <w:rPr>
          <w:rFonts w:eastAsia="Calibri"/>
          <w:bCs/>
          <w:noProof/>
          <w:color w:val="4C4747"/>
          <w:lang w:val="es-DO"/>
        </w:rPr>
      </w:pPr>
      <w:r w:rsidRPr="00D93757">
        <w:rPr>
          <w:rFonts w:eastAsia="Calibri"/>
          <w:bCs/>
          <w:noProof/>
          <w:color w:val="4C4747"/>
          <w:lang w:val="es-DO"/>
        </w:rPr>
        <w:t>Por ultimo queremos mencionar el área de atencion a los usuarios que realiza mediciones de la satisfacción de los usuarios con el servicio que en el referido periodo de Enero a octubre el nivel de satistacion de los ususrios fue en promedio de un 87.76 %.</w:t>
      </w:r>
    </w:p>
    <w:p w14:paraId="660F61B7" w14:textId="77777777" w:rsidR="00D93757" w:rsidRPr="00D93757" w:rsidRDefault="00D93757" w:rsidP="00D93757">
      <w:pPr>
        <w:spacing w:line="360" w:lineRule="auto"/>
        <w:jc w:val="both"/>
        <w:rPr>
          <w:rFonts w:eastAsia="Calibri"/>
          <w:bCs/>
          <w:noProof/>
          <w:color w:val="4C4747"/>
          <w:lang w:val="es-DO"/>
        </w:rPr>
      </w:pPr>
      <w:r w:rsidRPr="00D93757">
        <w:rPr>
          <w:rFonts w:eastAsia="Calibri"/>
          <w:bCs/>
          <w:noProof/>
          <w:color w:val="4C4747"/>
          <w:lang w:val="es-DO"/>
        </w:rPr>
        <w:t>Anexo graficos de satisfacion de usuarios para el periodo enero-octubre 2024.</w:t>
      </w:r>
    </w:p>
    <w:p w14:paraId="77249034" w14:textId="77777777" w:rsidR="00D93757" w:rsidRPr="00D93757" w:rsidRDefault="00D93757" w:rsidP="00D93757">
      <w:pPr>
        <w:spacing w:line="360" w:lineRule="auto"/>
        <w:jc w:val="both"/>
        <w:rPr>
          <w:rFonts w:eastAsia="Calibri"/>
          <w:bCs/>
          <w:noProof/>
          <w:color w:val="4C4747"/>
          <w:lang w:val="es-DO"/>
        </w:rPr>
      </w:pPr>
      <w:r w:rsidRPr="00D93757">
        <w:rPr>
          <w:rFonts w:eastAsia="Calibri"/>
          <w:bCs/>
          <w:noProof/>
          <w:color w:val="4C4747"/>
          <w:lang w:val="es-DO"/>
        </w:rPr>
        <w:t>Otros aportes importantes y que debemos mencional por parte del gobierno central fue la construcion de obras que inciden de manera directa en la salud de la poblacion como son la construccion del drenaje cloacal sanitario a un costo superior a los 756 setecientos cincuenta y seis millones de pesos y que impacta de manera positiva a la poblacion del area urbana del municipio de villa riva y que esta concluida en un 100 por ciento, la terminacion del acueducto de villa riva obra que unida a la anterior son de vital importancia para la salud de la poblacion y que se ejecuta a un costo de 24,292.496.00 venticuarto millones, docientos noventa y dos mil cuatrocientos noventa y seis pesos y que beneficiara a una poblacion de mas de ocho mil novecientos cuarenta personas del municipio de villa riva y sus distritos.</w:t>
      </w:r>
    </w:p>
    <w:p w14:paraId="50BD1C37" w14:textId="77777777" w:rsidR="00D93757" w:rsidRPr="00D93757" w:rsidRDefault="00D93757" w:rsidP="00D93757">
      <w:pPr>
        <w:spacing w:line="360" w:lineRule="auto"/>
        <w:rPr>
          <w:rFonts w:eastAsia="Calibri"/>
          <w:bCs/>
          <w:noProof/>
          <w:color w:val="4C4747"/>
          <w:lang w:val="es-DO"/>
        </w:rPr>
      </w:pPr>
    </w:p>
    <w:p w14:paraId="53CFD266" w14:textId="77777777" w:rsidR="00D93757" w:rsidRPr="00D93757" w:rsidRDefault="00D93757" w:rsidP="00D93757">
      <w:pPr>
        <w:spacing w:line="360" w:lineRule="auto"/>
        <w:rPr>
          <w:rFonts w:eastAsia="Calibri"/>
          <w:bCs/>
          <w:noProof/>
          <w:color w:val="4C4747"/>
          <w:lang w:val="es-DO"/>
        </w:rPr>
      </w:pPr>
      <w:r w:rsidRPr="00D93757">
        <w:rPr>
          <w:rFonts w:eastAsia="Calibri"/>
          <w:bCs/>
          <w:noProof/>
          <w:color w:val="4C4747"/>
          <w:lang w:val="es-DO"/>
        </w:rPr>
        <w:t>Marco Filosófico Institucional</w:t>
      </w:r>
    </w:p>
    <w:p w14:paraId="66C76F24" w14:textId="77777777" w:rsidR="00D93757" w:rsidRPr="00D93757" w:rsidRDefault="00D93757" w:rsidP="00D93757">
      <w:pPr>
        <w:spacing w:line="360" w:lineRule="auto"/>
        <w:rPr>
          <w:rFonts w:eastAsia="Calibri"/>
          <w:bCs/>
          <w:noProof/>
          <w:color w:val="4C4747"/>
          <w:lang w:val="es-DO"/>
        </w:rPr>
      </w:pPr>
      <w:r w:rsidRPr="00D93757">
        <w:rPr>
          <w:rFonts w:eastAsia="Calibri"/>
          <w:bCs/>
          <w:noProof/>
          <w:color w:val="4C4747"/>
          <w:lang w:val="es-DO"/>
        </w:rPr>
        <w:t xml:space="preserve">Misión </w:t>
      </w:r>
    </w:p>
    <w:p w14:paraId="0BFF9AFD" w14:textId="77777777" w:rsidR="00D93757" w:rsidRPr="00D93757" w:rsidRDefault="00D93757" w:rsidP="00D93757">
      <w:pPr>
        <w:spacing w:line="360" w:lineRule="auto"/>
        <w:jc w:val="both"/>
        <w:rPr>
          <w:rFonts w:eastAsia="Calibri"/>
          <w:bCs/>
          <w:noProof/>
          <w:color w:val="4C4747"/>
          <w:lang w:val="es-DO"/>
        </w:rPr>
      </w:pPr>
      <w:r w:rsidRPr="00D93757">
        <w:rPr>
          <w:rFonts w:eastAsia="Calibri"/>
          <w:bCs/>
          <w:noProof/>
          <w:color w:val="4C4747"/>
          <w:lang w:val="es-DO"/>
        </w:rPr>
        <w:t>Somos un centro de especialidades basicas de la red publica que oferta servicios de salud a la poblacion de su ambito de influencia atravez de una cartera de servicios comprometida con la calidad, oportunidad, calidez y eficiencia con trato humano para satisfacer las necesidades de los usuarios e impulsar el fortalecimiento de la provicion de servicios de salud, a travez de los servicios regionales organizados en red, de acuerdo a los valores y principios del modelo de atencion. Para contribuir a la salud de las personas, familias y comunidades.</w:t>
      </w:r>
    </w:p>
    <w:p w14:paraId="67E98664" w14:textId="77777777" w:rsidR="00D93757" w:rsidRPr="00D93757" w:rsidRDefault="00D93757" w:rsidP="00D93757">
      <w:pPr>
        <w:spacing w:line="360" w:lineRule="auto"/>
        <w:jc w:val="both"/>
        <w:rPr>
          <w:rFonts w:eastAsia="Calibri"/>
          <w:bCs/>
          <w:noProof/>
          <w:color w:val="4C4747"/>
          <w:lang w:val="es-DO"/>
        </w:rPr>
      </w:pPr>
      <w:r w:rsidRPr="00D93757">
        <w:rPr>
          <w:rFonts w:eastAsia="Calibri"/>
          <w:bCs/>
          <w:noProof/>
          <w:color w:val="4C4747"/>
          <w:lang w:val="es-DO"/>
        </w:rPr>
        <w:t>Vision</w:t>
      </w:r>
    </w:p>
    <w:p w14:paraId="04D5AA29" w14:textId="77777777" w:rsidR="00D93757" w:rsidRPr="00D93757" w:rsidRDefault="00D93757" w:rsidP="00D93757">
      <w:pPr>
        <w:spacing w:line="360" w:lineRule="auto"/>
        <w:jc w:val="both"/>
        <w:rPr>
          <w:rFonts w:eastAsia="Calibri"/>
          <w:bCs/>
          <w:noProof/>
          <w:color w:val="4C4747"/>
          <w:lang w:val="es-DO"/>
        </w:rPr>
      </w:pPr>
      <w:r w:rsidRPr="00D93757">
        <w:rPr>
          <w:rFonts w:eastAsia="Calibri"/>
          <w:bCs/>
          <w:noProof/>
          <w:color w:val="4C4747"/>
          <w:lang w:val="es-DO"/>
        </w:rPr>
        <w:t>Ser reconocido por la comunidad como un hospital accesible y articulado en red, que brinde atencion de calidad que satisfaga las necesidades y expectativas de la poblacion a travez de una cartera de servicios dinamica con apoyo tecnologico y equipo humano comprometido bajo principios sustentados en eficiencia, eficacia, calidad, equidad y transparencia, siendo una institucion altamente efectiva en la gestion de la provicion de servicios de salud.</w:t>
      </w:r>
    </w:p>
    <w:p w14:paraId="13ED95BA" w14:textId="77777777" w:rsidR="00D93757" w:rsidRPr="00D93757" w:rsidRDefault="00D93757" w:rsidP="00D93757">
      <w:pPr>
        <w:spacing w:line="360" w:lineRule="auto"/>
        <w:jc w:val="both"/>
        <w:rPr>
          <w:rFonts w:eastAsia="Calibri"/>
          <w:bCs/>
          <w:noProof/>
          <w:color w:val="4C4747"/>
          <w:lang w:val="es-DO"/>
        </w:rPr>
      </w:pPr>
      <w:r w:rsidRPr="00D93757">
        <w:rPr>
          <w:rFonts w:eastAsia="Calibri"/>
          <w:bCs/>
          <w:noProof/>
          <w:color w:val="4C4747"/>
          <w:lang w:val="es-DO"/>
        </w:rPr>
        <w:t>Valores</w:t>
      </w:r>
    </w:p>
    <w:p w14:paraId="1C95C834" w14:textId="77777777" w:rsidR="00D93757" w:rsidRPr="00D93757" w:rsidRDefault="00D93757" w:rsidP="00D93757">
      <w:pPr>
        <w:spacing w:line="360" w:lineRule="auto"/>
        <w:jc w:val="both"/>
        <w:rPr>
          <w:rFonts w:eastAsia="Calibri"/>
          <w:bCs/>
          <w:noProof/>
          <w:color w:val="4C4747"/>
          <w:lang w:val="es-DO"/>
        </w:rPr>
      </w:pPr>
      <w:r w:rsidRPr="00D93757">
        <w:rPr>
          <w:rFonts w:eastAsia="Calibri"/>
          <w:bCs/>
          <w:noProof/>
          <w:color w:val="4C4747"/>
          <w:lang w:val="es-DO"/>
        </w:rPr>
        <w:t>Los valores que rigen nuestro accionar son eficacia, eficiencia, calidad, transparencia, humanizacion, calidez y responsabilidad social.</w:t>
      </w:r>
    </w:p>
    <w:p w14:paraId="392E3F3E" w14:textId="77777777" w:rsidR="00D93757" w:rsidRPr="00D93757" w:rsidRDefault="00D93757" w:rsidP="00D93757">
      <w:pPr>
        <w:spacing w:line="360" w:lineRule="auto"/>
        <w:jc w:val="both"/>
        <w:rPr>
          <w:rFonts w:eastAsia="Calibri"/>
          <w:bCs/>
          <w:noProof/>
          <w:color w:val="4C4747"/>
          <w:lang w:val="es-DO"/>
        </w:rPr>
      </w:pPr>
      <w:r w:rsidRPr="00D93757">
        <w:rPr>
          <w:rFonts w:eastAsia="Calibri"/>
          <w:bCs/>
          <w:noProof/>
          <w:color w:val="4C4747"/>
          <w:lang w:val="es-DO"/>
        </w:rPr>
        <w:t>Base legal</w:t>
      </w:r>
    </w:p>
    <w:p w14:paraId="3E3D0AE2" w14:textId="77777777" w:rsidR="00D93757" w:rsidRPr="00D93757" w:rsidRDefault="00D93757" w:rsidP="00D93757">
      <w:pPr>
        <w:spacing w:line="360" w:lineRule="auto"/>
        <w:jc w:val="both"/>
        <w:rPr>
          <w:rFonts w:eastAsia="Calibri"/>
          <w:bCs/>
          <w:noProof/>
          <w:color w:val="4C4747"/>
          <w:lang w:val="es-DO"/>
        </w:rPr>
      </w:pPr>
      <w:r w:rsidRPr="00D93757">
        <w:rPr>
          <w:rFonts w:eastAsia="Calibri"/>
          <w:bCs/>
          <w:noProof/>
          <w:color w:val="4C4747"/>
          <w:lang w:val="es-DO"/>
        </w:rPr>
        <w:t xml:space="preserve">La provicion de servicios de salud en la Republica Dominicana esta sustentada en dos leyes la ley 42-01 y la ley 87-01. La ley 42-01 fue </w:t>
      </w:r>
      <w:r w:rsidRPr="00D93757">
        <w:rPr>
          <w:rFonts w:eastAsia="Calibri"/>
          <w:bCs/>
          <w:noProof/>
          <w:color w:val="4C4747"/>
          <w:lang w:val="es-DO"/>
        </w:rPr>
        <w:lastRenderedPageBreak/>
        <w:t>promulgada el 08 de marzo del 2001, y sus reglamentos establecen las bases para la organización del sistema nacional de salud. Tiene como objeto la regulacion de todas las acciones que permitan al Estado hacer efectivo el derecho a la salud de toda la poblacion dominicana, reonocido en nuestra constitucion y la ley 87-01 que crea el sistema dominicano de seguridad social, en el marco de la constitucion de la republica dominicana, para regular y desarrollar los derechos y deberes reciprocos del estado y los ciudadanos en lo concerniente al financiamiento.</w:t>
      </w:r>
    </w:p>
    <w:p w14:paraId="46D76661" w14:textId="77777777" w:rsidR="00D93757" w:rsidRPr="00D93757" w:rsidRDefault="00D93757" w:rsidP="00D93757">
      <w:pPr>
        <w:spacing w:line="360" w:lineRule="auto"/>
        <w:jc w:val="both"/>
        <w:rPr>
          <w:rFonts w:eastAsia="Calibri"/>
          <w:bCs/>
          <w:noProof/>
          <w:color w:val="4C4747"/>
          <w:lang w:val="es-DO"/>
        </w:rPr>
      </w:pPr>
      <w:r w:rsidRPr="00D93757">
        <w:rPr>
          <w:rFonts w:eastAsia="Calibri"/>
          <w:bCs/>
          <w:noProof/>
          <w:color w:val="4C4747"/>
          <w:lang w:val="es-DO"/>
        </w:rPr>
        <w:t>Como consecuencia de la aplicación de ley 42-01 en lo adelante el ministerio de salud publica tendra funciones de rectoria de todo el - sistema nacional de salud y para complementar el funcionamiento del sistema de salud la ley 87-01 que organiza la forma de prestacion de los servicios y el financiamiento de los mismos organizados en redes de prestadores de servicios y el financiadores o a travez de las aseguradoras de servicios de salud A.R.S</w:t>
      </w:r>
    </w:p>
    <w:p w14:paraId="507F6EC1" w14:textId="77777777" w:rsidR="00D93757" w:rsidRPr="00D93757" w:rsidRDefault="00D93757" w:rsidP="00D93757">
      <w:pPr>
        <w:spacing w:line="360" w:lineRule="auto"/>
        <w:jc w:val="both"/>
        <w:rPr>
          <w:rFonts w:eastAsia="Calibri"/>
          <w:bCs/>
          <w:noProof/>
          <w:color w:val="4C4747"/>
          <w:lang w:val="es-DO"/>
        </w:rPr>
      </w:pPr>
      <w:r w:rsidRPr="00D93757">
        <w:rPr>
          <w:rFonts w:eastAsia="Calibri"/>
          <w:bCs/>
          <w:noProof/>
          <w:color w:val="4C4747"/>
          <w:lang w:val="es-DO"/>
        </w:rPr>
        <w:t>Estructura Organizativa</w:t>
      </w:r>
    </w:p>
    <w:p w14:paraId="43C8C1F2" w14:textId="77777777" w:rsidR="00D93757" w:rsidRPr="00D93757" w:rsidRDefault="00D93757" w:rsidP="00D93757">
      <w:pPr>
        <w:spacing w:line="360" w:lineRule="auto"/>
        <w:jc w:val="both"/>
        <w:rPr>
          <w:rFonts w:eastAsia="Calibri"/>
          <w:bCs/>
          <w:noProof/>
          <w:color w:val="4C4747"/>
          <w:lang w:val="es-DO"/>
        </w:rPr>
      </w:pPr>
      <w:r w:rsidRPr="00D93757">
        <w:rPr>
          <w:rFonts w:eastAsia="Calibri"/>
          <w:bCs/>
          <w:noProof/>
          <w:color w:val="4C4747"/>
          <w:lang w:val="es-DO"/>
        </w:rPr>
        <w:t xml:space="preserve">La estructura organizativa del hospital municipal alicia de legendre esta encabesada por el director del centro hospitatario y el consejo de administracion seguido en el orden por la division de recursos humanos, division de planificacion y desarrollo, division de epidemiologia, departamento administrativo financiero, que a su vez consta de division de contabilidad, division de facturacion y seguros medicos, division de hosteleria hospitalaria, divicion de servicios generales, seccion de compras y contrataciones, seccion de correspondencia, seccion de almacen y suministros, division de atencion a los usuarios, division de enfermeria, departamento medico, division de emergencias y urgencias, divicion de servicio y apoyo de la gestion medica division de especialidades quirulgicas division de especialidades medicas division de salud bucal, seccion </w:t>
      </w:r>
      <w:r w:rsidRPr="00D93757">
        <w:rPr>
          <w:rFonts w:eastAsia="Calibri"/>
          <w:bCs/>
          <w:noProof/>
          <w:color w:val="4C4747"/>
          <w:lang w:val="es-DO"/>
        </w:rPr>
        <w:lastRenderedPageBreak/>
        <w:t>de laboratorio clinico seccion de diagnostico e imágenes seccion de farmacia y almacen de medicamentos.</w:t>
      </w:r>
    </w:p>
    <w:p w14:paraId="07C546F8" w14:textId="77777777" w:rsidR="00D93757" w:rsidRPr="00D93757" w:rsidRDefault="00D93757" w:rsidP="00D93757">
      <w:pPr>
        <w:spacing w:line="360" w:lineRule="auto"/>
        <w:rPr>
          <w:rFonts w:eastAsia="Calibri"/>
          <w:bCs/>
          <w:noProof/>
          <w:color w:val="4C4747"/>
          <w:lang w:val="es-DO"/>
        </w:rPr>
      </w:pPr>
    </w:p>
    <w:p w14:paraId="129D02BE" w14:textId="77777777" w:rsidR="00D93757" w:rsidRPr="00D93757" w:rsidRDefault="00D93757" w:rsidP="00D93757">
      <w:pPr>
        <w:spacing w:line="360" w:lineRule="auto"/>
        <w:rPr>
          <w:rFonts w:eastAsia="Calibri"/>
          <w:bCs/>
          <w:noProof/>
          <w:color w:val="4C4747"/>
          <w:lang w:val="es-DO"/>
        </w:rPr>
      </w:pPr>
      <w:r w:rsidRPr="00D93757">
        <w:rPr>
          <w:rFonts w:eastAsia="Calibri"/>
          <w:bCs/>
          <w:noProof/>
          <w:color w:val="4C4747"/>
          <w:lang w:val="es-DO"/>
        </w:rPr>
        <w:t>RESULTADOS MISIONALES</w:t>
      </w:r>
    </w:p>
    <w:p w14:paraId="459ED2CF" w14:textId="29E4518C" w:rsidR="00D93757" w:rsidRPr="00D93757" w:rsidRDefault="00D93757" w:rsidP="00742A77">
      <w:pPr>
        <w:spacing w:line="360" w:lineRule="auto"/>
        <w:jc w:val="both"/>
        <w:rPr>
          <w:rFonts w:eastAsia="Calibri"/>
          <w:bCs/>
          <w:noProof/>
          <w:color w:val="4C4747"/>
          <w:lang w:val="es-DO"/>
        </w:rPr>
      </w:pPr>
      <w:r w:rsidRPr="00D93757">
        <w:rPr>
          <w:rFonts w:eastAsia="Calibri"/>
          <w:bCs/>
          <w:noProof/>
          <w:color w:val="4C4747"/>
          <w:lang w:val="es-DO"/>
        </w:rPr>
        <w:t>Basándonos en nuestra misión de impulsar el fortalecimiento de la provisión de servicios de salud a través de redes organizadas de prestadores se servicio de salud en el nuevo modelo de salud a partir de la publicación de las leyes 42-01 y 87-01 los Hospitales del estado dominicano cambiaron su modalidad de oferta de servicios de salud convirtiéndose en prestadores y así nace la red nacional de prestadores de servicios de salud, del sistema nacional de salud (S.N.S) con Financiamiento a través de la venta de servicios a las aseguradoras de servicios de salud (A.R.S)</w:t>
      </w:r>
    </w:p>
    <w:p w14:paraId="790A3686" w14:textId="77777777" w:rsidR="00D93757" w:rsidRPr="00D93757" w:rsidRDefault="00D93757" w:rsidP="00742A77">
      <w:pPr>
        <w:spacing w:line="360" w:lineRule="auto"/>
        <w:jc w:val="both"/>
        <w:rPr>
          <w:rFonts w:eastAsia="Calibri"/>
          <w:bCs/>
          <w:noProof/>
          <w:color w:val="4C4747"/>
          <w:lang w:val="es-DO"/>
        </w:rPr>
      </w:pPr>
      <w:r w:rsidRPr="00D93757">
        <w:rPr>
          <w:rFonts w:eastAsia="Calibri"/>
          <w:bCs/>
          <w:noProof/>
          <w:color w:val="4C4747"/>
          <w:lang w:val="es-DO"/>
        </w:rPr>
        <w:t>consecuencia de esto los Hospitales han aumentado la oferta de servicios en su cartera de servicios, esto ha Llevado a mejoras en la oferta y calidad de los servicios acercando los mismo a la población, que en nuestro caso específico tenemos como misión ofrecer servicios de salud a la población de nuestro ámbito de influencia a través de una amplia cartera de servicios, y como dice</w:t>
      </w:r>
    </w:p>
    <w:p w14:paraId="17DA9F07" w14:textId="77777777" w:rsidR="00D93757" w:rsidRPr="00D93757" w:rsidRDefault="00D93757" w:rsidP="00742A77">
      <w:pPr>
        <w:spacing w:line="360" w:lineRule="auto"/>
        <w:jc w:val="both"/>
        <w:rPr>
          <w:rFonts w:eastAsia="Calibri"/>
          <w:bCs/>
          <w:noProof/>
          <w:color w:val="4C4747"/>
          <w:lang w:val="es-DO"/>
        </w:rPr>
      </w:pPr>
      <w:r w:rsidRPr="00D93757">
        <w:rPr>
          <w:rFonts w:eastAsia="Calibri"/>
          <w:bCs/>
          <w:noProof/>
          <w:color w:val="4C4747"/>
          <w:lang w:val="es-DO"/>
        </w:rPr>
        <w:t>nuestra visión comprometida con la calidad, oportunidad, calidez y eficiencia; con trato humano que satisfaga las necesidades de nuestros usuarios.</w:t>
      </w:r>
    </w:p>
    <w:p w14:paraId="39139C32" w14:textId="77777777" w:rsidR="00D93757" w:rsidRPr="00D93757" w:rsidRDefault="00D93757" w:rsidP="00742A77">
      <w:pPr>
        <w:spacing w:line="360" w:lineRule="auto"/>
        <w:jc w:val="both"/>
        <w:rPr>
          <w:rFonts w:eastAsia="Calibri"/>
          <w:bCs/>
          <w:noProof/>
          <w:color w:val="4C4747"/>
          <w:lang w:val="es-DO"/>
        </w:rPr>
      </w:pPr>
      <w:r w:rsidRPr="00D93757">
        <w:rPr>
          <w:rFonts w:eastAsia="Calibri"/>
          <w:bCs/>
          <w:noProof/>
          <w:color w:val="4C4747"/>
          <w:lang w:val="es-DO"/>
        </w:rPr>
        <w:t xml:space="preserve">Para el logro de este propósito hemos consensuado y elaborado el manual de organización hospitalaria, con su correspondiente organigrama complementado con el manual de cargos y funciones hospitalarias lo que facilita la entrada de los usuarios o pacientes al centro hospitalario y su tránsito a través de las diferentes áreas o departamentos del mismo garantizando la oferta de un servicio de calidad donde se establece el </w:t>
      </w:r>
      <w:r w:rsidRPr="00D93757">
        <w:rPr>
          <w:rFonts w:eastAsia="Calibri"/>
          <w:bCs/>
          <w:noProof/>
          <w:color w:val="4C4747"/>
          <w:lang w:val="es-DO"/>
        </w:rPr>
        <w:lastRenderedPageBreak/>
        <w:t>claramente mediante señalizaciones la ruta de acceso a los diferentes servicios ofrecidos así como una explicación clara de cada proceso que se requiera y la derivación oportuna a cada servicio requerido a lo interno o en caso de necesitar servicios fuera del centro la oportuna derivación donde corresponda dentro da la red se servicios siempre comprometidos con el bienestar del paciente su familia y la comunidad.</w:t>
      </w:r>
    </w:p>
    <w:p w14:paraId="405BFD09" w14:textId="77777777" w:rsidR="00D93757" w:rsidRPr="00D93757" w:rsidRDefault="00D93757" w:rsidP="00742A77">
      <w:pPr>
        <w:spacing w:line="360" w:lineRule="auto"/>
        <w:jc w:val="both"/>
        <w:rPr>
          <w:rFonts w:eastAsia="Calibri"/>
          <w:bCs/>
          <w:noProof/>
          <w:color w:val="4C4747"/>
          <w:lang w:val="es-DO"/>
        </w:rPr>
      </w:pPr>
      <w:r w:rsidRPr="00D93757">
        <w:rPr>
          <w:rFonts w:eastAsia="Calibri"/>
          <w:bCs/>
          <w:noProof/>
          <w:color w:val="4C4747"/>
          <w:lang w:val="es-DO"/>
        </w:rPr>
        <w:t>Para lograr lo antes mencionado se estableció la ruta sanitaria donde el paciente si es de consulta externa solicita los servicios a través del área de estadística mediante cita, luego pasa al área de consulta, donde se asiste y orienta si necesita tratamiento, pruebas de laboratorio o ser referido a otro nivel de atención. en el caso de urgencia se establece la entrada a través del triaje o clasicacion de paciente luego es asistido, medicado, se le realizan las pruebas diagnosticas pertinentes y se procede según el caso ingresar, referiro el alta médica.</w:t>
      </w:r>
      <w:r w:rsidRPr="00D93757">
        <w:rPr>
          <w:rFonts w:eastAsia="Calibri"/>
          <w:bCs/>
          <w:noProof/>
          <w:color w:val="4C4747"/>
          <w:lang w:val="es-DO"/>
        </w:rPr>
        <w:tab/>
      </w:r>
    </w:p>
    <w:p w14:paraId="24071811" w14:textId="77777777" w:rsidR="00D93757" w:rsidRPr="00D93757" w:rsidRDefault="00D93757" w:rsidP="00742A77">
      <w:pPr>
        <w:spacing w:line="360" w:lineRule="auto"/>
        <w:jc w:val="both"/>
        <w:rPr>
          <w:rFonts w:eastAsia="Calibri"/>
          <w:bCs/>
          <w:noProof/>
          <w:color w:val="4C4747"/>
          <w:lang w:val="es-DO"/>
        </w:rPr>
      </w:pPr>
      <w:r w:rsidRPr="00D93757">
        <w:rPr>
          <w:rFonts w:eastAsia="Calibri"/>
          <w:bCs/>
          <w:noProof/>
          <w:color w:val="4C4747"/>
          <w:lang w:val="es-DO"/>
        </w:rPr>
        <w:t>Nuestro centro cuenta además con área de atención a los usuarios, encargada de orientar a los pacientes, recibir quejas y sugerencias y coordinar citas extrahospitalarias y realizar encuestas de satisfacción de los usuarios y de clima Laboral, contamos con área de vacuna, área de facturación, área de auditoría, y área de parqueo para facilitar los trámites hospitalarios de nuestros pacientes y su satisfacción con los servicios.</w:t>
      </w:r>
    </w:p>
    <w:p w14:paraId="3F32F6D4" w14:textId="77777777" w:rsidR="00D93757" w:rsidRPr="00D93757" w:rsidRDefault="00D93757" w:rsidP="00D93757">
      <w:pPr>
        <w:spacing w:line="360" w:lineRule="auto"/>
        <w:rPr>
          <w:rFonts w:eastAsia="Calibri"/>
          <w:bCs/>
          <w:noProof/>
          <w:color w:val="4C4747"/>
          <w:lang w:val="es-DO"/>
        </w:rPr>
      </w:pPr>
    </w:p>
    <w:p w14:paraId="7F66C588" w14:textId="77777777" w:rsidR="00D93757" w:rsidRPr="00D93757" w:rsidRDefault="00D93757" w:rsidP="00D93757">
      <w:pPr>
        <w:spacing w:line="360" w:lineRule="auto"/>
        <w:rPr>
          <w:rFonts w:eastAsia="Calibri"/>
          <w:bCs/>
          <w:noProof/>
          <w:color w:val="4C4747"/>
          <w:lang w:val="es-DO"/>
        </w:rPr>
      </w:pPr>
      <w:r w:rsidRPr="00D93757">
        <w:rPr>
          <w:rFonts w:eastAsia="Calibri"/>
          <w:bCs/>
          <w:noProof/>
          <w:color w:val="4C4747"/>
          <w:lang w:val="es-DO"/>
        </w:rPr>
        <w:t>Desempeño del Área Administrativa Financiera</w:t>
      </w:r>
    </w:p>
    <w:p w14:paraId="24B4E6EC" w14:textId="77777777" w:rsidR="00D93757" w:rsidRPr="00D93757" w:rsidRDefault="00D93757" w:rsidP="00742A77">
      <w:pPr>
        <w:spacing w:line="360" w:lineRule="auto"/>
        <w:jc w:val="both"/>
        <w:rPr>
          <w:rFonts w:eastAsia="Calibri"/>
          <w:bCs/>
          <w:noProof/>
          <w:color w:val="4C4747"/>
          <w:lang w:val="es-DO"/>
        </w:rPr>
      </w:pPr>
      <w:r w:rsidRPr="00D93757">
        <w:rPr>
          <w:rFonts w:eastAsia="Calibri"/>
          <w:bCs/>
          <w:noProof/>
          <w:color w:val="4C4747"/>
          <w:lang w:val="es-DO"/>
        </w:rPr>
        <w:t xml:space="preserve">En esta área se ha avanzado poco debido al proceso de reconstrucción y remozamiento hospitalario y entre nuestros logros están la conformación del comité de compras y contrataciones que nos ha Permitido transparental los procesos de compras y contrataciones </w:t>
      </w:r>
      <w:r w:rsidRPr="00D93757">
        <w:rPr>
          <w:rFonts w:eastAsia="Calibri"/>
          <w:bCs/>
          <w:noProof/>
          <w:color w:val="4C4747"/>
          <w:lang w:val="es-DO"/>
        </w:rPr>
        <w:lastRenderedPageBreak/>
        <w:t>haciéndolo más efectivo y eficaz en cuanta elección de productos con calidad y a menor costo con participación igualitaria de todos los ofertantes.</w:t>
      </w:r>
    </w:p>
    <w:p w14:paraId="4B0BB098" w14:textId="77777777" w:rsidR="00D93757" w:rsidRPr="00D93757" w:rsidRDefault="00D93757" w:rsidP="00742A77">
      <w:pPr>
        <w:spacing w:line="360" w:lineRule="auto"/>
        <w:jc w:val="both"/>
        <w:rPr>
          <w:rFonts w:eastAsia="Calibri"/>
          <w:bCs/>
          <w:noProof/>
          <w:color w:val="4C4747"/>
          <w:lang w:val="es-DO"/>
        </w:rPr>
      </w:pPr>
      <w:r w:rsidRPr="00D93757">
        <w:rPr>
          <w:rFonts w:eastAsia="Calibri"/>
          <w:bCs/>
          <w:noProof/>
          <w:color w:val="4C4747"/>
          <w:lang w:val="es-DO"/>
        </w:rPr>
        <w:t>Anexo matriz del plan de compras y contrataciones hospitalario.</w:t>
      </w:r>
    </w:p>
    <w:p w14:paraId="1A828E4A" w14:textId="77777777" w:rsidR="00D93757" w:rsidRPr="00D93757" w:rsidRDefault="00D93757" w:rsidP="00742A77">
      <w:pPr>
        <w:spacing w:line="360" w:lineRule="auto"/>
        <w:jc w:val="both"/>
        <w:rPr>
          <w:rFonts w:eastAsia="Calibri"/>
          <w:bCs/>
          <w:noProof/>
          <w:color w:val="4C4747"/>
          <w:lang w:val="es-DO"/>
        </w:rPr>
      </w:pPr>
      <w:r w:rsidRPr="00D93757">
        <w:rPr>
          <w:rFonts w:eastAsia="Calibri"/>
          <w:bCs/>
          <w:noProof/>
          <w:color w:val="4C4747"/>
          <w:lang w:val="es-DO"/>
        </w:rPr>
        <w:t>Otro logro de la gestión administrativa es una ejecución presupuestaria equilibrada donde hay una correspondencia entre el presupuesto aprobado y la ejecución presupuestaria.</w:t>
      </w:r>
    </w:p>
    <w:p w14:paraId="1D9962E9" w14:textId="77777777" w:rsidR="00D93757" w:rsidRPr="00D93757" w:rsidRDefault="00D93757" w:rsidP="00742A77">
      <w:pPr>
        <w:spacing w:line="360" w:lineRule="auto"/>
        <w:jc w:val="both"/>
        <w:rPr>
          <w:rFonts w:eastAsia="Calibri"/>
          <w:bCs/>
          <w:noProof/>
          <w:color w:val="4C4747"/>
          <w:lang w:val="es-DO"/>
        </w:rPr>
      </w:pPr>
      <w:r w:rsidRPr="00D93757">
        <w:rPr>
          <w:rFonts w:eastAsia="Calibri"/>
          <w:bCs/>
          <w:noProof/>
          <w:color w:val="4C4747"/>
          <w:lang w:val="es-DO"/>
        </w:rPr>
        <w:t>Anexo matriz de desempeño presupuestario.</w:t>
      </w:r>
    </w:p>
    <w:p w14:paraId="207436B3" w14:textId="77777777" w:rsidR="00D93757" w:rsidRPr="00D93757" w:rsidRDefault="00D93757" w:rsidP="00742A77">
      <w:pPr>
        <w:spacing w:line="360" w:lineRule="auto"/>
        <w:jc w:val="both"/>
        <w:rPr>
          <w:rFonts w:eastAsia="Calibri"/>
          <w:bCs/>
          <w:noProof/>
          <w:color w:val="4C4747"/>
          <w:lang w:val="es-DO"/>
        </w:rPr>
      </w:pPr>
      <w:r w:rsidRPr="00D93757">
        <w:rPr>
          <w:rFonts w:eastAsia="Calibri"/>
          <w:bCs/>
          <w:noProof/>
          <w:color w:val="4C4747"/>
          <w:lang w:val="es-DO"/>
        </w:rPr>
        <w:t xml:space="preserve">Otro logro ha sido conseguir bajar la deuda hospitalaria en un 42.67 % con relación a los primeros 6 meses  del año 2024. </w:t>
      </w:r>
    </w:p>
    <w:p w14:paraId="25633165" w14:textId="77777777" w:rsidR="00D93757" w:rsidRPr="00D93757" w:rsidRDefault="00D93757" w:rsidP="00742A77">
      <w:pPr>
        <w:spacing w:line="360" w:lineRule="auto"/>
        <w:jc w:val="both"/>
        <w:rPr>
          <w:rFonts w:eastAsia="Calibri"/>
          <w:bCs/>
          <w:noProof/>
          <w:color w:val="4C4747"/>
          <w:lang w:val="es-DO"/>
        </w:rPr>
      </w:pPr>
      <w:r w:rsidRPr="00D93757">
        <w:rPr>
          <w:rFonts w:eastAsia="Calibri"/>
          <w:bCs/>
          <w:noProof/>
          <w:color w:val="4C4747"/>
          <w:lang w:val="es-DO"/>
        </w:rPr>
        <w:t>Anexo matriz comparativa de deuda</w:t>
      </w:r>
    </w:p>
    <w:p w14:paraId="696AA44A" w14:textId="77777777" w:rsidR="00D93757" w:rsidRPr="00D93757" w:rsidRDefault="00D93757" w:rsidP="00742A77">
      <w:pPr>
        <w:spacing w:line="360" w:lineRule="auto"/>
        <w:jc w:val="both"/>
        <w:rPr>
          <w:rFonts w:eastAsia="Calibri"/>
          <w:bCs/>
          <w:noProof/>
          <w:color w:val="4C4747"/>
          <w:lang w:val="es-DO"/>
        </w:rPr>
      </w:pPr>
      <w:r w:rsidRPr="00D93757">
        <w:rPr>
          <w:rFonts w:eastAsia="Calibri"/>
          <w:bCs/>
          <w:noProof/>
          <w:color w:val="4C4747"/>
          <w:lang w:val="es-DO"/>
        </w:rPr>
        <w:t>hemos conseguido mejoral los procesos de facturación y auditorias lo que nos ha permitido mantener la glosa hospitalaria por debajo de cuatros puntos porcentuales.</w:t>
      </w:r>
    </w:p>
    <w:p w14:paraId="3B2D985B" w14:textId="77777777" w:rsidR="00D93757" w:rsidRPr="00D93757" w:rsidRDefault="00D93757" w:rsidP="00742A77">
      <w:pPr>
        <w:spacing w:line="360" w:lineRule="auto"/>
        <w:jc w:val="both"/>
        <w:rPr>
          <w:rFonts w:eastAsia="Calibri"/>
          <w:bCs/>
          <w:noProof/>
          <w:color w:val="4C4747"/>
          <w:lang w:val="es-DO"/>
        </w:rPr>
      </w:pPr>
      <w:r w:rsidRPr="00D93757">
        <w:rPr>
          <w:rFonts w:eastAsia="Calibri"/>
          <w:bCs/>
          <w:noProof/>
          <w:color w:val="4C4747"/>
          <w:lang w:val="es-DO"/>
        </w:rPr>
        <w:t>Desempeño de los Recursos Humanos</w:t>
      </w:r>
    </w:p>
    <w:p w14:paraId="5F3A9CFE" w14:textId="77777777" w:rsidR="00D93757" w:rsidRPr="00D93757" w:rsidRDefault="00D93757" w:rsidP="00742A77">
      <w:pPr>
        <w:spacing w:line="360" w:lineRule="auto"/>
        <w:jc w:val="both"/>
        <w:rPr>
          <w:rFonts w:eastAsia="Calibri"/>
          <w:bCs/>
          <w:noProof/>
          <w:color w:val="4C4747"/>
          <w:lang w:val="es-DO"/>
        </w:rPr>
      </w:pPr>
      <w:r w:rsidRPr="00D93757">
        <w:rPr>
          <w:rFonts w:eastAsia="Calibri"/>
          <w:bCs/>
          <w:noProof/>
          <w:color w:val="4C4747"/>
          <w:lang w:val="es-DO"/>
        </w:rPr>
        <w:t xml:space="preserve">El departamento de Recursos Humanos de este centro hospitalario está trabajando de manera normal, aunque con algunas limitaciones ocasionadas por el proceso de remozamiento hospitalario, pero ha realizado varias actividades que han causado impacto tanto al personal como a los usuarios de nuestros servicios, debido a la mejora de la calidad con que se ofrecen los servicios fruto de las capacitaciones tramitadas por este departamento para el personal hospitalario mejorando de forma notable tanto su comportamiento Como su productividad y responsabilidad, en lo referente a nuestro Trabajo al frente de esta área desde el mes de enero  2024 hemos trabajado en los permisos, las vacaciones y los cronogramas de trabajo de las diferentes áreas del hospital, además se tramitan las licencias al servicio regional de salud se han realizado reuniones con </w:t>
      </w:r>
      <w:r w:rsidRPr="00D93757">
        <w:rPr>
          <w:rFonts w:eastAsia="Calibri"/>
          <w:bCs/>
          <w:noProof/>
          <w:color w:val="4C4747"/>
          <w:lang w:val="es-DO"/>
        </w:rPr>
        <w:lastRenderedPageBreak/>
        <w:t>el personal para socializar temas importantes como el trabajo en equipo y el buen servicio a los usuarios y organiza la lista de servicios tanto del personal médico como administrativo, así como la lista de llamadas para las guardias semipresenciales de algunas especialidades.</w:t>
      </w:r>
    </w:p>
    <w:p w14:paraId="66A5B67B" w14:textId="77777777" w:rsidR="00D93757" w:rsidRPr="00D93757" w:rsidRDefault="00D93757" w:rsidP="00742A77">
      <w:pPr>
        <w:spacing w:line="360" w:lineRule="auto"/>
        <w:jc w:val="both"/>
        <w:rPr>
          <w:rFonts w:eastAsia="Calibri"/>
          <w:bCs/>
          <w:noProof/>
          <w:color w:val="4C4747"/>
          <w:lang w:val="es-DO"/>
        </w:rPr>
      </w:pPr>
      <w:r w:rsidRPr="00D93757">
        <w:rPr>
          <w:rFonts w:eastAsia="Calibri"/>
          <w:bCs/>
          <w:noProof/>
          <w:color w:val="4C4747"/>
          <w:lang w:val="es-DO"/>
        </w:rPr>
        <w:t>Además, su participación activa en la estructuración de los comités hospitalarios realizada en los meses de abril y mayo de este año entre estos los comités de emergencias y desastres, comité de calidad institucional o de gestión, comité de calidad asistencial, comité de ética, comité de compras y contrataciones públicas, comité fármaco terapéutico entre otros.</w:t>
      </w:r>
    </w:p>
    <w:p w14:paraId="7E567056" w14:textId="77777777" w:rsidR="00D93757" w:rsidRPr="00D93757" w:rsidRDefault="00D93757" w:rsidP="00742A77">
      <w:pPr>
        <w:spacing w:line="360" w:lineRule="auto"/>
        <w:jc w:val="both"/>
        <w:rPr>
          <w:rFonts w:eastAsia="Calibri"/>
          <w:bCs/>
          <w:noProof/>
          <w:color w:val="4C4747"/>
          <w:lang w:val="es-DO"/>
        </w:rPr>
      </w:pPr>
      <w:r w:rsidRPr="00D93757">
        <w:rPr>
          <w:rFonts w:eastAsia="Calibri"/>
          <w:bCs/>
          <w:noProof/>
          <w:color w:val="4C4747"/>
          <w:lang w:val="es-DO"/>
        </w:rPr>
        <w:t>Pero lo mas importante de las labores administrativas realizadas por el departamento de recursos humanos fue la actualización de todos los expedientes de nuestros empleados tanto en físico como digital, lo cual  fue una colaboración importante para utilizarlo en el proceso de renovación de la habilitación hospitalaria; así como utilizarlo en el proceso de negociación con las aseguradoras de riesgo de salud A.R.S.</w:t>
      </w:r>
    </w:p>
    <w:p w14:paraId="55208369" w14:textId="77777777" w:rsidR="00D93757" w:rsidRPr="00D93757" w:rsidRDefault="00D93757" w:rsidP="00742A77">
      <w:pPr>
        <w:spacing w:line="360" w:lineRule="auto"/>
        <w:jc w:val="both"/>
        <w:rPr>
          <w:rFonts w:eastAsia="Calibri"/>
          <w:bCs/>
          <w:noProof/>
          <w:color w:val="4C4747"/>
          <w:lang w:val="es-DO"/>
        </w:rPr>
      </w:pPr>
      <w:r w:rsidRPr="00D93757">
        <w:rPr>
          <w:rFonts w:eastAsia="Calibri"/>
          <w:bCs/>
          <w:noProof/>
          <w:color w:val="4C4747"/>
          <w:lang w:val="es-DO"/>
        </w:rPr>
        <w:t>Pero el aspecto más importante a destacar en el proceso de gestión de recursos humanos fue lograr la designación del encargado de la oficina de libre acceso a la información.</w:t>
      </w:r>
    </w:p>
    <w:p w14:paraId="5B5E29D6" w14:textId="77777777" w:rsidR="00D93757" w:rsidRPr="00D93757" w:rsidRDefault="00D93757" w:rsidP="00742A77">
      <w:pPr>
        <w:spacing w:line="360" w:lineRule="auto"/>
        <w:jc w:val="both"/>
        <w:rPr>
          <w:rFonts w:eastAsia="Calibri"/>
          <w:bCs/>
          <w:noProof/>
          <w:color w:val="4C4747"/>
          <w:lang w:val="es-DO"/>
        </w:rPr>
      </w:pPr>
      <w:r w:rsidRPr="00D93757">
        <w:rPr>
          <w:rFonts w:eastAsia="Calibri"/>
          <w:bCs/>
          <w:noProof/>
          <w:color w:val="4C4747"/>
          <w:lang w:val="es-DO"/>
        </w:rPr>
        <w:t>Desempeño del Área de las Comunicaciones</w:t>
      </w:r>
    </w:p>
    <w:p w14:paraId="4677D6A6" w14:textId="77777777" w:rsidR="00D93757" w:rsidRPr="00D93757" w:rsidRDefault="00D93757" w:rsidP="00742A77">
      <w:pPr>
        <w:spacing w:line="360" w:lineRule="auto"/>
        <w:jc w:val="both"/>
        <w:rPr>
          <w:rFonts w:eastAsia="Calibri"/>
          <w:bCs/>
          <w:noProof/>
          <w:color w:val="4C4747"/>
          <w:lang w:val="es-DO"/>
        </w:rPr>
      </w:pPr>
      <w:r w:rsidRPr="00D93757">
        <w:rPr>
          <w:rFonts w:eastAsia="Calibri"/>
          <w:bCs/>
          <w:noProof/>
          <w:color w:val="4C4747"/>
          <w:lang w:val="es-DO"/>
        </w:rPr>
        <w:t xml:space="preserve">Los medios de comunicación como Facebook, Twitter E Instagram han jugado un papel importante en la defunción de información de eventos y campañas relacionadas con el Hospital Municipal Alicia de Legendre de Villa Riva. dicho canales son utilizados para informar a la comunidad sobre servicios, eventos y actualizaciones del hospital, promover la salud pública y concienciar sobre temas de salud relevante, interactuar con los pacientes y la comunidad, ofreciendo </w:t>
      </w:r>
      <w:r w:rsidRPr="00D93757">
        <w:rPr>
          <w:rFonts w:eastAsia="Calibri"/>
          <w:bCs/>
          <w:noProof/>
          <w:color w:val="4C4747"/>
          <w:lang w:val="es-DO"/>
        </w:rPr>
        <w:lastRenderedPageBreak/>
        <w:t>un canal directo para la comunicación, el hospital alicia de legendre durante los años se han implementado varias acciones y planes en materias de comunicación, estas acciones incluyen, fortalecimiento de acciones de prevención contra el dengue, control y prevención de hipertensión entre otros. los medios de comunicación han tenido un impacto positivo significativo en el Hospital Municipal Alicia de Legendre algunos de los impactos positivos incluyen, la mejora en la concienciación publica, promoción de eventos y campaña, interacción con la comunidad y difusión de información valiosa sobre el hospital. estos impactos han contribuido a fortalecer la relación entres el hospital y la comunidad, así como mejorar la calidad de los servicios ofrecidos. el hospital municipal alicia de legendre, cuenta con varios medios de comunicación para mantener informados a los pacientes y al público sobre sus servicios y la noticia relevantes.</w:t>
      </w:r>
    </w:p>
    <w:p w14:paraId="7E728B52" w14:textId="77777777" w:rsidR="00D93757" w:rsidRPr="00D93757" w:rsidRDefault="00D93757" w:rsidP="00742A77">
      <w:pPr>
        <w:spacing w:line="360" w:lineRule="auto"/>
        <w:jc w:val="both"/>
        <w:rPr>
          <w:rFonts w:eastAsia="Calibri"/>
          <w:bCs/>
          <w:noProof/>
          <w:color w:val="4C4747"/>
          <w:lang w:val="es-DO"/>
        </w:rPr>
      </w:pPr>
      <w:r w:rsidRPr="00D93757">
        <w:rPr>
          <w:rFonts w:eastAsia="Calibri"/>
          <w:bCs/>
          <w:noProof/>
          <w:color w:val="4C4747"/>
          <w:lang w:val="es-DO"/>
        </w:rPr>
        <w:t>* Instagram: esta red de comunicación consta con un total de mil cuatrocientos ochenta y dos (1482). un aproximados de doscientos cuarenta (240) de reacciones al día por publicaciones.</w:t>
      </w:r>
    </w:p>
    <w:p w14:paraId="0B57D402" w14:textId="77777777" w:rsidR="00D93757" w:rsidRPr="00D93757" w:rsidRDefault="00D93757" w:rsidP="00742A77">
      <w:pPr>
        <w:spacing w:line="360" w:lineRule="auto"/>
        <w:jc w:val="both"/>
        <w:rPr>
          <w:rFonts w:eastAsia="Calibri"/>
          <w:bCs/>
          <w:noProof/>
          <w:color w:val="4C4747"/>
          <w:lang w:val="es-DO"/>
        </w:rPr>
      </w:pPr>
      <w:r w:rsidRPr="00D93757">
        <w:rPr>
          <w:rFonts w:eastAsia="Calibri"/>
          <w:bCs/>
          <w:noProof/>
          <w:color w:val="4C4747"/>
          <w:lang w:val="es-DO"/>
        </w:rPr>
        <w:t>* Facebook: esta red de comunicación consta de un total de ochenta y ocho (88) y doscientos cinco (205 reacciones.</w:t>
      </w:r>
    </w:p>
    <w:p w14:paraId="436D1716" w14:textId="77777777" w:rsidR="00D93757" w:rsidRPr="00D93757" w:rsidRDefault="00D93757" w:rsidP="00742A77">
      <w:pPr>
        <w:spacing w:line="360" w:lineRule="auto"/>
        <w:jc w:val="both"/>
        <w:rPr>
          <w:rFonts w:eastAsia="Calibri"/>
          <w:bCs/>
          <w:noProof/>
          <w:color w:val="4C4747"/>
          <w:lang w:val="es-DO"/>
        </w:rPr>
      </w:pPr>
      <w:r w:rsidRPr="00D93757">
        <w:rPr>
          <w:rFonts w:eastAsia="Calibri"/>
          <w:bCs/>
          <w:noProof/>
          <w:color w:val="4C4747"/>
          <w:lang w:val="es-DO"/>
        </w:rPr>
        <w:t>* Twitter: esta red social de comunicaciones consta de un total de cuarenta y cinco (45) seguidores, y treinta (30) (me gusta) por publicaciones.</w:t>
      </w:r>
    </w:p>
    <w:p w14:paraId="4B1B6FF9" w14:textId="77777777" w:rsidR="00D93757" w:rsidRPr="00D93757" w:rsidRDefault="00D93757" w:rsidP="00742A77">
      <w:pPr>
        <w:spacing w:line="360" w:lineRule="auto"/>
        <w:jc w:val="both"/>
        <w:rPr>
          <w:rFonts w:eastAsia="Calibri"/>
          <w:bCs/>
          <w:noProof/>
          <w:color w:val="4C4747"/>
          <w:lang w:val="es-DO"/>
        </w:rPr>
      </w:pPr>
      <w:r w:rsidRPr="00D93757">
        <w:rPr>
          <w:rFonts w:eastAsia="Calibri"/>
          <w:bCs/>
          <w:noProof/>
          <w:color w:val="4C4747"/>
          <w:lang w:val="es-DO"/>
        </w:rPr>
        <w:t xml:space="preserve">O tro papel importante de los medios de comunicación, es difusión de la obra de construcción y remozamiento de dicho hospital, esta obra forma parte del programa de mejoramiento de la infraestructura hospitalaria que impulsa el gobierno, con el objetivo de garantizar una atención de calidad y humanizada a la población. en el mes de julio hasta el mes de octubre del 2024, sean difundidos varios video y fotos de cómo vas avanzando dicho hospital, en el mes de octubre </w:t>
      </w:r>
      <w:r w:rsidRPr="00D93757">
        <w:rPr>
          <w:rFonts w:eastAsia="Calibri"/>
          <w:bCs/>
          <w:noProof/>
          <w:color w:val="4C4747"/>
          <w:lang w:val="es-DO"/>
        </w:rPr>
        <w:lastRenderedPageBreak/>
        <w:t xml:space="preserve">se le realizo una entrevista al ingeniero de la obra, el señor alexander ramírez, quien nos informó que dicha obra será terminada a final del año 2024. </w:t>
      </w:r>
    </w:p>
    <w:p w14:paraId="76A37A25" w14:textId="77777777" w:rsidR="00D93757" w:rsidRPr="00D93757" w:rsidRDefault="00D93757" w:rsidP="00742A77">
      <w:pPr>
        <w:spacing w:line="360" w:lineRule="auto"/>
        <w:jc w:val="both"/>
        <w:rPr>
          <w:rFonts w:eastAsia="Calibri"/>
          <w:bCs/>
          <w:noProof/>
          <w:color w:val="4C4747"/>
          <w:lang w:val="es-DO"/>
        </w:rPr>
      </w:pPr>
      <w:r w:rsidRPr="00D93757">
        <w:rPr>
          <w:rFonts w:eastAsia="Calibri"/>
          <w:bCs/>
          <w:noProof/>
          <w:color w:val="4C4747"/>
          <w:lang w:val="es-DO"/>
        </w:rPr>
        <w:t>Estos son algunos ejemplos de cómo los medios de comunicación han contribuido a informar y sensibilizar a la población, sobre el progreso de dicho hospital hara conocer mas de nuestro servicios, sigue nuestra redes sociales:</w:t>
      </w:r>
    </w:p>
    <w:p w14:paraId="7891E3B6" w14:textId="77777777" w:rsidR="00D93757" w:rsidRPr="00D93757" w:rsidRDefault="00D93757" w:rsidP="00D93757">
      <w:pPr>
        <w:spacing w:line="360" w:lineRule="auto"/>
        <w:rPr>
          <w:rFonts w:eastAsia="Calibri"/>
          <w:bCs/>
          <w:noProof/>
          <w:color w:val="4C4747"/>
          <w:lang w:val="es-DO"/>
        </w:rPr>
      </w:pPr>
    </w:p>
    <w:p w14:paraId="6FD12DFC" w14:textId="77777777" w:rsidR="00D93757" w:rsidRPr="00D93757" w:rsidRDefault="00D93757" w:rsidP="00742A77">
      <w:pPr>
        <w:spacing w:line="360" w:lineRule="auto"/>
        <w:jc w:val="both"/>
        <w:rPr>
          <w:rFonts w:eastAsia="Calibri"/>
          <w:bCs/>
          <w:noProof/>
          <w:color w:val="4C4747"/>
          <w:lang w:val="es-DO"/>
        </w:rPr>
      </w:pPr>
      <w:r w:rsidRPr="00D93757">
        <w:rPr>
          <w:rFonts w:eastAsia="Calibri"/>
          <w:bCs/>
          <w:noProof/>
          <w:color w:val="4C4747"/>
          <w:lang w:val="es-DO"/>
        </w:rPr>
        <w:t>El Nivel de satisfaccion con el servicio  segun el resultado de las encuestas realizadas de enero a octubre  a los usuarios de nuestros servicios es como sigue:</w:t>
      </w:r>
    </w:p>
    <w:p w14:paraId="46DE16D5" w14:textId="77777777" w:rsidR="00D93757" w:rsidRPr="00D93757" w:rsidRDefault="00D93757" w:rsidP="00742A77">
      <w:pPr>
        <w:spacing w:line="360" w:lineRule="auto"/>
        <w:jc w:val="both"/>
        <w:rPr>
          <w:rFonts w:eastAsia="Calibri"/>
          <w:bCs/>
          <w:noProof/>
          <w:color w:val="4C4747"/>
          <w:lang w:val="es-DO"/>
        </w:rPr>
      </w:pPr>
      <w:r w:rsidRPr="00D93757">
        <w:rPr>
          <w:rFonts w:eastAsia="Calibri"/>
          <w:bCs/>
          <w:noProof/>
          <w:color w:val="4C4747"/>
          <w:lang w:val="es-DO"/>
        </w:rPr>
        <w:t xml:space="preserve">87.76% de Satisfaccion general con los servicios. </w:t>
      </w:r>
    </w:p>
    <w:p w14:paraId="511EC4B7" w14:textId="77777777" w:rsidR="00D93757" w:rsidRPr="00D93757" w:rsidRDefault="00D93757" w:rsidP="00742A77">
      <w:pPr>
        <w:spacing w:line="360" w:lineRule="auto"/>
        <w:jc w:val="both"/>
        <w:rPr>
          <w:rFonts w:eastAsia="Calibri"/>
          <w:bCs/>
          <w:noProof/>
          <w:color w:val="4C4747"/>
          <w:lang w:val="es-DO"/>
        </w:rPr>
      </w:pPr>
      <w:r w:rsidRPr="00D93757">
        <w:rPr>
          <w:rFonts w:eastAsia="Calibri"/>
          <w:bCs/>
          <w:noProof/>
          <w:color w:val="4C4747"/>
          <w:lang w:val="es-DO"/>
        </w:rPr>
        <w:t>87.97% en los servicios de laboratorio clinico.</w:t>
      </w:r>
    </w:p>
    <w:p w14:paraId="246D8A6E" w14:textId="77777777" w:rsidR="00D93757" w:rsidRPr="00D93757" w:rsidRDefault="00D93757" w:rsidP="00742A77">
      <w:pPr>
        <w:spacing w:line="360" w:lineRule="auto"/>
        <w:jc w:val="both"/>
        <w:rPr>
          <w:rFonts w:eastAsia="Calibri"/>
          <w:bCs/>
          <w:noProof/>
          <w:color w:val="4C4747"/>
          <w:lang w:val="es-DO"/>
        </w:rPr>
      </w:pPr>
      <w:r w:rsidRPr="00D93757">
        <w:rPr>
          <w:rFonts w:eastAsia="Calibri"/>
          <w:bCs/>
          <w:noProof/>
          <w:color w:val="4C4747"/>
          <w:lang w:val="es-DO"/>
        </w:rPr>
        <w:t xml:space="preserve">87.72% En  los servicios  del area de urgencias. </w:t>
      </w:r>
    </w:p>
    <w:p w14:paraId="196471A9" w14:textId="77777777" w:rsidR="00D93757" w:rsidRPr="00D93757" w:rsidRDefault="00D93757" w:rsidP="00742A77">
      <w:pPr>
        <w:spacing w:line="360" w:lineRule="auto"/>
        <w:jc w:val="both"/>
        <w:rPr>
          <w:rFonts w:eastAsia="Calibri"/>
          <w:bCs/>
          <w:noProof/>
          <w:color w:val="4C4747"/>
          <w:lang w:val="es-DO"/>
        </w:rPr>
      </w:pPr>
      <w:r w:rsidRPr="00D93757">
        <w:rPr>
          <w:rFonts w:eastAsia="Calibri"/>
          <w:bCs/>
          <w:noProof/>
          <w:color w:val="4C4747"/>
          <w:lang w:val="es-DO"/>
        </w:rPr>
        <w:t>87.50% En  los servicios  de consulta extema.</w:t>
      </w:r>
    </w:p>
    <w:p w14:paraId="3D690FC0" w14:textId="77777777" w:rsidR="00D93757" w:rsidRPr="00D93757" w:rsidRDefault="00D93757" w:rsidP="00742A77">
      <w:pPr>
        <w:spacing w:line="360" w:lineRule="auto"/>
        <w:jc w:val="both"/>
        <w:rPr>
          <w:rFonts w:eastAsia="Calibri"/>
          <w:bCs/>
          <w:noProof/>
          <w:color w:val="4C4747"/>
          <w:lang w:val="es-DO"/>
        </w:rPr>
      </w:pPr>
      <w:r w:rsidRPr="00D93757">
        <w:rPr>
          <w:rFonts w:eastAsia="Calibri"/>
          <w:bCs/>
          <w:noProof/>
          <w:color w:val="4C4747"/>
          <w:lang w:val="es-DO"/>
        </w:rPr>
        <w:t xml:space="preserve">Estos datos son significativo  pues demuestrabn la sastifacion  de nuestro usuarios  relativamente  buena con la oferta  y la calidad de los servicios recibidos. </w:t>
      </w:r>
    </w:p>
    <w:p w14:paraId="028E0ACD" w14:textId="77777777" w:rsidR="00D93757" w:rsidRPr="00D93757" w:rsidRDefault="00D93757" w:rsidP="00742A77">
      <w:pPr>
        <w:spacing w:line="360" w:lineRule="auto"/>
        <w:jc w:val="both"/>
        <w:rPr>
          <w:rFonts w:eastAsia="Calibri"/>
          <w:bCs/>
          <w:noProof/>
          <w:color w:val="4C4747"/>
          <w:lang w:val="es-DO"/>
        </w:rPr>
      </w:pPr>
      <w:r w:rsidRPr="00D93757">
        <w:rPr>
          <w:rFonts w:eastAsia="Calibri"/>
          <w:bCs/>
          <w:noProof/>
          <w:color w:val="4C4747"/>
          <w:lang w:val="es-DO"/>
        </w:rPr>
        <w:t xml:space="preserve">En lo referente  al sitema  de quejas reclamos y sugerencias durante los  meses de julio a o octubre, no hemos recibido ningun  reporte de incidentes o insastifacion de nuestros usuarios lo cual confirma aun mas el resultado de todo las encuesta de sastifacion  de usuarios. </w:t>
      </w:r>
    </w:p>
    <w:p w14:paraId="6E058825" w14:textId="77777777" w:rsidR="00D93757" w:rsidRPr="00D93757" w:rsidRDefault="00D93757" w:rsidP="00742A77">
      <w:pPr>
        <w:spacing w:line="360" w:lineRule="auto"/>
        <w:jc w:val="both"/>
        <w:rPr>
          <w:rFonts w:eastAsia="Calibri"/>
          <w:bCs/>
          <w:noProof/>
          <w:color w:val="4C4747"/>
          <w:lang w:val="es-DO"/>
        </w:rPr>
      </w:pPr>
      <w:r w:rsidRPr="00D93757">
        <w:rPr>
          <w:rFonts w:eastAsia="Calibri"/>
          <w:bCs/>
          <w:noProof/>
          <w:color w:val="4C4747"/>
          <w:lang w:val="es-DO"/>
        </w:rPr>
        <w:t>En lo relativo a nuestras proyecciones para el próximo año las mismas van a depender de la entrega de nuestro centro hospitalario lo cual aún no tienen una fecha establecida, pero esperamos superar todos lo logrado durante este año que termina.</w:t>
      </w:r>
    </w:p>
    <w:p w14:paraId="6544E674" w14:textId="77777777" w:rsidR="00D93757" w:rsidRPr="00D93757" w:rsidRDefault="00D93757" w:rsidP="00742A77">
      <w:pPr>
        <w:spacing w:line="360" w:lineRule="auto"/>
        <w:jc w:val="both"/>
        <w:rPr>
          <w:rFonts w:eastAsia="Calibri"/>
          <w:bCs/>
          <w:noProof/>
          <w:color w:val="4C4747"/>
          <w:lang w:val="es-DO"/>
        </w:rPr>
      </w:pPr>
    </w:p>
    <w:p w14:paraId="57A52E88" w14:textId="4FD97E66" w:rsidR="00F131BF" w:rsidRDefault="00D93757" w:rsidP="00742A77">
      <w:pPr>
        <w:spacing w:line="360" w:lineRule="auto"/>
        <w:jc w:val="both"/>
        <w:rPr>
          <w:rFonts w:eastAsia="Calibri"/>
          <w:bCs/>
          <w:noProof/>
          <w:color w:val="4C4747"/>
          <w:lang w:val="es-DO"/>
        </w:rPr>
      </w:pPr>
      <w:r w:rsidRPr="00D93757">
        <w:rPr>
          <w:rFonts w:eastAsia="Calibri"/>
          <w:bCs/>
          <w:noProof/>
          <w:color w:val="4C4747"/>
          <w:lang w:val="es-DO"/>
        </w:rPr>
        <w:lastRenderedPageBreak/>
        <w:t>Proyectamos aumentar la facturación entre un 80 a un 90%, así también bajar la deuda de un 50 a un 60% y mantener la glosa por debajo de 3%</w:t>
      </w:r>
    </w:p>
    <w:p w14:paraId="65D2ECF0" w14:textId="77777777" w:rsidR="001327E5" w:rsidRPr="00A52D8B" w:rsidRDefault="001327E5" w:rsidP="00742A77">
      <w:pPr>
        <w:spacing w:line="360" w:lineRule="auto"/>
        <w:jc w:val="both"/>
        <w:rPr>
          <w:rFonts w:eastAsia="Calibri"/>
          <w:bCs/>
          <w:noProof/>
          <w:color w:val="4C4747"/>
          <w:lang w:val="es-DO"/>
        </w:rPr>
      </w:pPr>
    </w:p>
    <w:p w14:paraId="77FA68DD" w14:textId="50D751FE" w:rsidR="00F131BF" w:rsidRDefault="00F131BF" w:rsidP="00F131BF">
      <w:pPr>
        <w:spacing w:line="360" w:lineRule="auto"/>
        <w:rPr>
          <w:rFonts w:eastAsia="Calibri"/>
          <w:b/>
          <w:bCs/>
          <w:noProof/>
          <w:color w:val="4C4747"/>
          <w:lang w:val="es-DO"/>
        </w:rPr>
      </w:pPr>
      <w:r w:rsidRPr="009A4E24">
        <w:rPr>
          <w:rFonts w:eastAsia="Calibri"/>
          <w:b/>
          <w:bCs/>
          <w:noProof/>
          <w:color w:val="4C4747"/>
          <w:lang w:val="es-DO"/>
        </w:rPr>
        <w:t xml:space="preserve">Hosp. Pascasio Toribio </w:t>
      </w:r>
    </w:p>
    <w:p w14:paraId="650EEDA0" w14:textId="77777777" w:rsidR="0080678F" w:rsidRPr="0080678F" w:rsidRDefault="0080678F" w:rsidP="00D22AAC">
      <w:pPr>
        <w:spacing w:line="360" w:lineRule="auto"/>
        <w:jc w:val="both"/>
        <w:rPr>
          <w:rFonts w:eastAsia="Calibri"/>
          <w:bCs/>
          <w:noProof/>
          <w:color w:val="4C4747"/>
          <w:lang w:val="es-DO"/>
        </w:rPr>
      </w:pPr>
      <w:r w:rsidRPr="0080678F">
        <w:rPr>
          <w:rFonts w:eastAsia="Calibri"/>
          <w:bCs/>
          <w:noProof/>
          <w:color w:val="4C4747"/>
          <w:lang w:val="es-DO"/>
        </w:rPr>
        <w:t>El Hospital Provincial Doctor Pascasio Toribio Piantini, es un establecimiento público bajo la dependencia del Servicio Regional de Salud del Nordeste, situado en el Segundo Nivel de Servicios de Salud. En el centro de la ciudad de Salcedo, Provincia Hermanas Mirabal, en la Región Norte de la República Dominicana.</w:t>
      </w:r>
    </w:p>
    <w:p w14:paraId="08BF0EC3" w14:textId="77777777" w:rsidR="0080678F" w:rsidRPr="0080678F" w:rsidRDefault="0080678F" w:rsidP="00D22AAC">
      <w:pPr>
        <w:spacing w:line="360" w:lineRule="auto"/>
        <w:jc w:val="both"/>
        <w:rPr>
          <w:rFonts w:eastAsia="Calibri"/>
          <w:bCs/>
          <w:noProof/>
          <w:color w:val="4C4747"/>
          <w:lang w:val="es-DO"/>
        </w:rPr>
      </w:pPr>
      <w:r w:rsidRPr="0080678F">
        <w:rPr>
          <w:rFonts w:eastAsia="Calibri"/>
          <w:bCs/>
          <w:noProof/>
          <w:color w:val="4C4747"/>
          <w:lang w:val="es-DO"/>
        </w:rPr>
        <w:t>A continuación, se presentan las respectivas evidencias y actividades que han impactado de forma positiva la gestión, así mismo se pretende más que rendir cuentas, poder resaltar cada uno de los resultados que han favorecido a la población que demanda los servicios que presta esta institución en la dependencia citada.</w:t>
      </w:r>
    </w:p>
    <w:p w14:paraId="24A5F714" w14:textId="77777777" w:rsidR="0080678F" w:rsidRPr="0080678F" w:rsidRDefault="0080678F" w:rsidP="00D22AAC">
      <w:pPr>
        <w:spacing w:line="360" w:lineRule="auto"/>
        <w:jc w:val="both"/>
        <w:rPr>
          <w:rFonts w:eastAsia="Calibri"/>
          <w:bCs/>
          <w:noProof/>
          <w:color w:val="4C4747"/>
          <w:lang w:val="es-DO"/>
        </w:rPr>
      </w:pPr>
      <w:r w:rsidRPr="0080678F">
        <w:rPr>
          <w:rFonts w:eastAsia="Calibri"/>
          <w:bCs/>
          <w:noProof/>
          <w:color w:val="4C4747"/>
          <w:lang w:val="es-DO"/>
        </w:rPr>
        <w:t xml:space="preserve">Dentro de las acciones y programas realizados que se han puesto en marcha, gracias al actual plan de gobierno se encuentran: </w:t>
      </w:r>
    </w:p>
    <w:p w14:paraId="0E048280" w14:textId="77777777" w:rsidR="0080678F" w:rsidRPr="0080678F" w:rsidRDefault="0080678F" w:rsidP="00D22AAC">
      <w:pPr>
        <w:spacing w:line="360" w:lineRule="auto"/>
        <w:jc w:val="both"/>
        <w:rPr>
          <w:rFonts w:eastAsia="Calibri"/>
          <w:bCs/>
          <w:noProof/>
          <w:color w:val="4C4747"/>
          <w:lang w:val="es-DO"/>
        </w:rPr>
      </w:pPr>
      <w:r w:rsidRPr="0080678F">
        <w:rPr>
          <w:rFonts w:eastAsia="Calibri"/>
          <w:bCs/>
          <w:noProof/>
          <w:color w:val="4C4747"/>
          <w:lang w:val="es-DO"/>
        </w:rPr>
        <w:t></w:t>
      </w:r>
      <w:r w:rsidRPr="0080678F">
        <w:rPr>
          <w:rFonts w:eastAsia="Calibri"/>
          <w:bCs/>
          <w:noProof/>
          <w:color w:val="4C4747"/>
          <w:lang w:val="es-DO"/>
        </w:rPr>
        <w:tab/>
        <w:t xml:space="preserve">Plan piloto de profesionales en Cuidados Intensivos </w:t>
      </w:r>
    </w:p>
    <w:p w14:paraId="5E0F1FDF" w14:textId="77777777" w:rsidR="0080678F" w:rsidRPr="0080678F" w:rsidRDefault="0080678F" w:rsidP="00D22AAC">
      <w:pPr>
        <w:spacing w:line="360" w:lineRule="auto"/>
        <w:jc w:val="both"/>
        <w:rPr>
          <w:rFonts w:eastAsia="Calibri"/>
          <w:bCs/>
          <w:noProof/>
          <w:color w:val="4C4747"/>
          <w:lang w:val="es-DO"/>
        </w:rPr>
      </w:pPr>
      <w:r w:rsidRPr="0080678F">
        <w:rPr>
          <w:rFonts w:eastAsia="Calibri"/>
          <w:bCs/>
          <w:noProof/>
          <w:color w:val="4C4747"/>
          <w:lang w:val="es-DO"/>
        </w:rPr>
        <w:t></w:t>
      </w:r>
      <w:r w:rsidRPr="0080678F">
        <w:rPr>
          <w:rFonts w:eastAsia="Calibri"/>
          <w:bCs/>
          <w:noProof/>
          <w:color w:val="4C4747"/>
          <w:lang w:val="es-DO"/>
        </w:rPr>
        <w:tab/>
        <w:t xml:space="preserve">Plan piloto mixto del Área de Hombre </w:t>
      </w:r>
    </w:p>
    <w:p w14:paraId="054690C5" w14:textId="77777777" w:rsidR="0080678F" w:rsidRPr="0080678F" w:rsidRDefault="0080678F" w:rsidP="00D22AAC">
      <w:pPr>
        <w:spacing w:line="360" w:lineRule="auto"/>
        <w:jc w:val="both"/>
        <w:rPr>
          <w:rFonts w:eastAsia="Calibri"/>
          <w:bCs/>
          <w:noProof/>
          <w:color w:val="4C4747"/>
          <w:lang w:val="es-DO"/>
        </w:rPr>
      </w:pPr>
      <w:r w:rsidRPr="0080678F">
        <w:rPr>
          <w:rFonts w:eastAsia="Calibri"/>
          <w:bCs/>
          <w:noProof/>
          <w:color w:val="4C4747"/>
          <w:lang w:val="es-DO"/>
        </w:rPr>
        <w:t></w:t>
      </w:r>
      <w:r w:rsidRPr="0080678F">
        <w:rPr>
          <w:rFonts w:eastAsia="Calibri"/>
          <w:bCs/>
          <w:noProof/>
          <w:color w:val="4C4747"/>
          <w:lang w:val="es-DO"/>
        </w:rPr>
        <w:tab/>
        <w:t xml:space="preserve">Programa de lactancia materna </w:t>
      </w:r>
    </w:p>
    <w:p w14:paraId="7F2C9879" w14:textId="77777777" w:rsidR="0080678F" w:rsidRPr="0080678F" w:rsidRDefault="0080678F" w:rsidP="00D22AAC">
      <w:pPr>
        <w:spacing w:line="360" w:lineRule="auto"/>
        <w:jc w:val="both"/>
        <w:rPr>
          <w:rFonts w:eastAsia="Calibri"/>
          <w:bCs/>
          <w:noProof/>
          <w:color w:val="4C4747"/>
          <w:lang w:val="es-DO"/>
        </w:rPr>
      </w:pPr>
      <w:r w:rsidRPr="0080678F">
        <w:rPr>
          <w:rFonts w:eastAsia="Calibri"/>
          <w:bCs/>
          <w:noProof/>
          <w:color w:val="4C4747"/>
          <w:lang w:val="es-DO"/>
        </w:rPr>
        <w:t></w:t>
      </w:r>
      <w:r w:rsidRPr="0080678F">
        <w:rPr>
          <w:rFonts w:eastAsia="Calibri"/>
          <w:bCs/>
          <w:noProof/>
          <w:color w:val="4C4747"/>
          <w:lang w:val="es-DO"/>
        </w:rPr>
        <w:tab/>
        <w:t xml:space="preserve">Programa de planificación familiar </w:t>
      </w:r>
    </w:p>
    <w:p w14:paraId="6CE26206" w14:textId="77777777" w:rsidR="0080678F" w:rsidRPr="0080678F" w:rsidRDefault="0080678F" w:rsidP="00D22AAC">
      <w:pPr>
        <w:spacing w:line="360" w:lineRule="auto"/>
        <w:jc w:val="both"/>
        <w:rPr>
          <w:rFonts w:eastAsia="Calibri"/>
          <w:bCs/>
          <w:noProof/>
          <w:color w:val="4C4747"/>
          <w:lang w:val="es-DO"/>
        </w:rPr>
      </w:pPr>
      <w:r w:rsidRPr="0080678F">
        <w:rPr>
          <w:rFonts w:eastAsia="Calibri"/>
          <w:bCs/>
          <w:noProof/>
          <w:color w:val="4C4747"/>
          <w:lang w:val="es-DO"/>
        </w:rPr>
        <w:t></w:t>
      </w:r>
      <w:r w:rsidRPr="0080678F">
        <w:rPr>
          <w:rFonts w:eastAsia="Calibri"/>
          <w:bCs/>
          <w:noProof/>
          <w:color w:val="4C4747"/>
          <w:lang w:val="es-DO"/>
        </w:rPr>
        <w:tab/>
        <w:t xml:space="preserve">Programa de vacuna </w:t>
      </w:r>
    </w:p>
    <w:p w14:paraId="43D77AFD" w14:textId="77777777" w:rsidR="0080678F" w:rsidRPr="0080678F" w:rsidRDefault="0080678F" w:rsidP="00D22AAC">
      <w:pPr>
        <w:spacing w:line="360" w:lineRule="auto"/>
        <w:jc w:val="both"/>
        <w:rPr>
          <w:rFonts w:eastAsia="Calibri"/>
          <w:bCs/>
          <w:noProof/>
          <w:color w:val="4C4747"/>
          <w:lang w:val="es-DO"/>
        </w:rPr>
      </w:pPr>
      <w:r w:rsidRPr="0080678F">
        <w:rPr>
          <w:rFonts w:eastAsia="Calibri"/>
          <w:bCs/>
          <w:noProof/>
          <w:color w:val="4C4747"/>
          <w:lang w:val="es-DO"/>
        </w:rPr>
        <w:t></w:t>
      </w:r>
      <w:r w:rsidRPr="0080678F">
        <w:rPr>
          <w:rFonts w:eastAsia="Calibri"/>
          <w:bCs/>
          <w:noProof/>
          <w:color w:val="4C4747"/>
          <w:lang w:val="es-DO"/>
        </w:rPr>
        <w:tab/>
        <w:t>Personal de enfermería vacunado un 100%</w:t>
      </w:r>
    </w:p>
    <w:p w14:paraId="3C960AA9" w14:textId="77777777" w:rsidR="0080678F" w:rsidRPr="0080678F" w:rsidRDefault="0080678F" w:rsidP="00D22AAC">
      <w:pPr>
        <w:spacing w:line="360" w:lineRule="auto"/>
        <w:jc w:val="both"/>
        <w:rPr>
          <w:rFonts w:eastAsia="Calibri"/>
          <w:bCs/>
          <w:noProof/>
          <w:color w:val="4C4747"/>
          <w:lang w:val="es-DO"/>
        </w:rPr>
      </w:pPr>
      <w:r w:rsidRPr="0080678F">
        <w:rPr>
          <w:rFonts w:eastAsia="Calibri"/>
          <w:bCs/>
          <w:noProof/>
          <w:color w:val="4C4747"/>
          <w:lang w:val="es-DO"/>
        </w:rPr>
        <w:t></w:t>
      </w:r>
      <w:r w:rsidRPr="0080678F">
        <w:rPr>
          <w:rFonts w:eastAsia="Calibri"/>
          <w:bCs/>
          <w:noProof/>
          <w:color w:val="4C4747"/>
          <w:lang w:val="es-DO"/>
        </w:rPr>
        <w:tab/>
        <w:t xml:space="preserve">Programa de tuberculosis </w:t>
      </w:r>
    </w:p>
    <w:p w14:paraId="6323CB8F" w14:textId="77777777" w:rsidR="0080678F" w:rsidRPr="0080678F" w:rsidRDefault="0080678F" w:rsidP="00D22AAC">
      <w:pPr>
        <w:spacing w:line="360" w:lineRule="auto"/>
        <w:jc w:val="both"/>
        <w:rPr>
          <w:rFonts w:eastAsia="Calibri"/>
          <w:bCs/>
          <w:noProof/>
          <w:color w:val="4C4747"/>
          <w:lang w:val="es-DO"/>
        </w:rPr>
      </w:pPr>
      <w:r w:rsidRPr="0080678F">
        <w:rPr>
          <w:rFonts w:eastAsia="Calibri"/>
          <w:bCs/>
          <w:noProof/>
          <w:color w:val="4C4747"/>
          <w:lang w:val="es-DO"/>
        </w:rPr>
        <w:t></w:t>
      </w:r>
      <w:r w:rsidRPr="0080678F">
        <w:rPr>
          <w:rFonts w:eastAsia="Calibri"/>
          <w:bCs/>
          <w:noProof/>
          <w:color w:val="4C4747"/>
          <w:lang w:val="es-DO"/>
        </w:rPr>
        <w:tab/>
        <w:t>Programa de citología</w:t>
      </w:r>
    </w:p>
    <w:p w14:paraId="6F4528CE" w14:textId="77777777" w:rsidR="0080678F" w:rsidRPr="0080678F" w:rsidRDefault="0080678F" w:rsidP="00D22AAC">
      <w:pPr>
        <w:spacing w:line="360" w:lineRule="auto"/>
        <w:jc w:val="both"/>
        <w:rPr>
          <w:rFonts w:eastAsia="Calibri"/>
          <w:bCs/>
          <w:noProof/>
          <w:color w:val="4C4747"/>
          <w:lang w:val="es-DO"/>
        </w:rPr>
      </w:pPr>
      <w:r w:rsidRPr="0080678F">
        <w:rPr>
          <w:rFonts w:eastAsia="Calibri"/>
          <w:bCs/>
          <w:noProof/>
          <w:color w:val="4C4747"/>
          <w:lang w:val="es-DO"/>
        </w:rPr>
        <w:lastRenderedPageBreak/>
        <w:t></w:t>
      </w:r>
      <w:r w:rsidRPr="0080678F">
        <w:rPr>
          <w:rFonts w:eastAsia="Calibri"/>
          <w:bCs/>
          <w:noProof/>
          <w:color w:val="4C4747"/>
          <w:lang w:val="es-DO"/>
        </w:rPr>
        <w:tab/>
        <w:t>Programa deSAID</w:t>
      </w:r>
    </w:p>
    <w:p w14:paraId="4B3B4A57" w14:textId="77777777" w:rsidR="0080678F" w:rsidRPr="0080678F" w:rsidRDefault="0080678F" w:rsidP="00D22AAC">
      <w:pPr>
        <w:spacing w:line="360" w:lineRule="auto"/>
        <w:jc w:val="both"/>
        <w:rPr>
          <w:rFonts w:eastAsia="Calibri"/>
          <w:bCs/>
          <w:noProof/>
          <w:color w:val="4C4747"/>
          <w:lang w:val="es-DO"/>
        </w:rPr>
      </w:pPr>
      <w:r w:rsidRPr="0080678F">
        <w:rPr>
          <w:rFonts w:eastAsia="Calibri"/>
          <w:bCs/>
          <w:noProof/>
          <w:color w:val="4C4747"/>
          <w:lang w:val="es-DO"/>
        </w:rPr>
        <w:t></w:t>
      </w:r>
      <w:r w:rsidRPr="0080678F">
        <w:rPr>
          <w:rFonts w:eastAsia="Calibri"/>
          <w:bCs/>
          <w:noProof/>
          <w:color w:val="4C4747"/>
          <w:lang w:val="es-DO"/>
        </w:rPr>
        <w:tab/>
        <w:t xml:space="preserve">Programa de nutrición  </w:t>
      </w:r>
    </w:p>
    <w:p w14:paraId="3C9FCDD6" w14:textId="77777777" w:rsidR="0080678F" w:rsidRPr="0080678F" w:rsidRDefault="0080678F" w:rsidP="00D22AAC">
      <w:pPr>
        <w:spacing w:line="360" w:lineRule="auto"/>
        <w:jc w:val="both"/>
        <w:rPr>
          <w:rFonts w:eastAsia="Calibri"/>
          <w:bCs/>
          <w:noProof/>
          <w:color w:val="4C4747"/>
          <w:lang w:val="es-DO"/>
        </w:rPr>
      </w:pPr>
      <w:r w:rsidRPr="0080678F">
        <w:rPr>
          <w:rFonts w:eastAsia="Calibri"/>
          <w:bCs/>
          <w:noProof/>
          <w:color w:val="4C4747"/>
          <w:lang w:val="es-DO"/>
        </w:rPr>
        <w:t>Se han priorizado los programas el programa de planificación familiar y programa de tuberculosis. Así como lo ha dispuesto el presidente de la república.</w:t>
      </w:r>
    </w:p>
    <w:p w14:paraId="59A8699A" w14:textId="77777777" w:rsidR="0080678F" w:rsidRPr="0080678F" w:rsidRDefault="0080678F" w:rsidP="00D22AAC">
      <w:pPr>
        <w:spacing w:line="360" w:lineRule="auto"/>
        <w:jc w:val="both"/>
        <w:rPr>
          <w:rFonts w:eastAsia="Calibri"/>
          <w:bCs/>
          <w:noProof/>
          <w:color w:val="4C4747"/>
          <w:lang w:val="es-DO"/>
        </w:rPr>
      </w:pPr>
      <w:r w:rsidRPr="0080678F">
        <w:rPr>
          <w:rFonts w:eastAsia="Calibri"/>
          <w:bCs/>
          <w:noProof/>
          <w:color w:val="4C4747"/>
          <w:lang w:val="es-DO"/>
        </w:rPr>
        <w:t>Cada una de las acciones antes destacadas favorece el perfil de la institución, pero también satisfacen la necesidad de las personas que acuden al centro de salud a demandar los servicios que ofrece.</w:t>
      </w:r>
    </w:p>
    <w:p w14:paraId="2CE81123" w14:textId="77777777" w:rsidR="0080678F" w:rsidRPr="0080678F" w:rsidRDefault="0080678F" w:rsidP="00D22AAC">
      <w:pPr>
        <w:spacing w:line="360" w:lineRule="auto"/>
        <w:jc w:val="both"/>
        <w:rPr>
          <w:rFonts w:eastAsia="Calibri"/>
          <w:bCs/>
          <w:noProof/>
          <w:color w:val="4C4747"/>
          <w:lang w:val="es-DO"/>
        </w:rPr>
      </w:pPr>
      <w:r w:rsidRPr="0080678F">
        <w:rPr>
          <w:rFonts w:eastAsia="Calibri"/>
          <w:bCs/>
          <w:noProof/>
          <w:color w:val="4C4747"/>
          <w:lang w:val="es-DO"/>
        </w:rPr>
        <w:t>Dentro de esta gestión se han beneficiado directa e indirectamente mujeres embarazada, envejecientes niños de 12 años en adelante vacunado por COVID-19, protocolo y distanciamiento social, con usuarios/as y empleados (500 personas).</w:t>
      </w:r>
    </w:p>
    <w:p w14:paraId="5DE63D89" w14:textId="77777777" w:rsidR="0080678F" w:rsidRPr="0080678F" w:rsidRDefault="0080678F" w:rsidP="00D22AAC">
      <w:pPr>
        <w:spacing w:line="360" w:lineRule="auto"/>
        <w:jc w:val="both"/>
        <w:rPr>
          <w:rFonts w:eastAsia="Calibri"/>
          <w:bCs/>
          <w:noProof/>
          <w:color w:val="4C4747"/>
          <w:lang w:val="es-DO"/>
        </w:rPr>
      </w:pPr>
      <w:r w:rsidRPr="0080678F">
        <w:rPr>
          <w:rFonts w:eastAsia="Calibri"/>
          <w:bCs/>
          <w:noProof/>
          <w:color w:val="4C4747"/>
          <w:lang w:val="es-DO"/>
        </w:rPr>
        <w:t>Nuestro norte es garantizar servicios de salud básicos y especializados a la población en general, con calidad y calidez, brindando atención oportuna a nuestros usuarios.</w:t>
      </w:r>
    </w:p>
    <w:p w14:paraId="64D39818" w14:textId="77777777" w:rsidR="0080678F" w:rsidRPr="0080678F" w:rsidRDefault="0080678F" w:rsidP="00D22AAC">
      <w:pPr>
        <w:spacing w:line="360" w:lineRule="auto"/>
        <w:jc w:val="both"/>
        <w:rPr>
          <w:rFonts w:eastAsia="Calibri"/>
          <w:bCs/>
          <w:noProof/>
          <w:color w:val="4C4747"/>
          <w:lang w:val="es-DO"/>
        </w:rPr>
      </w:pPr>
      <w:r w:rsidRPr="0080678F">
        <w:rPr>
          <w:rFonts w:eastAsia="Calibri"/>
          <w:bCs/>
          <w:noProof/>
          <w:color w:val="4C4747"/>
          <w:lang w:val="es-DO"/>
        </w:rPr>
        <w:t xml:space="preserve">Ser una institución comprometida con el cuidado, prevención y rehabilitación de la salud de los usuarios de la provincia y zonas aledañas. </w:t>
      </w:r>
    </w:p>
    <w:p w14:paraId="49F600FC" w14:textId="77777777" w:rsidR="0080678F" w:rsidRPr="0080678F" w:rsidRDefault="0080678F" w:rsidP="00D22AAC">
      <w:pPr>
        <w:spacing w:line="360" w:lineRule="auto"/>
        <w:jc w:val="both"/>
        <w:rPr>
          <w:rFonts w:eastAsia="Calibri"/>
          <w:bCs/>
          <w:noProof/>
          <w:color w:val="4C4747"/>
          <w:lang w:val="es-DO"/>
        </w:rPr>
      </w:pPr>
      <w:r w:rsidRPr="0080678F">
        <w:rPr>
          <w:rFonts w:eastAsia="Calibri"/>
          <w:bCs/>
          <w:noProof/>
          <w:color w:val="4C4747"/>
          <w:lang w:val="es-DO"/>
        </w:rPr>
        <w:t xml:space="preserve">Logros que han beneficiado a los empleados de la institución. </w:t>
      </w:r>
    </w:p>
    <w:p w14:paraId="7D90A301" w14:textId="77777777" w:rsidR="0080678F" w:rsidRPr="0080678F" w:rsidRDefault="0080678F" w:rsidP="00D22AAC">
      <w:pPr>
        <w:spacing w:line="360" w:lineRule="auto"/>
        <w:jc w:val="both"/>
        <w:rPr>
          <w:rFonts w:eastAsia="Calibri"/>
          <w:bCs/>
          <w:noProof/>
          <w:color w:val="4C4747"/>
          <w:lang w:val="es-DO"/>
        </w:rPr>
      </w:pPr>
      <w:r w:rsidRPr="0080678F">
        <w:rPr>
          <w:rFonts w:eastAsia="Calibri"/>
          <w:bCs/>
          <w:noProof/>
          <w:color w:val="4C4747"/>
          <w:lang w:val="es-DO"/>
        </w:rPr>
        <w:t xml:space="preserve">Entre los aspectos más relevante que hemos alcanzado están: </w:t>
      </w:r>
    </w:p>
    <w:p w14:paraId="30CA46F0" w14:textId="77777777" w:rsidR="0080678F" w:rsidRPr="0080678F" w:rsidRDefault="0080678F" w:rsidP="00D22AAC">
      <w:pPr>
        <w:spacing w:line="360" w:lineRule="auto"/>
        <w:jc w:val="both"/>
        <w:rPr>
          <w:rFonts w:eastAsia="Calibri"/>
          <w:bCs/>
          <w:noProof/>
          <w:color w:val="4C4747"/>
          <w:lang w:val="es-DO"/>
        </w:rPr>
      </w:pPr>
      <w:r w:rsidRPr="0080678F">
        <w:rPr>
          <w:rFonts w:eastAsia="Calibri"/>
          <w:bCs/>
          <w:noProof/>
          <w:color w:val="4C4747"/>
          <w:lang w:val="es-DO"/>
        </w:rPr>
        <w:t xml:space="preserve">Creación de la ambientación adecuada para los pacientes, higiene extrema, alumbramiento de los espacios más destacados del hospital, puertas en las entradas principales. </w:t>
      </w:r>
    </w:p>
    <w:p w14:paraId="5B103C7A" w14:textId="77777777" w:rsidR="0080678F" w:rsidRPr="0080678F" w:rsidRDefault="0080678F" w:rsidP="00D22AAC">
      <w:pPr>
        <w:spacing w:line="360" w:lineRule="auto"/>
        <w:jc w:val="both"/>
        <w:rPr>
          <w:rFonts w:eastAsia="Calibri"/>
          <w:bCs/>
          <w:noProof/>
          <w:color w:val="4C4747"/>
          <w:lang w:val="es-DO"/>
        </w:rPr>
      </w:pPr>
      <w:r w:rsidRPr="0080678F">
        <w:rPr>
          <w:rFonts w:eastAsia="Calibri"/>
          <w:bCs/>
          <w:noProof/>
          <w:color w:val="4C4747"/>
          <w:lang w:val="es-DO"/>
        </w:rPr>
        <w:t>Reparación de áreas de infraestructura como era la cisterna y crear las relaciones necesarias para la llegada del agua continua a hospital.</w:t>
      </w:r>
    </w:p>
    <w:p w14:paraId="18ED059D" w14:textId="77777777" w:rsidR="0080678F" w:rsidRPr="0080678F" w:rsidRDefault="0080678F" w:rsidP="00D22AAC">
      <w:pPr>
        <w:spacing w:line="360" w:lineRule="auto"/>
        <w:jc w:val="both"/>
        <w:rPr>
          <w:rFonts w:eastAsia="Calibri"/>
          <w:bCs/>
          <w:noProof/>
          <w:color w:val="4C4747"/>
          <w:lang w:val="es-DO"/>
        </w:rPr>
      </w:pPr>
      <w:r w:rsidRPr="0080678F">
        <w:rPr>
          <w:rFonts w:eastAsia="Calibri"/>
          <w:bCs/>
          <w:noProof/>
          <w:color w:val="4C4747"/>
          <w:lang w:val="es-DO"/>
        </w:rPr>
        <w:lastRenderedPageBreak/>
        <w:t>Se construyo un pozo séptico para el depósito del material contaminado. reparamos un auto clave que tenía más de 15 años sin uso y la reparación y compra de cámaras para el sistema de vigilancia.</w:t>
      </w:r>
    </w:p>
    <w:p w14:paraId="57FD2416" w14:textId="77777777" w:rsidR="0080678F" w:rsidRPr="0080678F" w:rsidRDefault="0080678F" w:rsidP="00D22AAC">
      <w:pPr>
        <w:spacing w:line="360" w:lineRule="auto"/>
        <w:jc w:val="both"/>
        <w:rPr>
          <w:rFonts w:eastAsia="Calibri"/>
          <w:bCs/>
          <w:noProof/>
          <w:color w:val="4C4747"/>
          <w:lang w:val="es-DO"/>
        </w:rPr>
      </w:pPr>
      <w:r w:rsidRPr="0080678F">
        <w:rPr>
          <w:rFonts w:eastAsia="Calibri"/>
          <w:bCs/>
          <w:noProof/>
          <w:color w:val="4C4747"/>
          <w:lang w:val="es-DO"/>
        </w:rPr>
        <w:t>En la actualidad contamos con un personal organizado y enfocado en sus funciones.</w:t>
      </w:r>
    </w:p>
    <w:p w14:paraId="255E47D8" w14:textId="77777777" w:rsidR="0080678F" w:rsidRPr="0080678F" w:rsidRDefault="0080678F" w:rsidP="00D22AAC">
      <w:pPr>
        <w:spacing w:line="360" w:lineRule="auto"/>
        <w:jc w:val="both"/>
        <w:rPr>
          <w:rFonts w:eastAsia="Calibri"/>
          <w:bCs/>
          <w:noProof/>
          <w:color w:val="4C4747"/>
          <w:lang w:val="es-DO"/>
        </w:rPr>
      </w:pPr>
      <w:r w:rsidRPr="0080678F">
        <w:rPr>
          <w:rFonts w:eastAsia="Calibri"/>
          <w:bCs/>
          <w:noProof/>
          <w:color w:val="4C4747"/>
          <w:lang w:val="es-DO"/>
        </w:rPr>
        <w:t>La reubicación de la oficina de atención al usuario la cual daba sus funciones en un área poco visible al usuario, ubicándola en la parte frontal de la puerta principal de la entrada, al igual que la reubicación de la Dirección y Sub-Dirección en su antigua oficina.</w:t>
      </w:r>
    </w:p>
    <w:p w14:paraId="2CF6F9DE" w14:textId="77777777" w:rsidR="0080678F" w:rsidRPr="0080678F" w:rsidRDefault="0080678F" w:rsidP="00D22AAC">
      <w:pPr>
        <w:spacing w:line="360" w:lineRule="auto"/>
        <w:jc w:val="both"/>
        <w:rPr>
          <w:rFonts w:eastAsia="Calibri"/>
          <w:bCs/>
          <w:noProof/>
          <w:color w:val="4C4747"/>
          <w:lang w:val="es-DO"/>
        </w:rPr>
      </w:pPr>
      <w:r w:rsidRPr="0080678F">
        <w:rPr>
          <w:rFonts w:eastAsia="Calibri"/>
          <w:bCs/>
          <w:noProof/>
          <w:color w:val="4C4747"/>
          <w:lang w:val="es-DO"/>
        </w:rPr>
        <w:t xml:space="preserve">Mayor utilización e implementación de las Tecnologías de la Información y la Comunicación TICs, para esto, se incorporaron 5 computadoras a las diferentes áreas departamentales de esta institución, además de 5 impresoras que eran requeridas para el continuo funcionamiento de los departamentos. </w:t>
      </w:r>
    </w:p>
    <w:p w14:paraId="19DC8FAB" w14:textId="77777777" w:rsidR="0080678F" w:rsidRPr="0080678F" w:rsidRDefault="0080678F" w:rsidP="00D22AAC">
      <w:pPr>
        <w:spacing w:line="360" w:lineRule="auto"/>
        <w:jc w:val="both"/>
        <w:rPr>
          <w:rFonts w:eastAsia="Calibri"/>
          <w:bCs/>
          <w:noProof/>
          <w:color w:val="4C4747"/>
          <w:lang w:val="es-DO"/>
        </w:rPr>
      </w:pPr>
      <w:r w:rsidRPr="0080678F">
        <w:rPr>
          <w:rFonts w:eastAsia="Calibri"/>
          <w:bCs/>
          <w:noProof/>
          <w:color w:val="4C4747"/>
          <w:lang w:val="es-DO"/>
        </w:rPr>
        <w:t>Participación en el Taller: ¨Introducción a la Administración Pública¨, impartido por el Ministerio de Administración Pública (MAP) en el salón de actos de esta institución, donde gran cantidad de empleados se instruyeron sobre los lineamientos dentro de los cuales debe manejarse el servidor público.</w:t>
      </w:r>
    </w:p>
    <w:p w14:paraId="3D805AAE" w14:textId="77777777" w:rsidR="0080678F" w:rsidRPr="0080678F" w:rsidRDefault="0080678F" w:rsidP="00D22AAC">
      <w:pPr>
        <w:spacing w:line="360" w:lineRule="auto"/>
        <w:jc w:val="both"/>
        <w:rPr>
          <w:rFonts w:eastAsia="Calibri"/>
          <w:bCs/>
          <w:noProof/>
          <w:color w:val="4C4747"/>
          <w:lang w:val="es-DO"/>
        </w:rPr>
      </w:pPr>
      <w:r w:rsidRPr="0080678F">
        <w:rPr>
          <w:rFonts w:eastAsia="Calibri"/>
          <w:bCs/>
          <w:noProof/>
          <w:color w:val="4C4747"/>
          <w:lang w:val="es-DO"/>
        </w:rPr>
        <w:t>Programas y Servicios de impacto a los usuarios de los Servicios de Salud.</w:t>
      </w:r>
    </w:p>
    <w:p w14:paraId="00238A99" w14:textId="77777777" w:rsidR="0080678F" w:rsidRPr="0080678F" w:rsidRDefault="0080678F" w:rsidP="00D22AAC">
      <w:pPr>
        <w:spacing w:line="360" w:lineRule="auto"/>
        <w:jc w:val="both"/>
        <w:rPr>
          <w:rFonts w:eastAsia="Calibri"/>
          <w:bCs/>
          <w:noProof/>
          <w:color w:val="4C4747"/>
          <w:lang w:val="es-DO"/>
        </w:rPr>
      </w:pPr>
      <w:r w:rsidRPr="0080678F">
        <w:rPr>
          <w:rFonts w:eastAsia="Calibri"/>
          <w:bCs/>
          <w:noProof/>
          <w:color w:val="4C4747"/>
          <w:lang w:val="es-DO"/>
        </w:rPr>
        <w:t>Conformación del Club de Donantes de Sangre. Los miembros que conforman el departamento de laboratorio y banco de sangre realizaron este proyecto que buscará garantizar que los pacientes puedan contar con disponibilidad de sangre para los tratamientos que les sean requeridos.</w:t>
      </w:r>
    </w:p>
    <w:p w14:paraId="6E88CAB3" w14:textId="77777777" w:rsidR="0080678F" w:rsidRPr="0080678F" w:rsidRDefault="0080678F" w:rsidP="00D22AAC">
      <w:pPr>
        <w:spacing w:line="360" w:lineRule="auto"/>
        <w:jc w:val="both"/>
        <w:rPr>
          <w:rFonts w:eastAsia="Calibri"/>
          <w:bCs/>
          <w:noProof/>
          <w:color w:val="4C4747"/>
          <w:lang w:val="es-DO"/>
        </w:rPr>
      </w:pPr>
      <w:r w:rsidRPr="0080678F">
        <w:rPr>
          <w:rFonts w:eastAsia="Calibri"/>
          <w:bCs/>
          <w:noProof/>
          <w:color w:val="4C4747"/>
          <w:lang w:val="es-DO"/>
        </w:rPr>
        <w:t xml:space="preserve">Remozamiento de la segunda planta completa de la institución. </w:t>
      </w:r>
    </w:p>
    <w:p w14:paraId="10D51AEF" w14:textId="77777777" w:rsidR="0080678F" w:rsidRPr="0080678F" w:rsidRDefault="0080678F" w:rsidP="00D22AAC">
      <w:pPr>
        <w:spacing w:line="360" w:lineRule="auto"/>
        <w:jc w:val="both"/>
        <w:rPr>
          <w:rFonts w:eastAsia="Calibri"/>
          <w:bCs/>
          <w:noProof/>
          <w:color w:val="4C4747"/>
          <w:lang w:val="es-DO"/>
        </w:rPr>
      </w:pPr>
      <w:r w:rsidRPr="0080678F">
        <w:rPr>
          <w:rFonts w:eastAsia="Calibri"/>
          <w:bCs/>
          <w:noProof/>
          <w:color w:val="4C4747"/>
          <w:lang w:val="es-DO"/>
        </w:rPr>
        <w:lastRenderedPageBreak/>
        <w:t>Adquisición de 2 Centrifugas de 12 tubos y de 48 tubos, 5 esfingomanómetro, 20 pies de suero, 2 nebulizador, 2 electrocardiograma.</w:t>
      </w:r>
    </w:p>
    <w:p w14:paraId="5A7705E2" w14:textId="77777777" w:rsidR="0080678F" w:rsidRPr="0080678F" w:rsidRDefault="0080678F" w:rsidP="00D22AAC">
      <w:pPr>
        <w:spacing w:line="360" w:lineRule="auto"/>
        <w:jc w:val="both"/>
        <w:rPr>
          <w:rFonts w:eastAsia="Calibri"/>
          <w:bCs/>
          <w:noProof/>
          <w:color w:val="4C4747"/>
          <w:lang w:val="es-DO"/>
        </w:rPr>
      </w:pPr>
      <w:r w:rsidRPr="0080678F">
        <w:rPr>
          <w:rFonts w:eastAsia="Calibri"/>
          <w:bCs/>
          <w:noProof/>
          <w:color w:val="4C4747"/>
          <w:lang w:val="es-DO"/>
        </w:rPr>
        <w:t>Creación de Comités con la finalidad de mejorar los Servicios de Salud brindados.</w:t>
      </w:r>
    </w:p>
    <w:p w14:paraId="23299EBF" w14:textId="77777777" w:rsidR="0080678F" w:rsidRPr="0080678F" w:rsidRDefault="0080678F" w:rsidP="00D22AAC">
      <w:pPr>
        <w:spacing w:line="360" w:lineRule="auto"/>
        <w:jc w:val="both"/>
        <w:rPr>
          <w:rFonts w:eastAsia="Calibri"/>
          <w:bCs/>
          <w:noProof/>
          <w:color w:val="4C4747"/>
          <w:lang w:val="es-DO"/>
        </w:rPr>
      </w:pPr>
      <w:r w:rsidRPr="0080678F">
        <w:rPr>
          <w:rFonts w:eastAsia="Calibri"/>
          <w:bCs/>
          <w:noProof/>
          <w:color w:val="4C4747"/>
          <w:lang w:val="es-DO"/>
        </w:rPr>
        <w:t>Creación de diferentes comités para mejorar la gestión y la calidad de los servicios de salud prestados, entre estos comités tenemos: Comité de Expedientes Clínicos, Comité de Infecciones Asociadas a la Atención, Restructuración del Comité de Morbimortalidad Materna, Restructuración Comité de Calidad, Restructuración de Emergencia y Desastre, Restructuración Comité de Ética y Restructuración Comité de Febriles.</w:t>
      </w:r>
    </w:p>
    <w:p w14:paraId="0EBBD198" w14:textId="77777777" w:rsidR="0080678F" w:rsidRPr="0080678F" w:rsidRDefault="0080678F" w:rsidP="00D22AAC">
      <w:pPr>
        <w:spacing w:line="360" w:lineRule="auto"/>
        <w:jc w:val="both"/>
        <w:rPr>
          <w:rFonts w:eastAsia="Calibri"/>
          <w:bCs/>
          <w:noProof/>
          <w:color w:val="4C4747"/>
          <w:lang w:val="es-DO"/>
        </w:rPr>
      </w:pPr>
    </w:p>
    <w:p w14:paraId="7C6CC5E4" w14:textId="77777777" w:rsidR="0080678F" w:rsidRPr="0080678F" w:rsidRDefault="0080678F" w:rsidP="00D22AAC">
      <w:pPr>
        <w:spacing w:line="360" w:lineRule="auto"/>
        <w:jc w:val="both"/>
        <w:rPr>
          <w:rFonts w:eastAsia="Calibri"/>
          <w:bCs/>
          <w:noProof/>
          <w:color w:val="4C4747"/>
          <w:lang w:val="es-DO"/>
        </w:rPr>
      </w:pPr>
      <w:r w:rsidRPr="0080678F">
        <w:rPr>
          <w:rFonts w:eastAsia="Calibri"/>
          <w:bCs/>
          <w:noProof/>
          <w:color w:val="4C4747"/>
          <w:lang w:val="es-DO"/>
        </w:rPr>
        <w:t>Logros de la Subdirección 2024</w:t>
      </w:r>
    </w:p>
    <w:p w14:paraId="73F0A4BA" w14:textId="77777777" w:rsidR="0080678F" w:rsidRPr="0080678F" w:rsidRDefault="0080678F" w:rsidP="00D22AAC">
      <w:pPr>
        <w:spacing w:line="360" w:lineRule="auto"/>
        <w:jc w:val="both"/>
        <w:rPr>
          <w:rFonts w:eastAsia="Calibri"/>
          <w:bCs/>
          <w:noProof/>
          <w:color w:val="4C4747"/>
          <w:lang w:val="es-DO"/>
        </w:rPr>
      </w:pPr>
      <w:r w:rsidRPr="0080678F">
        <w:rPr>
          <w:rFonts w:eastAsia="Calibri"/>
          <w:bCs/>
          <w:noProof/>
          <w:color w:val="4C4747"/>
          <w:lang w:val="es-DO"/>
        </w:rPr>
        <w:t></w:t>
      </w:r>
      <w:r w:rsidRPr="0080678F">
        <w:rPr>
          <w:rFonts w:eastAsia="Calibri"/>
          <w:bCs/>
          <w:noProof/>
          <w:color w:val="4C4747"/>
          <w:lang w:val="es-DO"/>
        </w:rPr>
        <w:tab/>
        <w:t xml:space="preserve">Nuevos formatos de historias Clínica </w:t>
      </w:r>
    </w:p>
    <w:p w14:paraId="71EC58CC" w14:textId="77777777" w:rsidR="0080678F" w:rsidRPr="0080678F" w:rsidRDefault="0080678F" w:rsidP="00D22AAC">
      <w:pPr>
        <w:spacing w:line="360" w:lineRule="auto"/>
        <w:jc w:val="both"/>
        <w:rPr>
          <w:rFonts w:eastAsia="Calibri"/>
          <w:bCs/>
          <w:noProof/>
          <w:color w:val="4C4747"/>
          <w:lang w:val="es-DO"/>
        </w:rPr>
      </w:pPr>
      <w:r w:rsidRPr="0080678F">
        <w:rPr>
          <w:rFonts w:eastAsia="Calibri"/>
          <w:bCs/>
          <w:noProof/>
          <w:color w:val="4C4747"/>
          <w:lang w:val="es-DO"/>
        </w:rPr>
        <w:t></w:t>
      </w:r>
      <w:r w:rsidRPr="0080678F">
        <w:rPr>
          <w:rFonts w:eastAsia="Calibri"/>
          <w:bCs/>
          <w:noProof/>
          <w:color w:val="4C4747"/>
          <w:lang w:val="es-DO"/>
        </w:rPr>
        <w:tab/>
        <w:t>Mejoría en las evoluciones médicas</w:t>
      </w:r>
    </w:p>
    <w:p w14:paraId="1317733D" w14:textId="77777777" w:rsidR="0080678F" w:rsidRPr="0080678F" w:rsidRDefault="0080678F" w:rsidP="00D22AAC">
      <w:pPr>
        <w:spacing w:line="360" w:lineRule="auto"/>
        <w:jc w:val="both"/>
        <w:rPr>
          <w:rFonts w:eastAsia="Calibri"/>
          <w:bCs/>
          <w:noProof/>
          <w:color w:val="4C4747"/>
          <w:lang w:val="es-DO"/>
        </w:rPr>
      </w:pPr>
      <w:r w:rsidRPr="0080678F">
        <w:rPr>
          <w:rFonts w:eastAsia="Calibri"/>
          <w:bCs/>
          <w:noProof/>
          <w:color w:val="4C4747"/>
          <w:lang w:val="es-DO"/>
        </w:rPr>
        <w:t></w:t>
      </w:r>
      <w:r w:rsidRPr="0080678F">
        <w:rPr>
          <w:rFonts w:eastAsia="Calibri"/>
          <w:bCs/>
          <w:noProof/>
          <w:color w:val="4C4747"/>
          <w:lang w:val="es-DO"/>
        </w:rPr>
        <w:tab/>
        <w:t xml:space="preserve">Mayor apego a los protocolos de manejo </w:t>
      </w:r>
    </w:p>
    <w:p w14:paraId="05AC98A5" w14:textId="77777777" w:rsidR="0080678F" w:rsidRPr="0080678F" w:rsidRDefault="0080678F" w:rsidP="00D22AAC">
      <w:pPr>
        <w:spacing w:line="360" w:lineRule="auto"/>
        <w:jc w:val="both"/>
        <w:rPr>
          <w:rFonts w:eastAsia="Calibri"/>
          <w:bCs/>
          <w:noProof/>
          <w:color w:val="4C4747"/>
          <w:lang w:val="es-DO"/>
        </w:rPr>
      </w:pPr>
      <w:r w:rsidRPr="0080678F">
        <w:rPr>
          <w:rFonts w:eastAsia="Calibri"/>
          <w:bCs/>
          <w:noProof/>
          <w:color w:val="4C4747"/>
          <w:lang w:val="es-DO"/>
        </w:rPr>
        <w:t></w:t>
      </w:r>
      <w:r w:rsidRPr="0080678F">
        <w:rPr>
          <w:rFonts w:eastAsia="Calibri"/>
          <w:bCs/>
          <w:noProof/>
          <w:color w:val="4C4747"/>
          <w:lang w:val="es-DO"/>
        </w:rPr>
        <w:tab/>
        <w:t xml:space="preserve">Reducción de las glosas médicas </w:t>
      </w:r>
    </w:p>
    <w:p w14:paraId="4968AF3C" w14:textId="77777777" w:rsidR="0080678F" w:rsidRPr="0080678F" w:rsidRDefault="0080678F" w:rsidP="00D22AAC">
      <w:pPr>
        <w:spacing w:line="360" w:lineRule="auto"/>
        <w:jc w:val="both"/>
        <w:rPr>
          <w:rFonts w:eastAsia="Calibri"/>
          <w:bCs/>
          <w:noProof/>
          <w:color w:val="4C4747"/>
          <w:lang w:val="es-DO"/>
        </w:rPr>
      </w:pPr>
      <w:r w:rsidRPr="0080678F">
        <w:rPr>
          <w:rFonts w:eastAsia="Calibri"/>
          <w:bCs/>
          <w:noProof/>
          <w:color w:val="4C4747"/>
          <w:lang w:val="es-DO"/>
        </w:rPr>
        <w:t></w:t>
      </w:r>
      <w:r w:rsidRPr="0080678F">
        <w:rPr>
          <w:rFonts w:eastAsia="Calibri"/>
          <w:bCs/>
          <w:noProof/>
          <w:color w:val="4C4747"/>
          <w:lang w:val="es-DO"/>
        </w:rPr>
        <w:tab/>
        <w:t xml:space="preserve">Implementación de triage en emergencias </w:t>
      </w:r>
    </w:p>
    <w:p w14:paraId="50175A9A" w14:textId="77777777" w:rsidR="0080678F" w:rsidRPr="0080678F" w:rsidRDefault="0080678F" w:rsidP="00D22AAC">
      <w:pPr>
        <w:spacing w:line="360" w:lineRule="auto"/>
        <w:jc w:val="both"/>
        <w:rPr>
          <w:rFonts w:eastAsia="Calibri"/>
          <w:bCs/>
          <w:noProof/>
          <w:color w:val="4C4747"/>
          <w:lang w:val="es-DO"/>
        </w:rPr>
      </w:pPr>
      <w:r w:rsidRPr="0080678F">
        <w:rPr>
          <w:rFonts w:eastAsia="Calibri"/>
          <w:bCs/>
          <w:noProof/>
          <w:color w:val="4C4747"/>
          <w:lang w:val="es-DO"/>
        </w:rPr>
        <w:t></w:t>
      </w:r>
      <w:r w:rsidRPr="0080678F">
        <w:rPr>
          <w:rFonts w:eastAsia="Calibri"/>
          <w:bCs/>
          <w:noProof/>
          <w:color w:val="4C4747"/>
          <w:lang w:val="es-DO"/>
        </w:rPr>
        <w:tab/>
        <w:t xml:space="preserve">Taller de reanimación neonatal para todo el personal de pediatría </w:t>
      </w:r>
    </w:p>
    <w:p w14:paraId="2AFB9C90" w14:textId="77777777" w:rsidR="0080678F" w:rsidRPr="0080678F" w:rsidRDefault="0080678F" w:rsidP="00D22AAC">
      <w:pPr>
        <w:spacing w:line="360" w:lineRule="auto"/>
        <w:jc w:val="both"/>
        <w:rPr>
          <w:rFonts w:eastAsia="Calibri"/>
          <w:bCs/>
          <w:noProof/>
          <w:color w:val="4C4747"/>
          <w:lang w:val="es-DO"/>
        </w:rPr>
      </w:pPr>
      <w:r w:rsidRPr="0080678F">
        <w:rPr>
          <w:rFonts w:eastAsia="Calibri"/>
          <w:bCs/>
          <w:noProof/>
          <w:color w:val="4C4747"/>
          <w:lang w:val="es-DO"/>
        </w:rPr>
        <w:t></w:t>
      </w:r>
      <w:r w:rsidRPr="0080678F">
        <w:rPr>
          <w:rFonts w:eastAsia="Calibri"/>
          <w:bCs/>
          <w:noProof/>
          <w:color w:val="4C4747"/>
          <w:lang w:val="es-DO"/>
        </w:rPr>
        <w:tab/>
        <w:t>Taller de protocolos al personal médico general, ginecólogos, pediatra y enfermería.</w:t>
      </w:r>
    </w:p>
    <w:p w14:paraId="11B21941" w14:textId="77777777" w:rsidR="0080678F" w:rsidRPr="0080678F" w:rsidRDefault="0080678F" w:rsidP="00D22AAC">
      <w:pPr>
        <w:spacing w:line="360" w:lineRule="auto"/>
        <w:jc w:val="both"/>
        <w:rPr>
          <w:rFonts w:eastAsia="Calibri"/>
          <w:bCs/>
          <w:noProof/>
          <w:color w:val="4C4747"/>
          <w:lang w:val="es-DO"/>
        </w:rPr>
      </w:pPr>
      <w:r w:rsidRPr="0080678F">
        <w:rPr>
          <w:rFonts w:eastAsia="Calibri"/>
          <w:bCs/>
          <w:noProof/>
          <w:color w:val="4C4747"/>
          <w:lang w:val="es-DO"/>
        </w:rPr>
        <w:t></w:t>
      </w:r>
      <w:r w:rsidRPr="0080678F">
        <w:rPr>
          <w:rFonts w:eastAsia="Calibri"/>
          <w:bCs/>
          <w:noProof/>
          <w:color w:val="4C4747"/>
          <w:lang w:val="es-DO"/>
        </w:rPr>
        <w:tab/>
        <w:t xml:space="preserve">Educación médica continua se realizaron conferencia sobre manejo de dengue. </w:t>
      </w:r>
    </w:p>
    <w:p w14:paraId="787F9D63" w14:textId="77777777" w:rsidR="0080678F" w:rsidRPr="0080678F" w:rsidRDefault="0080678F" w:rsidP="00D22AAC">
      <w:pPr>
        <w:spacing w:line="360" w:lineRule="auto"/>
        <w:jc w:val="both"/>
        <w:rPr>
          <w:rFonts w:eastAsia="Calibri"/>
          <w:bCs/>
          <w:noProof/>
          <w:color w:val="4C4747"/>
          <w:lang w:val="es-DO"/>
        </w:rPr>
      </w:pPr>
      <w:r w:rsidRPr="0080678F">
        <w:rPr>
          <w:rFonts w:eastAsia="Calibri"/>
          <w:bCs/>
          <w:noProof/>
          <w:color w:val="4C4747"/>
          <w:lang w:val="es-DO"/>
        </w:rPr>
        <w:t></w:t>
      </w:r>
      <w:r w:rsidRPr="0080678F">
        <w:rPr>
          <w:rFonts w:eastAsia="Calibri"/>
          <w:bCs/>
          <w:noProof/>
          <w:color w:val="4C4747"/>
          <w:lang w:val="es-DO"/>
        </w:rPr>
        <w:tab/>
        <w:t xml:space="preserve">Manejo de dolor de pecho en emergencias </w:t>
      </w:r>
    </w:p>
    <w:p w14:paraId="52C5E9CE" w14:textId="77777777" w:rsidR="0080678F" w:rsidRPr="0080678F" w:rsidRDefault="0080678F" w:rsidP="00D22AAC">
      <w:pPr>
        <w:spacing w:line="360" w:lineRule="auto"/>
        <w:jc w:val="both"/>
        <w:rPr>
          <w:rFonts w:eastAsia="Calibri"/>
          <w:bCs/>
          <w:noProof/>
          <w:color w:val="4C4747"/>
          <w:lang w:val="es-DO"/>
        </w:rPr>
      </w:pPr>
      <w:r w:rsidRPr="0080678F">
        <w:rPr>
          <w:rFonts w:eastAsia="Calibri"/>
          <w:bCs/>
          <w:noProof/>
          <w:color w:val="4C4747"/>
          <w:lang w:val="es-DO"/>
        </w:rPr>
        <w:lastRenderedPageBreak/>
        <w:t xml:space="preserve">Conformación de los diferentes comités hospitalarios: morbilidad materna extrema, mortalidad materna, mortalidad infantil, infecciones asociadas a la atención y comité de emergencias y desastre. </w:t>
      </w:r>
    </w:p>
    <w:p w14:paraId="0DA77402" w14:textId="77777777" w:rsidR="0080678F" w:rsidRPr="0080678F" w:rsidRDefault="0080678F" w:rsidP="00D22AAC">
      <w:pPr>
        <w:spacing w:line="360" w:lineRule="auto"/>
        <w:jc w:val="both"/>
        <w:rPr>
          <w:rFonts w:eastAsia="Calibri"/>
          <w:bCs/>
          <w:noProof/>
          <w:color w:val="4C4747"/>
          <w:lang w:val="es-DO"/>
        </w:rPr>
      </w:pPr>
      <w:r w:rsidRPr="0080678F">
        <w:rPr>
          <w:rFonts w:eastAsia="Calibri"/>
          <w:bCs/>
          <w:noProof/>
          <w:color w:val="4C4747"/>
          <w:lang w:val="es-DO"/>
        </w:rPr>
        <w:t>Monitoreo de los programas de tuberculosis, adolescente, planificación familiar, lactancia materna y enfermedades de transmisión sexual y VIH</w:t>
      </w:r>
    </w:p>
    <w:p w14:paraId="6C1A20FA" w14:textId="77777777" w:rsidR="0080678F" w:rsidRPr="0080678F" w:rsidRDefault="0080678F" w:rsidP="00D22AAC">
      <w:pPr>
        <w:spacing w:line="360" w:lineRule="auto"/>
        <w:jc w:val="both"/>
        <w:rPr>
          <w:rFonts w:eastAsia="Calibri"/>
          <w:bCs/>
          <w:noProof/>
          <w:color w:val="4C4747"/>
          <w:lang w:val="es-DO"/>
        </w:rPr>
      </w:pPr>
      <w:r w:rsidRPr="0080678F">
        <w:rPr>
          <w:rFonts w:eastAsia="Calibri"/>
          <w:bCs/>
          <w:noProof/>
          <w:color w:val="4C4747"/>
          <w:lang w:val="es-DO"/>
        </w:rPr>
        <w:t>Mortalidad materno infantil en 0%</w:t>
      </w:r>
    </w:p>
    <w:p w14:paraId="41701620" w14:textId="77777777" w:rsidR="0080678F" w:rsidRPr="0080678F" w:rsidRDefault="0080678F" w:rsidP="00D22AAC">
      <w:pPr>
        <w:spacing w:line="360" w:lineRule="auto"/>
        <w:jc w:val="both"/>
        <w:rPr>
          <w:rFonts w:eastAsia="Calibri"/>
          <w:bCs/>
          <w:noProof/>
          <w:color w:val="4C4747"/>
          <w:lang w:val="es-DO"/>
        </w:rPr>
      </w:pPr>
      <w:r w:rsidRPr="0080678F">
        <w:rPr>
          <w:rFonts w:eastAsia="Calibri"/>
          <w:bCs/>
          <w:noProof/>
          <w:color w:val="4C4747"/>
          <w:lang w:val="es-DO"/>
        </w:rPr>
        <w:t xml:space="preserve">Mejora en calidad de los servicios médicos tanto en consulta donde se han aumentado los días de consulta mañana y tarde </w:t>
      </w:r>
    </w:p>
    <w:p w14:paraId="040D947B" w14:textId="77777777" w:rsidR="0080678F" w:rsidRPr="0080678F" w:rsidRDefault="0080678F" w:rsidP="00D22AAC">
      <w:pPr>
        <w:spacing w:line="360" w:lineRule="auto"/>
        <w:jc w:val="both"/>
        <w:rPr>
          <w:rFonts w:eastAsia="Calibri"/>
          <w:bCs/>
          <w:noProof/>
          <w:color w:val="4C4747"/>
          <w:lang w:val="es-DO"/>
        </w:rPr>
      </w:pPr>
      <w:r w:rsidRPr="0080678F">
        <w:rPr>
          <w:rFonts w:eastAsia="Calibri"/>
          <w:bCs/>
          <w:noProof/>
          <w:color w:val="4C4747"/>
          <w:lang w:val="es-DO"/>
        </w:rPr>
        <w:t>Mejoría en la calidad de servicios médicos clínicos y quirúrgicos.</w:t>
      </w:r>
    </w:p>
    <w:p w14:paraId="448D9561" w14:textId="77777777" w:rsidR="00D22AAC" w:rsidRDefault="00D22AAC" w:rsidP="0080678F">
      <w:pPr>
        <w:spacing w:line="360" w:lineRule="auto"/>
        <w:rPr>
          <w:rFonts w:eastAsia="Calibri"/>
          <w:bCs/>
          <w:noProof/>
          <w:color w:val="4C4747"/>
          <w:lang w:val="es-DO"/>
        </w:rPr>
      </w:pPr>
    </w:p>
    <w:p w14:paraId="1805F7C5" w14:textId="38237D60" w:rsidR="0080678F" w:rsidRPr="0080678F" w:rsidRDefault="0080678F" w:rsidP="0080678F">
      <w:pPr>
        <w:spacing w:line="360" w:lineRule="auto"/>
        <w:rPr>
          <w:rFonts w:eastAsia="Calibri"/>
          <w:bCs/>
          <w:noProof/>
          <w:color w:val="4C4747"/>
          <w:lang w:val="es-DO"/>
        </w:rPr>
      </w:pPr>
      <w:r w:rsidRPr="0080678F">
        <w:rPr>
          <w:rFonts w:eastAsia="Calibri"/>
          <w:bCs/>
          <w:noProof/>
          <w:color w:val="4C4747"/>
          <w:lang w:val="es-DO"/>
        </w:rPr>
        <w:t>RESULTADOS MISIONALES</w:t>
      </w:r>
    </w:p>
    <w:p w14:paraId="37FF062D" w14:textId="77777777" w:rsidR="0080678F" w:rsidRPr="0080678F" w:rsidRDefault="0080678F" w:rsidP="0080678F">
      <w:pPr>
        <w:spacing w:line="360" w:lineRule="auto"/>
        <w:rPr>
          <w:rFonts w:eastAsia="Calibri"/>
          <w:bCs/>
          <w:noProof/>
          <w:color w:val="4C4747"/>
          <w:lang w:val="es-DO"/>
        </w:rPr>
      </w:pPr>
    </w:p>
    <w:p w14:paraId="3E958FFA" w14:textId="77777777" w:rsidR="0080678F" w:rsidRPr="0080678F" w:rsidRDefault="0080678F" w:rsidP="00D22AAC">
      <w:pPr>
        <w:spacing w:line="360" w:lineRule="auto"/>
        <w:jc w:val="both"/>
        <w:rPr>
          <w:rFonts w:eastAsia="Calibri"/>
          <w:bCs/>
          <w:noProof/>
          <w:color w:val="4C4747"/>
          <w:lang w:val="es-DO"/>
        </w:rPr>
      </w:pPr>
      <w:r w:rsidRPr="0080678F">
        <w:rPr>
          <w:rFonts w:eastAsia="Calibri"/>
          <w:bCs/>
          <w:noProof/>
          <w:color w:val="4C4747"/>
          <w:lang w:val="es-DO"/>
        </w:rPr>
        <w:t></w:t>
      </w:r>
      <w:r w:rsidRPr="0080678F">
        <w:rPr>
          <w:rFonts w:eastAsia="Calibri"/>
          <w:bCs/>
          <w:noProof/>
          <w:color w:val="4C4747"/>
          <w:lang w:val="es-DO"/>
        </w:rPr>
        <w:tab/>
        <w:t>Se ha aumentado la cartelera de servicios, ya que tenemos el nombramiento de nuevo personal médico como es un neumólogo, un internista, una diabetóloga, otorrino, nuevo ortopedista, logrando brindar más calidad de vida a los pacientes y un mejor manejo en los diagnósticos asociados a estas especialidades médicas.</w:t>
      </w:r>
    </w:p>
    <w:p w14:paraId="0AC1368D" w14:textId="77777777" w:rsidR="0080678F" w:rsidRPr="0080678F" w:rsidRDefault="0080678F" w:rsidP="00D22AAC">
      <w:pPr>
        <w:spacing w:line="360" w:lineRule="auto"/>
        <w:jc w:val="both"/>
        <w:rPr>
          <w:rFonts w:eastAsia="Calibri"/>
          <w:bCs/>
          <w:noProof/>
          <w:color w:val="4C4747"/>
          <w:lang w:val="es-DO"/>
        </w:rPr>
      </w:pPr>
    </w:p>
    <w:p w14:paraId="315672B3" w14:textId="77777777" w:rsidR="0080678F" w:rsidRPr="0080678F" w:rsidRDefault="0080678F" w:rsidP="00D22AAC">
      <w:pPr>
        <w:spacing w:line="360" w:lineRule="auto"/>
        <w:jc w:val="both"/>
        <w:rPr>
          <w:rFonts w:eastAsia="Calibri"/>
          <w:bCs/>
          <w:noProof/>
          <w:color w:val="4C4747"/>
          <w:lang w:val="es-DO"/>
        </w:rPr>
      </w:pPr>
      <w:r w:rsidRPr="0080678F">
        <w:rPr>
          <w:rFonts w:eastAsia="Calibri"/>
          <w:bCs/>
          <w:noProof/>
          <w:color w:val="4C4747"/>
          <w:lang w:val="es-DO"/>
        </w:rPr>
        <w:t></w:t>
      </w:r>
      <w:r w:rsidRPr="0080678F">
        <w:rPr>
          <w:rFonts w:eastAsia="Calibri"/>
          <w:bCs/>
          <w:noProof/>
          <w:color w:val="4C4747"/>
          <w:lang w:val="es-DO"/>
        </w:rPr>
        <w:tab/>
        <w:t>Por el área de la emergencia tenesmos un sub coordinador, el cual es el enlace emergencia – dirección, logrando mejorar las debilidades encontrada, entre ella la captación de los pacientes en el registro del tablero de la página del SNS, además logramos la asignación de un médico fijo para cubrir la tanda vespertina en triage.</w:t>
      </w:r>
    </w:p>
    <w:p w14:paraId="5C7B0EB3" w14:textId="77777777" w:rsidR="0080678F" w:rsidRPr="0080678F" w:rsidRDefault="0080678F" w:rsidP="00D22AAC">
      <w:pPr>
        <w:spacing w:line="360" w:lineRule="auto"/>
        <w:jc w:val="both"/>
        <w:rPr>
          <w:rFonts w:eastAsia="Calibri"/>
          <w:bCs/>
          <w:noProof/>
          <w:color w:val="4C4747"/>
          <w:lang w:val="es-DO"/>
        </w:rPr>
      </w:pPr>
    </w:p>
    <w:p w14:paraId="77EFC26A" w14:textId="77777777" w:rsidR="0080678F" w:rsidRPr="0080678F" w:rsidRDefault="0080678F" w:rsidP="00D22AAC">
      <w:pPr>
        <w:spacing w:line="360" w:lineRule="auto"/>
        <w:jc w:val="both"/>
        <w:rPr>
          <w:rFonts w:eastAsia="Calibri"/>
          <w:bCs/>
          <w:noProof/>
          <w:color w:val="4C4747"/>
          <w:lang w:val="es-DO"/>
        </w:rPr>
      </w:pPr>
      <w:r w:rsidRPr="0080678F">
        <w:rPr>
          <w:rFonts w:eastAsia="Calibri"/>
          <w:bCs/>
          <w:noProof/>
          <w:color w:val="4C4747"/>
          <w:lang w:val="es-DO"/>
        </w:rPr>
        <w:lastRenderedPageBreak/>
        <w:t></w:t>
      </w:r>
      <w:r w:rsidRPr="0080678F">
        <w:rPr>
          <w:rFonts w:eastAsia="Calibri"/>
          <w:bCs/>
          <w:noProof/>
          <w:color w:val="4C4747"/>
          <w:lang w:val="es-DO"/>
        </w:rPr>
        <w:tab/>
        <w:t>Por la emergencia pediatrica se tenemos un área habilitada para el RCP.</w:t>
      </w:r>
    </w:p>
    <w:p w14:paraId="44025119" w14:textId="77777777" w:rsidR="0080678F" w:rsidRPr="0080678F" w:rsidRDefault="0080678F" w:rsidP="00D22AAC">
      <w:pPr>
        <w:spacing w:line="360" w:lineRule="auto"/>
        <w:jc w:val="both"/>
        <w:rPr>
          <w:rFonts w:eastAsia="Calibri"/>
          <w:bCs/>
          <w:noProof/>
          <w:color w:val="4C4747"/>
          <w:lang w:val="es-DO"/>
        </w:rPr>
      </w:pPr>
      <w:r w:rsidRPr="0080678F">
        <w:rPr>
          <w:rFonts w:eastAsia="Calibri"/>
          <w:bCs/>
          <w:noProof/>
          <w:color w:val="4C4747"/>
          <w:lang w:val="es-DO"/>
        </w:rPr>
        <w:t></w:t>
      </w:r>
      <w:r w:rsidRPr="0080678F">
        <w:rPr>
          <w:rFonts w:eastAsia="Calibri"/>
          <w:bCs/>
          <w:noProof/>
          <w:color w:val="4C4747"/>
          <w:lang w:val="es-DO"/>
        </w:rPr>
        <w:tab/>
        <w:t>En odontología contamos con una nueva autoclave para las esterilizaciones de los instrumentó odontológico, sin tener la necesidad de trasladarlo a otras áreas a esterilizar.</w:t>
      </w:r>
    </w:p>
    <w:p w14:paraId="27EDF7D6" w14:textId="77777777" w:rsidR="0080678F" w:rsidRPr="0080678F" w:rsidRDefault="0080678F" w:rsidP="00D22AAC">
      <w:pPr>
        <w:spacing w:line="360" w:lineRule="auto"/>
        <w:jc w:val="both"/>
        <w:rPr>
          <w:rFonts w:eastAsia="Calibri"/>
          <w:bCs/>
          <w:noProof/>
          <w:color w:val="4C4747"/>
          <w:lang w:val="es-DO"/>
        </w:rPr>
      </w:pPr>
      <w:r w:rsidRPr="0080678F">
        <w:rPr>
          <w:rFonts w:eastAsia="Calibri"/>
          <w:bCs/>
          <w:noProof/>
          <w:color w:val="4C4747"/>
          <w:lang w:val="es-DO"/>
        </w:rPr>
        <w:t></w:t>
      </w:r>
      <w:r w:rsidRPr="0080678F">
        <w:rPr>
          <w:rFonts w:eastAsia="Calibri"/>
          <w:bCs/>
          <w:noProof/>
          <w:color w:val="4C4747"/>
          <w:lang w:val="es-DO"/>
        </w:rPr>
        <w:tab/>
        <w:t>En odontología logramos el nombramiento de 3 odontólogos más.</w:t>
      </w:r>
    </w:p>
    <w:p w14:paraId="6F4998B8" w14:textId="77777777" w:rsidR="0080678F" w:rsidRPr="0080678F" w:rsidRDefault="0080678F" w:rsidP="00D22AAC">
      <w:pPr>
        <w:spacing w:line="360" w:lineRule="auto"/>
        <w:jc w:val="both"/>
        <w:rPr>
          <w:rFonts w:eastAsia="Calibri"/>
          <w:bCs/>
          <w:noProof/>
          <w:color w:val="4C4747"/>
          <w:lang w:val="es-DO"/>
        </w:rPr>
      </w:pPr>
    </w:p>
    <w:p w14:paraId="7574ABB9" w14:textId="77777777" w:rsidR="0080678F" w:rsidRPr="0080678F" w:rsidRDefault="0080678F" w:rsidP="00D22AAC">
      <w:pPr>
        <w:spacing w:line="360" w:lineRule="auto"/>
        <w:jc w:val="both"/>
        <w:rPr>
          <w:rFonts w:eastAsia="Calibri"/>
          <w:bCs/>
          <w:noProof/>
          <w:color w:val="4C4747"/>
          <w:lang w:val="es-DO"/>
        </w:rPr>
      </w:pPr>
      <w:r w:rsidRPr="0080678F">
        <w:rPr>
          <w:rFonts w:eastAsia="Calibri"/>
          <w:bCs/>
          <w:noProof/>
          <w:color w:val="4C4747"/>
          <w:lang w:val="es-DO"/>
        </w:rPr>
        <w:t></w:t>
      </w:r>
      <w:r w:rsidRPr="0080678F">
        <w:rPr>
          <w:rFonts w:eastAsia="Calibri"/>
          <w:bCs/>
          <w:noProof/>
          <w:color w:val="4C4747"/>
          <w:lang w:val="es-DO"/>
        </w:rPr>
        <w:tab/>
        <w:t>Asignación de una nueva encargad de la calidad de los servicios, la cual se ha encargado por velar que los protocolos clínicos se cumplan al 100%, en todas las áreas, realizado capacitaciones con todo el personal médico y de enfermería.</w:t>
      </w:r>
    </w:p>
    <w:p w14:paraId="17ECD32B" w14:textId="77777777" w:rsidR="0080678F" w:rsidRPr="0080678F" w:rsidRDefault="0080678F" w:rsidP="00D22AAC">
      <w:pPr>
        <w:spacing w:line="360" w:lineRule="auto"/>
        <w:jc w:val="both"/>
        <w:rPr>
          <w:rFonts w:eastAsia="Calibri"/>
          <w:bCs/>
          <w:noProof/>
          <w:color w:val="4C4747"/>
          <w:lang w:val="es-DO"/>
        </w:rPr>
      </w:pPr>
    </w:p>
    <w:p w14:paraId="736DCEF1" w14:textId="77777777" w:rsidR="0080678F" w:rsidRPr="0080678F" w:rsidRDefault="0080678F" w:rsidP="00D22AAC">
      <w:pPr>
        <w:spacing w:line="360" w:lineRule="auto"/>
        <w:jc w:val="both"/>
        <w:rPr>
          <w:rFonts w:eastAsia="Calibri"/>
          <w:bCs/>
          <w:noProof/>
          <w:color w:val="4C4747"/>
          <w:lang w:val="es-DO"/>
        </w:rPr>
      </w:pPr>
      <w:r w:rsidRPr="0080678F">
        <w:rPr>
          <w:rFonts w:eastAsia="Calibri"/>
          <w:bCs/>
          <w:noProof/>
          <w:color w:val="4C4747"/>
          <w:lang w:val="es-DO"/>
        </w:rPr>
        <w:t></w:t>
      </w:r>
      <w:r w:rsidRPr="0080678F">
        <w:rPr>
          <w:rFonts w:eastAsia="Calibri"/>
          <w:bCs/>
          <w:noProof/>
          <w:color w:val="4C4747"/>
          <w:lang w:val="es-DO"/>
        </w:rPr>
        <w:tab/>
        <w:t>Asignación de un nuevo encargado del programa SAI, el cual a logrado aumentar las visitas domiciliarias y con ella recuperar los pacientes en abandono.</w:t>
      </w:r>
    </w:p>
    <w:p w14:paraId="6D95F621" w14:textId="77777777" w:rsidR="0080678F" w:rsidRPr="0080678F" w:rsidRDefault="0080678F" w:rsidP="0080678F">
      <w:pPr>
        <w:spacing w:line="360" w:lineRule="auto"/>
        <w:rPr>
          <w:rFonts w:eastAsia="Calibri"/>
          <w:bCs/>
          <w:noProof/>
          <w:color w:val="4C4747"/>
          <w:lang w:val="es-DO"/>
        </w:rPr>
      </w:pPr>
      <w:r w:rsidRPr="0080678F">
        <w:rPr>
          <w:rFonts w:eastAsia="Calibri"/>
          <w:bCs/>
          <w:noProof/>
          <w:color w:val="4C4747"/>
          <w:lang w:val="es-DO"/>
        </w:rPr>
        <w:t>RESULTADOS DE LAS ÁREAS TRANSVERSALES Y DE APOYO</w:t>
      </w:r>
    </w:p>
    <w:p w14:paraId="43C85477" w14:textId="77777777" w:rsidR="0080678F" w:rsidRPr="0080678F" w:rsidRDefault="0080678F" w:rsidP="00D22AAC">
      <w:pPr>
        <w:spacing w:line="360" w:lineRule="auto"/>
        <w:jc w:val="both"/>
        <w:rPr>
          <w:rFonts w:eastAsia="Calibri"/>
          <w:bCs/>
          <w:noProof/>
          <w:color w:val="4C4747"/>
          <w:lang w:val="es-DO"/>
        </w:rPr>
      </w:pPr>
      <w:r w:rsidRPr="0080678F">
        <w:rPr>
          <w:rFonts w:eastAsia="Calibri"/>
          <w:bCs/>
          <w:noProof/>
          <w:color w:val="4C4747"/>
          <w:lang w:val="es-DO"/>
        </w:rPr>
        <w:t>El Departamento Administrativo y Financiero de esta entidad pública, han asumido el compromiso de mantener el buen uso y aplicación de los recursos que recibe, es por esto, que ha buscado la eficientizarían del gasto hospitalario y la optimización de recursos para poder cumplir con las metas programadas en el Plan Operativo Anual. En consecuencia, los índices de transparencias se han elevado de manera considerable.</w:t>
      </w:r>
    </w:p>
    <w:p w14:paraId="775D2EF2" w14:textId="77777777" w:rsidR="0080678F" w:rsidRPr="0080678F" w:rsidRDefault="0080678F" w:rsidP="00D22AAC">
      <w:pPr>
        <w:spacing w:line="360" w:lineRule="auto"/>
        <w:jc w:val="both"/>
        <w:rPr>
          <w:rFonts w:eastAsia="Calibri"/>
          <w:bCs/>
          <w:noProof/>
          <w:color w:val="4C4747"/>
          <w:lang w:val="es-DO"/>
        </w:rPr>
      </w:pPr>
      <w:r w:rsidRPr="0080678F">
        <w:rPr>
          <w:rFonts w:eastAsia="Calibri"/>
          <w:bCs/>
          <w:noProof/>
          <w:color w:val="4C4747"/>
          <w:lang w:val="es-DO"/>
        </w:rPr>
        <w:t xml:space="preserve">Recibimos Una deuda de $20,800,000.00, la misma se le adeudaba a 62 suplidores y de estos, 3 habían iniciado procesos de demandas judiciales contra el hospital. En la actualidad, hemos podido </w:t>
      </w:r>
      <w:r w:rsidRPr="0080678F">
        <w:rPr>
          <w:rFonts w:eastAsia="Calibri"/>
          <w:bCs/>
          <w:noProof/>
          <w:color w:val="4C4747"/>
          <w:lang w:val="es-DO"/>
        </w:rPr>
        <w:lastRenderedPageBreak/>
        <w:t>disminuir esa deuda a $ 0 pesos una reducción significativa de dicha deuda ya que está totalmente saldada, teniendo 62 suplidores actualmente, pero solo trabajando con un mínimo de los mismos.</w:t>
      </w:r>
    </w:p>
    <w:p w14:paraId="4CDEF253" w14:textId="77777777" w:rsidR="0080678F" w:rsidRPr="0080678F" w:rsidRDefault="0080678F" w:rsidP="00D22AAC">
      <w:pPr>
        <w:spacing w:line="360" w:lineRule="auto"/>
        <w:jc w:val="both"/>
        <w:rPr>
          <w:rFonts w:eastAsia="Calibri"/>
          <w:bCs/>
          <w:noProof/>
          <w:color w:val="4C4747"/>
          <w:lang w:val="es-DO"/>
        </w:rPr>
      </w:pPr>
      <w:r w:rsidRPr="0080678F">
        <w:rPr>
          <w:rFonts w:eastAsia="Calibri"/>
          <w:bCs/>
          <w:noProof/>
          <w:color w:val="4C4747"/>
          <w:lang w:val="es-DO"/>
        </w:rPr>
        <w:t>Siendo así felicitados por la regional por el desempeño administrativo en la liquidación de anticipos financieros liquidando en tres días, lo cual nos permite decirles que somos el primer Hospital Provincial con menor día de liquidación en esta región. Destacando el increíble desempeño, ardua labor y mejora constante del equipo administrativo y</w:t>
      </w:r>
    </w:p>
    <w:p w14:paraId="20033019" w14:textId="77777777" w:rsidR="0080678F" w:rsidRPr="0080678F" w:rsidRDefault="0080678F" w:rsidP="00D22AAC">
      <w:pPr>
        <w:spacing w:line="360" w:lineRule="auto"/>
        <w:jc w:val="both"/>
        <w:rPr>
          <w:rFonts w:eastAsia="Calibri"/>
          <w:bCs/>
          <w:noProof/>
          <w:color w:val="4C4747"/>
          <w:lang w:val="es-DO"/>
        </w:rPr>
      </w:pPr>
      <w:r w:rsidRPr="0080678F">
        <w:rPr>
          <w:rFonts w:eastAsia="Calibri"/>
          <w:bCs/>
          <w:noProof/>
          <w:color w:val="4C4747"/>
          <w:lang w:val="es-DO"/>
        </w:rPr>
        <w:t>En cuanto al consumo de la despensa e insumos de limpieza, estos, eran exagerados, colocamos controles para disminuir el gasto de los mismos. A razón de esto, nos adherimos a la Ley de Compras y Contrataciones Públicas No. 340-06, se hicieron los arreglos de lugar, haciendo las compras necesarias. Además, fueron creados el Departamento de Costos y el Área de Almacén de medicamentos para la reducción de gastos.</w:t>
      </w:r>
    </w:p>
    <w:p w14:paraId="3558EFAC" w14:textId="77777777" w:rsidR="0080678F" w:rsidRPr="0080678F" w:rsidRDefault="0080678F" w:rsidP="00D22AAC">
      <w:pPr>
        <w:spacing w:line="360" w:lineRule="auto"/>
        <w:jc w:val="both"/>
        <w:rPr>
          <w:rFonts w:eastAsia="Calibri"/>
          <w:bCs/>
          <w:noProof/>
          <w:color w:val="4C4747"/>
          <w:lang w:val="es-DO"/>
        </w:rPr>
      </w:pPr>
      <w:r w:rsidRPr="0080678F">
        <w:rPr>
          <w:rFonts w:eastAsia="Calibri"/>
          <w:bCs/>
          <w:noProof/>
          <w:color w:val="4C4747"/>
          <w:lang w:val="es-DO"/>
        </w:rPr>
        <w:t xml:space="preserve">En cuanto a los activos fijos, podemos decir, que en las áreas administrativas eran utilizadas computadoras obsoletas y los escritorios se encontraban deteriorados por lo que procedimos a adecuarlos y se realizaron las compras de lugar. Algunas de estas fueron: </w:t>
      </w:r>
    </w:p>
    <w:p w14:paraId="2FEF62FE" w14:textId="77777777" w:rsidR="0080678F" w:rsidRPr="0080678F" w:rsidRDefault="0080678F" w:rsidP="00D22AAC">
      <w:pPr>
        <w:spacing w:line="360" w:lineRule="auto"/>
        <w:jc w:val="both"/>
        <w:rPr>
          <w:rFonts w:eastAsia="Calibri"/>
          <w:bCs/>
          <w:noProof/>
          <w:color w:val="4C4747"/>
          <w:lang w:val="es-DO"/>
        </w:rPr>
      </w:pPr>
      <w:r w:rsidRPr="0080678F">
        <w:rPr>
          <w:rFonts w:eastAsia="Calibri"/>
          <w:bCs/>
          <w:noProof/>
          <w:color w:val="4C4747"/>
          <w:lang w:val="es-DO"/>
        </w:rPr>
        <w:t>•</w:t>
      </w:r>
      <w:r w:rsidRPr="0080678F">
        <w:rPr>
          <w:rFonts w:eastAsia="Calibri"/>
          <w:bCs/>
          <w:noProof/>
          <w:color w:val="4C4747"/>
          <w:lang w:val="es-DO"/>
        </w:rPr>
        <w:tab/>
        <w:t xml:space="preserve">Una nevera para uso de la despensa </w:t>
      </w:r>
    </w:p>
    <w:p w14:paraId="0DB56505" w14:textId="77777777" w:rsidR="0080678F" w:rsidRPr="0080678F" w:rsidRDefault="0080678F" w:rsidP="00D22AAC">
      <w:pPr>
        <w:spacing w:line="360" w:lineRule="auto"/>
        <w:jc w:val="both"/>
        <w:rPr>
          <w:rFonts w:eastAsia="Calibri"/>
          <w:bCs/>
          <w:noProof/>
          <w:color w:val="4C4747"/>
          <w:lang w:val="es-DO"/>
        </w:rPr>
      </w:pPr>
      <w:r w:rsidRPr="0080678F">
        <w:rPr>
          <w:rFonts w:eastAsia="Calibri"/>
          <w:bCs/>
          <w:noProof/>
          <w:color w:val="4C4747"/>
          <w:lang w:val="es-DO"/>
        </w:rPr>
        <w:t>•</w:t>
      </w:r>
      <w:r w:rsidRPr="0080678F">
        <w:rPr>
          <w:rFonts w:eastAsia="Calibri"/>
          <w:bCs/>
          <w:noProof/>
          <w:color w:val="4C4747"/>
          <w:lang w:val="es-DO"/>
        </w:rPr>
        <w:tab/>
        <w:t>Un scanner industrial para uso del POA</w:t>
      </w:r>
    </w:p>
    <w:p w14:paraId="02F133E2" w14:textId="77777777" w:rsidR="0080678F" w:rsidRPr="0080678F" w:rsidRDefault="0080678F" w:rsidP="00D22AAC">
      <w:pPr>
        <w:spacing w:line="360" w:lineRule="auto"/>
        <w:jc w:val="both"/>
        <w:rPr>
          <w:rFonts w:eastAsia="Calibri"/>
          <w:bCs/>
          <w:noProof/>
          <w:color w:val="4C4747"/>
          <w:lang w:val="es-DO"/>
        </w:rPr>
      </w:pPr>
      <w:r w:rsidRPr="0080678F">
        <w:rPr>
          <w:rFonts w:eastAsia="Calibri"/>
          <w:bCs/>
          <w:noProof/>
          <w:color w:val="4C4747"/>
          <w:lang w:val="es-DO"/>
        </w:rPr>
        <w:t>•</w:t>
      </w:r>
      <w:r w:rsidRPr="0080678F">
        <w:rPr>
          <w:rFonts w:eastAsia="Calibri"/>
          <w:bCs/>
          <w:noProof/>
          <w:color w:val="4C4747"/>
          <w:lang w:val="es-DO"/>
        </w:rPr>
        <w:tab/>
        <w:t>Sillas ejecutivas para: 4 en odontología, 6 en laboratorio, facturación y enfermería, 2 para triaje y recepción de emergencia.</w:t>
      </w:r>
    </w:p>
    <w:p w14:paraId="7A600804" w14:textId="77777777" w:rsidR="0080678F" w:rsidRPr="0080678F" w:rsidRDefault="0080678F" w:rsidP="00D22AAC">
      <w:pPr>
        <w:spacing w:line="360" w:lineRule="auto"/>
        <w:jc w:val="both"/>
        <w:rPr>
          <w:rFonts w:eastAsia="Calibri"/>
          <w:bCs/>
          <w:noProof/>
          <w:color w:val="4C4747"/>
          <w:lang w:val="es-DO"/>
        </w:rPr>
      </w:pPr>
      <w:r w:rsidRPr="0080678F">
        <w:rPr>
          <w:rFonts w:eastAsia="Calibri"/>
          <w:bCs/>
          <w:noProof/>
          <w:color w:val="4C4747"/>
          <w:lang w:val="es-DO"/>
        </w:rPr>
        <w:t>•</w:t>
      </w:r>
      <w:r w:rsidRPr="0080678F">
        <w:rPr>
          <w:rFonts w:eastAsia="Calibri"/>
          <w:bCs/>
          <w:noProof/>
          <w:color w:val="4C4747"/>
          <w:lang w:val="es-DO"/>
        </w:rPr>
        <w:tab/>
        <w:t>PC completa para auditoria</w:t>
      </w:r>
    </w:p>
    <w:p w14:paraId="51207405" w14:textId="77777777" w:rsidR="0080678F" w:rsidRPr="0080678F" w:rsidRDefault="0080678F" w:rsidP="00D22AAC">
      <w:pPr>
        <w:spacing w:line="360" w:lineRule="auto"/>
        <w:jc w:val="both"/>
        <w:rPr>
          <w:rFonts w:eastAsia="Calibri"/>
          <w:bCs/>
          <w:noProof/>
          <w:color w:val="4C4747"/>
          <w:lang w:val="es-DO"/>
        </w:rPr>
      </w:pPr>
      <w:r w:rsidRPr="0080678F">
        <w:rPr>
          <w:rFonts w:eastAsia="Calibri"/>
          <w:bCs/>
          <w:noProof/>
          <w:color w:val="4C4747"/>
          <w:lang w:val="es-DO"/>
        </w:rPr>
        <w:t>•</w:t>
      </w:r>
      <w:r w:rsidRPr="0080678F">
        <w:rPr>
          <w:rFonts w:eastAsia="Calibri"/>
          <w:bCs/>
          <w:noProof/>
          <w:color w:val="4C4747"/>
          <w:lang w:val="es-DO"/>
        </w:rPr>
        <w:tab/>
        <w:t>Un CPU y una batería para rayos x</w:t>
      </w:r>
    </w:p>
    <w:p w14:paraId="650FCA3E" w14:textId="77777777" w:rsidR="0080678F" w:rsidRPr="0080678F" w:rsidRDefault="0080678F" w:rsidP="00D22AAC">
      <w:pPr>
        <w:spacing w:line="360" w:lineRule="auto"/>
        <w:jc w:val="both"/>
        <w:rPr>
          <w:rFonts w:eastAsia="Calibri"/>
          <w:bCs/>
          <w:noProof/>
          <w:color w:val="4C4747"/>
          <w:lang w:val="es-DO"/>
        </w:rPr>
      </w:pPr>
      <w:r w:rsidRPr="0080678F">
        <w:rPr>
          <w:rFonts w:eastAsia="Calibri"/>
          <w:bCs/>
          <w:noProof/>
          <w:color w:val="4C4747"/>
          <w:lang w:val="es-DO"/>
        </w:rPr>
        <w:lastRenderedPageBreak/>
        <w:t>•</w:t>
      </w:r>
      <w:r w:rsidRPr="0080678F">
        <w:rPr>
          <w:rFonts w:eastAsia="Calibri"/>
          <w:bCs/>
          <w:noProof/>
          <w:color w:val="4C4747"/>
          <w:lang w:val="es-DO"/>
        </w:rPr>
        <w:tab/>
        <w:t>Un CPU para facturación y uno para la subdirección</w:t>
      </w:r>
    </w:p>
    <w:p w14:paraId="29CE91FA" w14:textId="77777777" w:rsidR="0080678F" w:rsidRPr="0080678F" w:rsidRDefault="0080678F" w:rsidP="00D22AAC">
      <w:pPr>
        <w:spacing w:line="360" w:lineRule="auto"/>
        <w:jc w:val="both"/>
        <w:rPr>
          <w:rFonts w:eastAsia="Calibri"/>
          <w:bCs/>
          <w:noProof/>
          <w:color w:val="4C4747"/>
          <w:lang w:val="es-DO"/>
        </w:rPr>
      </w:pPr>
      <w:r w:rsidRPr="0080678F">
        <w:rPr>
          <w:rFonts w:eastAsia="Calibri"/>
          <w:bCs/>
          <w:noProof/>
          <w:color w:val="4C4747"/>
          <w:lang w:val="es-DO"/>
        </w:rPr>
        <w:t>•</w:t>
      </w:r>
      <w:r w:rsidRPr="0080678F">
        <w:rPr>
          <w:rFonts w:eastAsia="Calibri"/>
          <w:bCs/>
          <w:noProof/>
          <w:color w:val="4C4747"/>
          <w:lang w:val="es-DO"/>
        </w:rPr>
        <w:tab/>
        <w:t>Un monitor</w:t>
      </w:r>
      <w:r w:rsidRPr="0080678F">
        <w:rPr>
          <w:rFonts w:eastAsia="Calibri"/>
          <w:bCs/>
          <w:noProof/>
          <w:color w:val="4C4747"/>
          <w:lang w:val="es-DO"/>
        </w:rPr>
        <w:tab/>
        <w:t>para computo</w:t>
      </w:r>
    </w:p>
    <w:p w14:paraId="74C2FB69" w14:textId="77777777" w:rsidR="0080678F" w:rsidRPr="0080678F" w:rsidRDefault="0080678F" w:rsidP="00D22AAC">
      <w:pPr>
        <w:spacing w:line="360" w:lineRule="auto"/>
        <w:jc w:val="both"/>
        <w:rPr>
          <w:rFonts w:eastAsia="Calibri"/>
          <w:bCs/>
          <w:noProof/>
          <w:color w:val="4C4747"/>
          <w:lang w:val="es-DO"/>
        </w:rPr>
      </w:pPr>
      <w:r w:rsidRPr="0080678F">
        <w:rPr>
          <w:rFonts w:eastAsia="Calibri"/>
          <w:bCs/>
          <w:noProof/>
          <w:color w:val="4C4747"/>
          <w:lang w:val="es-DO"/>
        </w:rPr>
        <w:t>•</w:t>
      </w:r>
      <w:r w:rsidRPr="0080678F">
        <w:rPr>
          <w:rFonts w:eastAsia="Calibri"/>
          <w:bCs/>
          <w:noProof/>
          <w:color w:val="4C4747"/>
          <w:lang w:val="es-DO"/>
        </w:rPr>
        <w:tab/>
        <w:t>Una mesa para sonografía</w:t>
      </w:r>
    </w:p>
    <w:p w14:paraId="7733D1F1" w14:textId="77777777" w:rsidR="0080678F" w:rsidRPr="0080678F" w:rsidRDefault="0080678F" w:rsidP="00D22AAC">
      <w:pPr>
        <w:spacing w:line="360" w:lineRule="auto"/>
        <w:jc w:val="both"/>
        <w:rPr>
          <w:rFonts w:eastAsia="Calibri"/>
          <w:bCs/>
          <w:noProof/>
          <w:color w:val="4C4747"/>
          <w:lang w:val="es-DO"/>
        </w:rPr>
      </w:pPr>
      <w:r w:rsidRPr="0080678F">
        <w:rPr>
          <w:rFonts w:eastAsia="Calibri"/>
          <w:bCs/>
          <w:noProof/>
          <w:color w:val="4C4747"/>
          <w:lang w:val="es-DO"/>
        </w:rPr>
        <w:t>•</w:t>
      </w:r>
      <w:r w:rsidRPr="0080678F">
        <w:rPr>
          <w:rFonts w:eastAsia="Calibri"/>
          <w:bCs/>
          <w:noProof/>
          <w:color w:val="4C4747"/>
          <w:lang w:val="es-DO"/>
        </w:rPr>
        <w:tab/>
        <w:t>Abanicos para¬: hab. Doctores, emergencia de adulto, pediatría</w:t>
      </w:r>
    </w:p>
    <w:p w14:paraId="1A0A12D9" w14:textId="77777777" w:rsidR="0080678F" w:rsidRPr="0080678F" w:rsidRDefault="0080678F" w:rsidP="00D22AAC">
      <w:pPr>
        <w:spacing w:line="360" w:lineRule="auto"/>
        <w:jc w:val="both"/>
        <w:rPr>
          <w:rFonts w:eastAsia="Calibri"/>
          <w:bCs/>
          <w:noProof/>
          <w:color w:val="4C4747"/>
          <w:lang w:val="es-DO"/>
        </w:rPr>
      </w:pPr>
      <w:r w:rsidRPr="0080678F">
        <w:rPr>
          <w:rFonts w:eastAsia="Calibri"/>
          <w:bCs/>
          <w:noProof/>
          <w:color w:val="4C4747"/>
          <w:lang w:val="es-DO"/>
        </w:rPr>
        <w:t>•</w:t>
      </w:r>
      <w:r w:rsidRPr="0080678F">
        <w:rPr>
          <w:rFonts w:eastAsia="Calibri"/>
          <w:bCs/>
          <w:noProof/>
          <w:color w:val="4C4747"/>
          <w:lang w:val="es-DO"/>
        </w:rPr>
        <w:tab/>
        <w:t xml:space="preserve">Dos camas para la habitación de los médicos. </w:t>
      </w:r>
    </w:p>
    <w:p w14:paraId="0F81D1E5" w14:textId="77777777" w:rsidR="0080678F" w:rsidRPr="0080678F" w:rsidRDefault="0080678F" w:rsidP="00D22AAC">
      <w:pPr>
        <w:spacing w:line="360" w:lineRule="auto"/>
        <w:jc w:val="both"/>
        <w:rPr>
          <w:rFonts w:eastAsia="Calibri"/>
          <w:bCs/>
          <w:noProof/>
          <w:color w:val="4C4747"/>
          <w:lang w:val="es-DO"/>
        </w:rPr>
      </w:pPr>
    </w:p>
    <w:p w14:paraId="025E077A" w14:textId="77777777" w:rsidR="0080678F" w:rsidRPr="0080678F" w:rsidRDefault="0080678F" w:rsidP="00D22AAC">
      <w:pPr>
        <w:spacing w:line="360" w:lineRule="auto"/>
        <w:jc w:val="both"/>
        <w:rPr>
          <w:rFonts w:eastAsia="Calibri"/>
          <w:bCs/>
          <w:noProof/>
          <w:color w:val="4C4747"/>
          <w:lang w:val="es-DO"/>
        </w:rPr>
      </w:pPr>
      <w:r w:rsidRPr="0080678F">
        <w:rPr>
          <w:rFonts w:eastAsia="Calibri"/>
          <w:bCs/>
          <w:noProof/>
          <w:color w:val="4C4747"/>
          <w:lang w:val="es-DO"/>
        </w:rPr>
        <w:t>El equipo administrativo no tenía sus funciones establecidas, y se procedió una reingeniería, capacitación y determinación de funciones fundamentales para el equipo humano que conforma este gran equipo.</w:t>
      </w:r>
    </w:p>
    <w:p w14:paraId="6C517928" w14:textId="77777777" w:rsidR="0080678F" w:rsidRPr="0080678F" w:rsidRDefault="0080678F" w:rsidP="00D22AAC">
      <w:pPr>
        <w:spacing w:line="360" w:lineRule="auto"/>
        <w:jc w:val="both"/>
        <w:rPr>
          <w:rFonts w:eastAsia="Calibri"/>
          <w:bCs/>
          <w:noProof/>
          <w:color w:val="4C4747"/>
          <w:lang w:val="es-DO"/>
        </w:rPr>
      </w:pPr>
      <w:r w:rsidRPr="0080678F">
        <w:rPr>
          <w:rFonts w:eastAsia="Calibri"/>
          <w:bCs/>
          <w:noProof/>
          <w:color w:val="4C4747"/>
          <w:lang w:val="es-DO"/>
        </w:rPr>
        <w:t xml:space="preserve">Actualmente contamos con insumos de laboratorio por más de 6 de meses de medicamentos, laboratorio y material gastable </w:t>
      </w:r>
    </w:p>
    <w:p w14:paraId="0CA1E953" w14:textId="77777777" w:rsidR="0080678F" w:rsidRPr="0080678F" w:rsidRDefault="0080678F" w:rsidP="00D22AAC">
      <w:pPr>
        <w:spacing w:line="360" w:lineRule="auto"/>
        <w:jc w:val="both"/>
        <w:rPr>
          <w:rFonts w:eastAsia="Calibri"/>
          <w:bCs/>
          <w:noProof/>
          <w:color w:val="4C4747"/>
          <w:lang w:val="es-DO"/>
        </w:rPr>
      </w:pPr>
      <w:r w:rsidRPr="0080678F">
        <w:rPr>
          <w:rFonts w:eastAsia="Calibri"/>
          <w:bCs/>
          <w:noProof/>
          <w:color w:val="4C4747"/>
          <w:lang w:val="es-DO"/>
        </w:rPr>
        <w:t>Se realizaron los uniformes institucionales.</w:t>
      </w:r>
    </w:p>
    <w:p w14:paraId="3A80CE06" w14:textId="77777777" w:rsidR="0080678F" w:rsidRPr="0080678F" w:rsidRDefault="0080678F" w:rsidP="00D22AAC">
      <w:pPr>
        <w:spacing w:line="360" w:lineRule="auto"/>
        <w:jc w:val="both"/>
        <w:rPr>
          <w:rFonts w:eastAsia="Calibri"/>
          <w:bCs/>
          <w:noProof/>
          <w:color w:val="4C4747"/>
          <w:lang w:val="es-DO"/>
        </w:rPr>
      </w:pPr>
      <w:r w:rsidRPr="0080678F">
        <w:rPr>
          <w:rFonts w:eastAsia="Calibri"/>
          <w:bCs/>
          <w:noProof/>
          <w:color w:val="4C4747"/>
          <w:lang w:val="es-DO"/>
        </w:rPr>
        <w:t>De igual manera en la facturación y en el departamento de auditoria médica se realizaron los siguientes aportes:</w:t>
      </w:r>
    </w:p>
    <w:p w14:paraId="7A6C90D8" w14:textId="77777777" w:rsidR="0080678F" w:rsidRPr="0080678F" w:rsidRDefault="0080678F" w:rsidP="00D22AAC">
      <w:pPr>
        <w:spacing w:line="360" w:lineRule="auto"/>
        <w:jc w:val="both"/>
        <w:rPr>
          <w:rFonts w:eastAsia="Calibri"/>
          <w:bCs/>
          <w:noProof/>
          <w:color w:val="4C4747"/>
          <w:lang w:val="es-DO"/>
        </w:rPr>
      </w:pPr>
      <w:r w:rsidRPr="0080678F">
        <w:rPr>
          <w:rFonts w:eastAsia="Calibri"/>
          <w:bCs/>
          <w:noProof/>
          <w:color w:val="4C4747"/>
          <w:lang w:val="es-DO"/>
        </w:rPr>
        <w:t></w:t>
      </w:r>
      <w:r w:rsidRPr="0080678F">
        <w:rPr>
          <w:rFonts w:eastAsia="Calibri"/>
          <w:bCs/>
          <w:noProof/>
          <w:color w:val="4C4747"/>
          <w:lang w:val="es-DO"/>
        </w:rPr>
        <w:tab/>
        <w:t>Revisión sistemática de las facturas antes de ser entregadas a la ARS-SENASA.</w:t>
      </w:r>
    </w:p>
    <w:p w14:paraId="31FDB86A" w14:textId="77777777" w:rsidR="0080678F" w:rsidRPr="0080678F" w:rsidRDefault="0080678F" w:rsidP="00D22AAC">
      <w:pPr>
        <w:spacing w:line="360" w:lineRule="auto"/>
        <w:jc w:val="both"/>
        <w:rPr>
          <w:rFonts w:eastAsia="Calibri"/>
          <w:bCs/>
          <w:noProof/>
          <w:color w:val="4C4747"/>
          <w:lang w:val="es-DO"/>
        </w:rPr>
      </w:pPr>
      <w:r w:rsidRPr="0080678F">
        <w:rPr>
          <w:rFonts w:eastAsia="Calibri"/>
          <w:bCs/>
          <w:noProof/>
          <w:color w:val="4C4747"/>
          <w:lang w:val="es-DO"/>
        </w:rPr>
        <w:t></w:t>
      </w:r>
      <w:r w:rsidRPr="0080678F">
        <w:rPr>
          <w:rFonts w:eastAsia="Calibri"/>
          <w:bCs/>
          <w:noProof/>
          <w:color w:val="4C4747"/>
          <w:lang w:val="es-DO"/>
        </w:rPr>
        <w:tab/>
        <w:t>Disminución de las glosas en diferentes áreas que presta servicio al hospital en comparación al año anterior.</w:t>
      </w:r>
    </w:p>
    <w:p w14:paraId="6D987D6B" w14:textId="77777777" w:rsidR="0080678F" w:rsidRPr="0080678F" w:rsidRDefault="0080678F" w:rsidP="00D22AAC">
      <w:pPr>
        <w:spacing w:line="360" w:lineRule="auto"/>
        <w:jc w:val="both"/>
        <w:rPr>
          <w:rFonts w:eastAsia="Calibri"/>
          <w:bCs/>
          <w:noProof/>
          <w:color w:val="4C4747"/>
          <w:lang w:val="es-DO"/>
        </w:rPr>
      </w:pPr>
      <w:r w:rsidRPr="0080678F">
        <w:rPr>
          <w:rFonts w:eastAsia="Calibri"/>
          <w:bCs/>
          <w:noProof/>
          <w:color w:val="4C4747"/>
          <w:lang w:val="es-DO"/>
        </w:rPr>
        <w:t></w:t>
      </w:r>
      <w:r w:rsidRPr="0080678F">
        <w:rPr>
          <w:rFonts w:eastAsia="Calibri"/>
          <w:bCs/>
          <w:noProof/>
          <w:color w:val="4C4747"/>
          <w:lang w:val="es-DO"/>
        </w:rPr>
        <w:tab/>
        <w:t>Registro de facturas subidas en el sistema SIRS son auditadas periódicamente de manera interna y listas para ser presentadas a ARS-SENASA.</w:t>
      </w:r>
    </w:p>
    <w:p w14:paraId="0E105395" w14:textId="77777777" w:rsidR="0080678F" w:rsidRPr="0080678F" w:rsidRDefault="0080678F" w:rsidP="00D22AAC">
      <w:pPr>
        <w:spacing w:line="360" w:lineRule="auto"/>
        <w:jc w:val="both"/>
        <w:rPr>
          <w:rFonts w:eastAsia="Calibri"/>
          <w:bCs/>
          <w:noProof/>
          <w:color w:val="4C4747"/>
          <w:lang w:val="es-DO"/>
        </w:rPr>
      </w:pPr>
      <w:r w:rsidRPr="0080678F">
        <w:rPr>
          <w:rFonts w:eastAsia="Calibri"/>
          <w:bCs/>
          <w:noProof/>
          <w:color w:val="4C4747"/>
          <w:lang w:val="es-DO"/>
        </w:rPr>
        <w:t></w:t>
      </w:r>
      <w:r w:rsidRPr="0080678F">
        <w:rPr>
          <w:rFonts w:eastAsia="Calibri"/>
          <w:bCs/>
          <w:noProof/>
          <w:color w:val="4C4747"/>
          <w:lang w:val="es-DO"/>
        </w:rPr>
        <w:tab/>
        <w:t>Captación inmediata de los usuarios que acuden a nuestra PSS.</w:t>
      </w:r>
    </w:p>
    <w:p w14:paraId="23632936" w14:textId="77777777" w:rsidR="0080678F" w:rsidRPr="0080678F" w:rsidRDefault="0080678F" w:rsidP="00D22AAC">
      <w:pPr>
        <w:spacing w:line="360" w:lineRule="auto"/>
        <w:jc w:val="both"/>
        <w:rPr>
          <w:rFonts w:eastAsia="Calibri"/>
          <w:bCs/>
          <w:noProof/>
          <w:color w:val="4C4747"/>
          <w:lang w:val="es-DO"/>
        </w:rPr>
      </w:pPr>
      <w:r w:rsidRPr="0080678F">
        <w:rPr>
          <w:rFonts w:eastAsia="Calibri"/>
          <w:bCs/>
          <w:noProof/>
          <w:color w:val="4C4747"/>
          <w:lang w:val="es-DO"/>
        </w:rPr>
        <w:t></w:t>
      </w:r>
      <w:r w:rsidRPr="0080678F">
        <w:rPr>
          <w:rFonts w:eastAsia="Calibri"/>
          <w:bCs/>
          <w:noProof/>
          <w:color w:val="4C4747"/>
          <w:lang w:val="es-DO"/>
        </w:rPr>
        <w:tab/>
        <w:t xml:space="preserve">Entrega oportuna de los medicamentos solicitados para los usuarios durante la estancia hospitalaria. </w:t>
      </w:r>
    </w:p>
    <w:p w14:paraId="2E30CB4B" w14:textId="77777777" w:rsidR="0080678F" w:rsidRPr="0080678F" w:rsidRDefault="0080678F" w:rsidP="00D22AAC">
      <w:pPr>
        <w:spacing w:line="360" w:lineRule="auto"/>
        <w:jc w:val="both"/>
        <w:rPr>
          <w:rFonts w:eastAsia="Calibri"/>
          <w:bCs/>
          <w:noProof/>
          <w:color w:val="4C4747"/>
          <w:lang w:val="es-DO"/>
        </w:rPr>
      </w:pPr>
      <w:r w:rsidRPr="0080678F">
        <w:rPr>
          <w:rFonts w:eastAsia="Calibri"/>
          <w:bCs/>
          <w:noProof/>
          <w:color w:val="4C4747"/>
          <w:lang w:val="es-DO"/>
        </w:rPr>
        <w:lastRenderedPageBreak/>
        <w:t></w:t>
      </w:r>
      <w:r w:rsidRPr="0080678F">
        <w:rPr>
          <w:rFonts w:eastAsia="Calibri"/>
          <w:bCs/>
          <w:noProof/>
          <w:color w:val="4C4747"/>
          <w:lang w:val="es-DO"/>
        </w:rPr>
        <w:tab/>
        <w:t xml:space="preserve">Capacitación del personal en diferentes equipos. </w:t>
      </w:r>
    </w:p>
    <w:p w14:paraId="20F3CB73" w14:textId="77777777" w:rsidR="0080678F" w:rsidRPr="0080678F" w:rsidRDefault="0080678F" w:rsidP="00D22AAC">
      <w:pPr>
        <w:spacing w:line="360" w:lineRule="auto"/>
        <w:jc w:val="both"/>
        <w:rPr>
          <w:rFonts w:eastAsia="Calibri"/>
          <w:bCs/>
          <w:noProof/>
          <w:color w:val="4C4747"/>
          <w:lang w:val="es-DO"/>
        </w:rPr>
      </w:pPr>
    </w:p>
    <w:p w14:paraId="43D0AE07" w14:textId="77777777" w:rsidR="0080678F" w:rsidRPr="0080678F" w:rsidRDefault="0080678F" w:rsidP="00D22AAC">
      <w:pPr>
        <w:spacing w:line="360" w:lineRule="auto"/>
        <w:jc w:val="both"/>
        <w:rPr>
          <w:rFonts w:eastAsia="Calibri"/>
          <w:bCs/>
          <w:noProof/>
          <w:color w:val="4C4747"/>
          <w:lang w:val="es-DO"/>
        </w:rPr>
      </w:pPr>
      <w:r w:rsidRPr="0080678F">
        <w:rPr>
          <w:rFonts w:eastAsia="Calibri"/>
          <w:bCs/>
          <w:noProof/>
          <w:color w:val="4C4747"/>
          <w:lang w:val="es-DO"/>
        </w:rPr>
        <w:t>En otro orden por el área de recursos humano se logró la asignación de una nueva encargada de recursos humanos la cual desde ya está haciendo levantamiento de las debilidades encontradas en dicho departamento, además de continuar las capacitaciones, talleres mensuales para todo el personal con el apoyo de INFOTEP.</w:t>
      </w:r>
    </w:p>
    <w:p w14:paraId="37B125AD" w14:textId="77777777" w:rsidR="0080678F" w:rsidRPr="0080678F" w:rsidRDefault="0080678F" w:rsidP="00D22AAC">
      <w:pPr>
        <w:spacing w:line="360" w:lineRule="auto"/>
        <w:jc w:val="both"/>
        <w:rPr>
          <w:rFonts w:eastAsia="Calibri"/>
          <w:bCs/>
          <w:noProof/>
          <w:color w:val="4C4747"/>
          <w:lang w:val="es-DO"/>
        </w:rPr>
      </w:pPr>
      <w:r w:rsidRPr="0080678F">
        <w:rPr>
          <w:rFonts w:eastAsia="Calibri"/>
          <w:bCs/>
          <w:noProof/>
          <w:color w:val="4C4747"/>
          <w:lang w:val="es-DO"/>
        </w:rPr>
        <w:t xml:space="preserve">En cuento al área de planificación y desarrollo, en este semestre enero- junio 2024, se a lo grado detectar varias debilidades las cuales se están convirtiendo en fortalezas como son: </w:t>
      </w:r>
    </w:p>
    <w:p w14:paraId="21FF1D3D" w14:textId="77777777" w:rsidR="0080678F" w:rsidRPr="0080678F" w:rsidRDefault="0080678F" w:rsidP="00D22AAC">
      <w:pPr>
        <w:spacing w:line="360" w:lineRule="auto"/>
        <w:jc w:val="both"/>
        <w:rPr>
          <w:rFonts w:eastAsia="Calibri"/>
          <w:bCs/>
          <w:noProof/>
          <w:color w:val="4C4747"/>
          <w:lang w:val="es-DO"/>
        </w:rPr>
      </w:pPr>
      <w:r w:rsidRPr="0080678F">
        <w:rPr>
          <w:rFonts w:eastAsia="Calibri"/>
          <w:bCs/>
          <w:noProof/>
          <w:color w:val="4C4747"/>
          <w:lang w:val="es-DO"/>
        </w:rPr>
        <w:t></w:t>
      </w:r>
      <w:r w:rsidRPr="0080678F">
        <w:rPr>
          <w:rFonts w:eastAsia="Calibri"/>
          <w:bCs/>
          <w:noProof/>
          <w:color w:val="4C4747"/>
          <w:lang w:val="es-DO"/>
        </w:rPr>
        <w:tab/>
        <w:t>Debilidades en el área de emergencia con el registro de los pacientes en el tablero de indicadores de gestión de las salas de emergencias, además en las evaluaciones del carro de paro que no se realizaban semanal, entre otras debilidades por el área de triage por lo cual se asignó un sub coordinador de emergencia y un digitador solo para el registro de los pacientes.</w:t>
      </w:r>
    </w:p>
    <w:p w14:paraId="53117A43" w14:textId="77777777" w:rsidR="0080678F" w:rsidRPr="0080678F" w:rsidRDefault="0080678F" w:rsidP="00D22AAC">
      <w:pPr>
        <w:spacing w:line="360" w:lineRule="auto"/>
        <w:jc w:val="both"/>
        <w:rPr>
          <w:rFonts w:eastAsia="Calibri"/>
          <w:bCs/>
          <w:noProof/>
          <w:color w:val="4C4747"/>
          <w:lang w:val="es-DO"/>
        </w:rPr>
      </w:pPr>
      <w:r w:rsidRPr="0080678F">
        <w:rPr>
          <w:rFonts w:eastAsia="Calibri"/>
          <w:bCs/>
          <w:noProof/>
          <w:color w:val="4C4747"/>
          <w:lang w:val="es-DO"/>
        </w:rPr>
        <w:t></w:t>
      </w:r>
      <w:r w:rsidRPr="0080678F">
        <w:rPr>
          <w:rFonts w:eastAsia="Calibri"/>
          <w:bCs/>
          <w:noProof/>
          <w:color w:val="4C4747"/>
          <w:lang w:val="es-DO"/>
        </w:rPr>
        <w:tab/>
        <w:t>En odontología no se realizaba la facturación independiente de los ingresos y ahora en el mes de mayo se inicio la el proceso para que se realicen la facturación independiente de los otros servicios.</w:t>
      </w:r>
    </w:p>
    <w:p w14:paraId="608C32A8" w14:textId="77777777" w:rsidR="0080678F" w:rsidRPr="0080678F" w:rsidRDefault="0080678F" w:rsidP="00D22AAC">
      <w:pPr>
        <w:spacing w:line="360" w:lineRule="auto"/>
        <w:jc w:val="both"/>
        <w:rPr>
          <w:rFonts w:eastAsia="Calibri"/>
          <w:bCs/>
          <w:noProof/>
          <w:color w:val="4C4747"/>
          <w:lang w:val="es-DO"/>
        </w:rPr>
      </w:pPr>
      <w:r w:rsidRPr="0080678F">
        <w:rPr>
          <w:rFonts w:eastAsia="Calibri"/>
          <w:bCs/>
          <w:noProof/>
          <w:color w:val="4C4747"/>
          <w:lang w:val="es-DO"/>
        </w:rPr>
        <w:t></w:t>
      </w:r>
      <w:r w:rsidRPr="0080678F">
        <w:rPr>
          <w:rFonts w:eastAsia="Calibri"/>
          <w:bCs/>
          <w:noProof/>
          <w:color w:val="4C4747"/>
          <w:lang w:val="es-DO"/>
        </w:rPr>
        <w:tab/>
        <w:t xml:space="preserve">En el área de estadísticas había debilidades en la sala situacional materno neonatal en cuanto a la relación de los partos cesárea y nacimiento con los libros de registros ya que había una discrepancia en las informaciones y en el 67 A encontramos una discrepancia en el área de planificación de adolescentes lo cual ya está resuelto. </w:t>
      </w:r>
    </w:p>
    <w:p w14:paraId="7D803A75" w14:textId="77777777" w:rsidR="0080678F" w:rsidRPr="0080678F" w:rsidRDefault="0080678F" w:rsidP="00D22AAC">
      <w:pPr>
        <w:spacing w:line="360" w:lineRule="auto"/>
        <w:jc w:val="both"/>
        <w:rPr>
          <w:rFonts w:eastAsia="Calibri"/>
          <w:bCs/>
          <w:noProof/>
          <w:color w:val="4C4747"/>
          <w:lang w:val="es-DO"/>
        </w:rPr>
      </w:pPr>
      <w:r w:rsidRPr="0080678F">
        <w:rPr>
          <w:rFonts w:eastAsia="Calibri"/>
          <w:bCs/>
          <w:noProof/>
          <w:color w:val="4C4747"/>
          <w:lang w:val="es-DO"/>
        </w:rPr>
        <w:t></w:t>
      </w:r>
      <w:r w:rsidRPr="0080678F">
        <w:rPr>
          <w:rFonts w:eastAsia="Calibri"/>
          <w:bCs/>
          <w:noProof/>
          <w:color w:val="4C4747"/>
          <w:lang w:val="es-DO"/>
        </w:rPr>
        <w:tab/>
        <w:t>Se logro conseguir un scanner en la oficina POA para agilizar la presentación de las activadas en share Point, y de esta manera subir las actividades en tiempo oportuno.</w:t>
      </w:r>
    </w:p>
    <w:p w14:paraId="3B4F9C21" w14:textId="77777777" w:rsidR="0080678F" w:rsidRPr="0080678F" w:rsidRDefault="0080678F" w:rsidP="00D22AAC">
      <w:pPr>
        <w:spacing w:line="360" w:lineRule="auto"/>
        <w:jc w:val="both"/>
        <w:rPr>
          <w:rFonts w:eastAsia="Calibri"/>
          <w:bCs/>
          <w:noProof/>
          <w:color w:val="4C4747"/>
          <w:lang w:val="es-DO"/>
        </w:rPr>
      </w:pPr>
      <w:r w:rsidRPr="0080678F">
        <w:rPr>
          <w:rFonts w:eastAsia="Calibri"/>
          <w:bCs/>
          <w:noProof/>
          <w:color w:val="4C4747"/>
          <w:lang w:val="es-DO"/>
        </w:rPr>
        <w:lastRenderedPageBreak/>
        <w:t></w:t>
      </w:r>
      <w:r w:rsidRPr="0080678F">
        <w:rPr>
          <w:rFonts w:eastAsia="Calibri"/>
          <w:bCs/>
          <w:noProof/>
          <w:color w:val="4C4747"/>
          <w:lang w:val="es-DO"/>
        </w:rPr>
        <w:tab/>
        <w:t>Además de seguimientos continuo a todas las activades y apoyo a cada uno de los coordinadores por área para mejor la calidad de los servicios brindados a la población.</w:t>
      </w:r>
    </w:p>
    <w:p w14:paraId="7825811E" w14:textId="77777777" w:rsidR="0080678F" w:rsidRPr="0080678F" w:rsidRDefault="0080678F" w:rsidP="00D22AAC">
      <w:pPr>
        <w:spacing w:line="360" w:lineRule="auto"/>
        <w:jc w:val="both"/>
        <w:rPr>
          <w:rFonts w:eastAsia="Calibri"/>
          <w:bCs/>
          <w:noProof/>
          <w:color w:val="4C4747"/>
          <w:lang w:val="es-DO"/>
        </w:rPr>
      </w:pPr>
      <w:r w:rsidRPr="0080678F">
        <w:rPr>
          <w:rFonts w:eastAsia="Calibri"/>
          <w:bCs/>
          <w:noProof/>
          <w:color w:val="4C4747"/>
          <w:lang w:val="es-DO"/>
        </w:rPr>
        <w:t></w:t>
      </w:r>
      <w:r w:rsidRPr="0080678F">
        <w:rPr>
          <w:rFonts w:eastAsia="Calibri"/>
          <w:bCs/>
          <w:noProof/>
          <w:color w:val="4C4747"/>
          <w:lang w:val="es-DO"/>
        </w:rPr>
        <w:tab/>
        <w:t xml:space="preserve">El remozamiento total del segundo nivel de nuestro hospital, contando con nuevas unidades de cuidados intensivo, 1 de adulto con 5 camas cada una con un monitor, 3 ventiladores, un equipo de rayos X portátil, un equipo de sonografía por táctil, un UCI pediátrico con 3 cama cada una con un monitor, 2 ventiladores, UCI neonatal 9 incubadora, 7 monitores, 3cuna térmica, 3 ventiladores. Contamos con 3 nuevos quirófanos  </w:t>
      </w:r>
    </w:p>
    <w:p w14:paraId="51D741A6" w14:textId="77777777" w:rsidR="0080678F" w:rsidRPr="0080678F" w:rsidRDefault="0080678F" w:rsidP="00D22AAC">
      <w:pPr>
        <w:spacing w:line="360" w:lineRule="auto"/>
        <w:jc w:val="both"/>
        <w:rPr>
          <w:rFonts w:eastAsia="Calibri"/>
          <w:bCs/>
          <w:noProof/>
          <w:color w:val="4C4747"/>
          <w:lang w:val="es-DO"/>
        </w:rPr>
      </w:pPr>
      <w:r w:rsidRPr="0080678F">
        <w:rPr>
          <w:rFonts w:eastAsia="Calibri"/>
          <w:bCs/>
          <w:noProof/>
          <w:color w:val="4C4747"/>
          <w:lang w:val="es-DO"/>
        </w:rPr>
        <w:t xml:space="preserve">, 2 para cirugía general y uno obstétrico ginecológico, una sala de parto. </w:t>
      </w:r>
    </w:p>
    <w:p w14:paraId="49FE70EB" w14:textId="77777777" w:rsidR="0080678F" w:rsidRPr="0080678F" w:rsidRDefault="0080678F" w:rsidP="00D22AAC">
      <w:pPr>
        <w:spacing w:line="360" w:lineRule="auto"/>
        <w:jc w:val="both"/>
        <w:rPr>
          <w:rFonts w:eastAsia="Calibri"/>
          <w:bCs/>
          <w:noProof/>
          <w:color w:val="4C4747"/>
          <w:lang w:val="es-DO"/>
        </w:rPr>
      </w:pPr>
      <w:r w:rsidRPr="0080678F">
        <w:rPr>
          <w:rFonts w:eastAsia="Calibri"/>
          <w:bCs/>
          <w:noProof/>
          <w:color w:val="4C4747"/>
          <w:lang w:val="es-DO"/>
        </w:rPr>
        <w:t>Tenemos las salas de pediatría, mujeres y maternidad totalmente renovada y equipadas.</w:t>
      </w:r>
    </w:p>
    <w:p w14:paraId="413ECBA0" w14:textId="77777777" w:rsidR="0080678F" w:rsidRPr="0080678F" w:rsidRDefault="0080678F" w:rsidP="00D22AAC">
      <w:pPr>
        <w:spacing w:line="360" w:lineRule="auto"/>
        <w:jc w:val="both"/>
        <w:rPr>
          <w:rFonts w:eastAsia="Calibri"/>
          <w:bCs/>
          <w:noProof/>
          <w:color w:val="4C4747"/>
          <w:lang w:val="es-DO"/>
        </w:rPr>
      </w:pPr>
      <w:r w:rsidRPr="0080678F">
        <w:rPr>
          <w:rFonts w:eastAsia="Calibri"/>
          <w:bCs/>
          <w:noProof/>
          <w:color w:val="4C4747"/>
          <w:lang w:val="es-DO"/>
        </w:rPr>
        <w:t>En cuanto a maternidad tenemos la sala de preparto cada cama con su equipó de partograma y monitores.</w:t>
      </w:r>
    </w:p>
    <w:p w14:paraId="21169451" w14:textId="77777777" w:rsidR="0080678F" w:rsidRPr="0080678F" w:rsidRDefault="0080678F" w:rsidP="00D22AAC">
      <w:pPr>
        <w:spacing w:line="360" w:lineRule="auto"/>
        <w:jc w:val="both"/>
        <w:rPr>
          <w:rFonts w:eastAsia="Calibri"/>
          <w:bCs/>
          <w:noProof/>
          <w:color w:val="4C4747"/>
          <w:lang w:val="es-DO"/>
        </w:rPr>
      </w:pPr>
      <w:r w:rsidRPr="0080678F">
        <w:rPr>
          <w:rFonts w:eastAsia="Calibri"/>
          <w:bCs/>
          <w:noProof/>
          <w:color w:val="4C4747"/>
          <w:lang w:val="es-DO"/>
        </w:rPr>
        <w:t>Dos novedosas salas en el área de cirugía general una de preparación y otros de post. Quirúrgico en este tenemos 3 cama cada una con su monitor.</w:t>
      </w:r>
    </w:p>
    <w:p w14:paraId="7A449D12" w14:textId="77777777" w:rsidR="0080678F" w:rsidRPr="0080678F" w:rsidRDefault="0080678F" w:rsidP="00D22AAC">
      <w:pPr>
        <w:spacing w:line="360" w:lineRule="auto"/>
        <w:jc w:val="both"/>
        <w:rPr>
          <w:rFonts w:eastAsia="Calibri"/>
          <w:bCs/>
          <w:noProof/>
          <w:color w:val="4C4747"/>
          <w:lang w:val="es-DO"/>
        </w:rPr>
      </w:pPr>
      <w:r w:rsidRPr="0080678F">
        <w:rPr>
          <w:rFonts w:eastAsia="Calibri"/>
          <w:bCs/>
          <w:noProof/>
          <w:color w:val="4C4747"/>
          <w:lang w:val="es-DO"/>
        </w:rPr>
        <w:t>Por el área de sonografía contamos con un área totalmente remozada con nuevo equipo de sonografía.</w:t>
      </w:r>
    </w:p>
    <w:p w14:paraId="354ABDD7" w14:textId="77777777" w:rsidR="0080678F" w:rsidRPr="0080678F" w:rsidRDefault="0080678F" w:rsidP="00D22AAC">
      <w:pPr>
        <w:spacing w:line="360" w:lineRule="auto"/>
        <w:jc w:val="both"/>
        <w:rPr>
          <w:rFonts w:eastAsia="Calibri"/>
          <w:bCs/>
          <w:noProof/>
          <w:color w:val="4C4747"/>
          <w:lang w:val="es-DO"/>
        </w:rPr>
      </w:pPr>
      <w:r w:rsidRPr="0080678F">
        <w:rPr>
          <w:rFonts w:eastAsia="Calibri"/>
          <w:bCs/>
          <w:noProof/>
          <w:color w:val="4C4747"/>
          <w:lang w:val="es-DO"/>
        </w:rPr>
        <w:t>Nuevas oficinas de recursos humanos, subdirección, dirección, enfermería y depártame de planificación y desarrollo.</w:t>
      </w:r>
    </w:p>
    <w:p w14:paraId="0F61B627" w14:textId="77777777" w:rsidR="0080678F" w:rsidRPr="0080678F" w:rsidRDefault="0080678F" w:rsidP="00D22AAC">
      <w:pPr>
        <w:spacing w:line="360" w:lineRule="auto"/>
        <w:jc w:val="both"/>
        <w:rPr>
          <w:rFonts w:eastAsia="Calibri"/>
          <w:bCs/>
          <w:noProof/>
          <w:color w:val="4C4747"/>
          <w:lang w:val="es-DO"/>
        </w:rPr>
      </w:pPr>
      <w:r w:rsidRPr="0080678F">
        <w:rPr>
          <w:rFonts w:eastAsia="Calibri"/>
          <w:bCs/>
          <w:noProof/>
          <w:color w:val="4C4747"/>
          <w:lang w:val="es-DO"/>
        </w:rPr>
        <w:t xml:space="preserve">Contamos también con la remoción total del área de farmacia, creación de un salón de conferencia amueblado, descanso medico totalmente renovada y adecuación área administrativa, tercer nivel. </w:t>
      </w:r>
    </w:p>
    <w:p w14:paraId="3295AFDD" w14:textId="77777777" w:rsidR="0080678F" w:rsidRPr="0080678F" w:rsidRDefault="0080678F" w:rsidP="0080678F">
      <w:pPr>
        <w:spacing w:line="360" w:lineRule="auto"/>
        <w:rPr>
          <w:rFonts w:eastAsia="Calibri"/>
          <w:bCs/>
          <w:noProof/>
          <w:color w:val="4C4747"/>
          <w:lang w:val="es-DO"/>
        </w:rPr>
      </w:pPr>
      <w:r w:rsidRPr="0080678F">
        <w:rPr>
          <w:rFonts w:eastAsia="Calibri"/>
          <w:bCs/>
          <w:noProof/>
          <w:color w:val="4C4747"/>
          <w:lang w:val="es-DO"/>
        </w:rPr>
        <w:t xml:space="preserve">   </w:t>
      </w:r>
    </w:p>
    <w:p w14:paraId="0EAB5A07" w14:textId="77777777" w:rsidR="0080678F" w:rsidRPr="0080678F" w:rsidRDefault="0080678F" w:rsidP="0080678F">
      <w:pPr>
        <w:spacing w:line="360" w:lineRule="auto"/>
        <w:rPr>
          <w:rFonts w:eastAsia="Calibri"/>
          <w:bCs/>
          <w:noProof/>
          <w:color w:val="4C4747"/>
          <w:lang w:val="es-DO"/>
        </w:rPr>
      </w:pPr>
      <w:r w:rsidRPr="0080678F">
        <w:rPr>
          <w:rFonts w:eastAsia="Calibri"/>
          <w:bCs/>
          <w:noProof/>
          <w:color w:val="4C4747"/>
          <w:lang w:val="es-DO"/>
        </w:rPr>
        <w:lastRenderedPageBreak/>
        <w:t>SERVICIO AL CIUDADANO Y TRANSPARENCIA INSTITUCIONAL</w:t>
      </w:r>
    </w:p>
    <w:p w14:paraId="5EA96488" w14:textId="77777777" w:rsidR="0080678F" w:rsidRPr="0080678F" w:rsidRDefault="0080678F" w:rsidP="0080678F">
      <w:pPr>
        <w:spacing w:line="360" w:lineRule="auto"/>
        <w:rPr>
          <w:rFonts w:eastAsia="Calibri"/>
          <w:bCs/>
          <w:noProof/>
          <w:color w:val="4C4747"/>
          <w:lang w:val="es-DO"/>
        </w:rPr>
      </w:pPr>
    </w:p>
    <w:p w14:paraId="7506F932" w14:textId="77777777" w:rsidR="0080678F" w:rsidRPr="0080678F" w:rsidRDefault="0080678F" w:rsidP="00D22AAC">
      <w:pPr>
        <w:spacing w:line="360" w:lineRule="auto"/>
        <w:jc w:val="both"/>
        <w:rPr>
          <w:rFonts w:eastAsia="Calibri"/>
          <w:bCs/>
          <w:noProof/>
          <w:color w:val="4C4747"/>
          <w:lang w:val="es-DO"/>
        </w:rPr>
      </w:pPr>
      <w:r w:rsidRPr="0080678F">
        <w:rPr>
          <w:rFonts w:eastAsia="Calibri"/>
          <w:bCs/>
          <w:noProof/>
          <w:color w:val="4C4747"/>
          <w:lang w:val="es-DO"/>
        </w:rPr>
        <w:t xml:space="preserve">La carta compromiso es un documento a través del cual se informa públicamente a los usuarios de los servicios gestionados por la organización y de los compromisos de calidad asumidos, que permiten evidenciar la efectividad de sus principios de funcionamiento. </w:t>
      </w:r>
    </w:p>
    <w:p w14:paraId="2792F95D" w14:textId="77777777" w:rsidR="0080678F" w:rsidRPr="0080678F" w:rsidRDefault="0080678F" w:rsidP="00D22AAC">
      <w:pPr>
        <w:spacing w:line="360" w:lineRule="auto"/>
        <w:jc w:val="both"/>
        <w:rPr>
          <w:rFonts w:eastAsia="Calibri"/>
          <w:bCs/>
          <w:noProof/>
          <w:color w:val="4C4747"/>
          <w:lang w:val="es-DO"/>
        </w:rPr>
      </w:pPr>
      <w:r w:rsidRPr="0080678F">
        <w:rPr>
          <w:rFonts w:eastAsia="Calibri"/>
          <w:bCs/>
          <w:noProof/>
          <w:color w:val="4C4747"/>
          <w:lang w:val="es-DO"/>
        </w:rPr>
        <w:t xml:space="preserve">En nuestro se realizó la presentación de la Carta Compromiso al Ministerio de la Administración Pública (MAP) </w:t>
      </w:r>
    </w:p>
    <w:p w14:paraId="4C75248C" w14:textId="77777777" w:rsidR="0080678F" w:rsidRPr="0080678F" w:rsidRDefault="0080678F" w:rsidP="00D22AAC">
      <w:pPr>
        <w:spacing w:line="360" w:lineRule="auto"/>
        <w:jc w:val="both"/>
        <w:rPr>
          <w:rFonts w:eastAsia="Calibri"/>
          <w:bCs/>
          <w:noProof/>
          <w:color w:val="4C4747"/>
          <w:lang w:val="es-DO"/>
        </w:rPr>
      </w:pPr>
      <w:r w:rsidRPr="0080678F">
        <w:rPr>
          <w:rFonts w:eastAsia="Calibri"/>
          <w:bCs/>
          <w:noProof/>
          <w:color w:val="4C4747"/>
          <w:lang w:val="es-DO"/>
        </w:rPr>
        <w:t xml:space="preserve"> El Marco Común de Evaluación (CAF) es una Metodología de Evaluación para el mejoramiento de la calidad en las Administraciones públicas, inspirada en el Modelo de Excelencia de la Fundación Europea para la Gestión de la Calidad (EFQM), adoptado por el Ministerio de Administración Pública.</w:t>
      </w:r>
    </w:p>
    <w:p w14:paraId="4507FECD" w14:textId="77777777" w:rsidR="0080678F" w:rsidRPr="0080678F" w:rsidRDefault="0080678F" w:rsidP="00D22AAC">
      <w:pPr>
        <w:spacing w:line="360" w:lineRule="auto"/>
        <w:jc w:val="both"/>
        <w:rPr>
          <w:rFonts w:eastAsia="Calibri"/>
          <w:bCs/>
          <w:noProof/>
          <w:color w:val="4C4747"/>
          <w:lang w:val="es-DO"/>
        </w:rPr>
      </w:pPr>
      <w:r w:rsidRPr="0080678F">
        <w:rPr>
          <w:rFonts w:eastAsia="Calibri"/>
          <w:bCs/>
          <w:noProof/>
          <w:color w:val="4C4747"/>
          <w:lang w:val="es-DO"/>
        </w:rPr>
        <w:t>En la evaluación del autodiagnóstico CAF de nuestro centro, encontramos muchas debilidades en las diferentes áreas. Iniciamos haciendo un levantamiento en los diferentes departamentos, ya en base a esas debilidades se están llevando a cabo el plan de mejora que se inició en enero 2024 y se continuara el año 2025.</w:t>
      </w:r>
    </w:p>
    <w:p w14:paraId="5EC6E68C" w14:textId="77777777" w:rsidR="0080678F" w:rsidRPr="0080678F" w:rsidRDefault="0080678F" w:rsidP="00D22AAC">
      <w:pPr>
        <w:spacing w:line="360" w:lineRule="auto"/>
        <w:jc w:val="both"/>
        <w:rPr>
          <w:rFonts w:eastAsia="Calibri"/>
          <w:bCs/>
          <w:noProof/>
          <w:color w:val="4C4747"/>
          <w:lang w:val="es-DO"/>
        </w:rPr>
      </w:pPr>
    </w:p>
    <w:p w14:paraId="0F876E2A" w14:textId="77777777" w:rsidR="0080678F" w:rsidRPr="0080678F" w:rsidRDefault="0080678F" w:rsidP="00D22AAC">
      <w:pPr>
        <w:spacing w:line="360" w:lineRule="auto"/>
        <w:jc w:val="both"/>
        <w:rPr>
          <w:rFonts w:eastAsia="Calibri"/>
          <w:bCs/>
          <w:noProof/>
          <w:color w:val="4C4747"/>
          <w:lang w:val="es-DO"/>
        </w:rPr>
      </w:pPr>
      <w:r w:rsidRPr="0080678F">
        <w:rPr>
          <w:rFonts w:eastAsia="Calibri"/>
          <w:bCs/>
          <w:noProof/>
          <w:color w:val="4C4747"/>
          <w:lang w:val="es-DO"/>
        </w:rPr>
        <w:t xml:space="preserve">Implementación del uso de las TIC, como es tener sus propios equipos tecnológicos, debido a que no tenían un espacio ni equipos electrónicos suficientes y sobre todo un excelente desempeño jurídico favoreciendo las relaciones de los colaboradores, pacientes y hospital. </w:t>
      </w:r>
    </w:p>
    <w:p w14:paraId="599A0AE9" w14:textId="77777777" w:rsidR="0080678F" w:rsidRPr="0080678F" w:rsidRDefault="0080678F" w:rsidP="00D22AAC">
      <w:pPr>
        <w:spacing w:line="360" w:lineRule="auto"/>
        <w:jc w:val="both"/>
        <w:rPr>
          <w:rFonts w:eastAsia="Calibri"/>
          <w:bCs/>
          <w:noProof/>
          <w:color w:val="4C4747"/>
          <w:lang w:val="es-DO"/>
        </w:rPr>
      </w:pPr>
      <w:r w:rsidRPr="0080678F">
        <w:rPr>
          <w:rFonts w:eastAsia="Calibri"/>
          <w:bCs/>
          <w:noProof/>
          <w:color w:val="4C4747"/>
          <w:lang w:val="es-DO"/>
        </w:rPr>
        <w:t xml:space="preserve">Además, un excelente manejo en los procesos judiciales, </w:t>
      </w:r>
    </w:p>
    <w:p w14:paraId="05A17BB1" w14:textId="77777777" w:rsidR="0080678F" w:rsidRPr="0080678F" w:rsidRDefault="0080678F" w:rsidP="00D22AAC">
      <w:pPr>
        <w:spacing w:line="360" w:lineRule="auto"/>
        <w:jc w:val="both"/>
        <w:rPr>
          <w:rFonts w:eastAsia="Calibri"/>
          <w:bCs/>
          <w:noProof/>
          <w:color w:val="4C4747"/>
          <w:lang w:val="es-DO"/>
        </w:rPr>
      </w:pPr>
      <w:r w:rsidRPr="0080678F">
        <w:rPr>
          <w:rFonts w:eastAsia="Calibri"/>
          <w:bCs/>
          <w:noProof/>
          <w:color w:val="4C4747"/>
          <w:lang w:val="es-DO"/>
        </w:rPr>
        <w:lastRenderedPageBreak/>
        <w:t xml:space="preserve">resaltando el hospital y saliendo beneficiados en todas las situaciones legales. </w:t>
      </w:r>
    </w:p>
    <w:p w14:paraId="1F12F01F" w14:textId="77777777" w:rsidR="0080678F" w:rsidRPr="0080678F" w:rsidRDefault="0080678F" w:rsidP="00D22AAC">
      <w:pPr>
        <w:spacing w:line="360" w:lineRule="auto"/>
        <w:jc w:val="both"/>
        <w:rPr>
          <w:rFonts w:eastAsia="Calibri"/>
          <w:bCs/>
          <w:noProof/>
          <w:color w:val="4C4747"/>
          <w:lang w:val="es-DO"/>
        </w:rPr>
      </w:pPr>
      <w:r w:rsidRPr="0080678F">
        <w:rPr>
          <w:rFonts w:eastAsia="Calibri"/>
          <w:bCs/>
          <w:noProof/>
          <w:color w:val="4C4747"/>
          <w:lang w:val="es-DO"/>
        </w:rPr>
        <w:t>En este aspecto los avances tecnológicos e innovaciones implementadas para simplificar y mejorar desempeño laboral de dicha institución ha sido muy significativo.</w:t>
      </w:r>
    </w:p>
    <w:p w14:paraId="34929F4B" w14:textId="77777777" w:rsidR="0080678F" w:rsidRPr="0080678F" w:rsidRDefault="0080678F" w:rsidP="00D22AAC">
      <w:pPr>
        <w:spacing w:line="360" w:lineRule="auto"/>
        <w:jc w:val="both"/>
        <w:rPr>
          <w:rFonts w:eastAsia="Calibri"/>
          <w:bCs/>
          <w:noProof/>
          <w:color w:val="4C4747"/>
          <w:lang w:val="es-DO"/>
        </w:rPr>
      </w:pPr>
      <w:r w:rsidRPr="0080678F">
        <w:rPr>
          <w:rFonts w:eastAsia="Calibri"/>
          <w:bCs/>
          <w:noProof/>
          <w:color w:val="4C4747"/>
          <w:lang w:val="es-DO"/>
        </w:rPr>
        <w:t>Entre los principales logros alcanzados por el departamento de tecnología están:</w:t>
      </w:r>
    </w:p>
    <w:p w14:paraId="77F5C567" w14:textId="77777777" w:rsidR="0080678F" w:rsidRPr="0080678F" w:rsidRDefault="0080678F" w:rsidP="00D22AAC">
      <w:pPr>
        <w:spacing w:line="360" w:lineRule="auto"/>
        <w:jc w:val="both"/>
        <w:rPr>
          <w:rFonts w:eastAsia="Calibri"/>
          <w:bCs/>
          <w:noProof/>
          <w:color w:val="4C4747"/>
          <w:lang w:val="es-DO"/>
        </w:rPr>
      </w:pPr>
    </w:p>
    <w:p w14:paraId="2AA2F35C" w14:textId="77777777" w:rsidR="0080678F" w:rsidRPr="0080678F" w:rsidRDefault="0080678F" w:rsidP="00D22AAC">
      <w:pPr>
        <w:spacing w:line="360" w:lineRule="auto"/>
        <w:jc w:val="both"/>
        <w:rPr>
          <w:rFonts w:eastAsia="Calibri"/>
          <w:bCs/>
          <w:noProof/>
          <w:color w:val="4C4747"/>
          <w:lang w:val="es-DO"/>
        </w:rPr>
      </w:pPr>
      <w:r w:rsidRPr="0080678F">
        <w:rPr>
          <w:rFonts w:eastAsia="Calibri"/>
          <w:bCs/>
          <w:noProof/>
          <w:color w:val="4C4747"/>
          <w:lang w:val="es-DO"/>
        </w:rPr>
        <w:t>•</w:t>
      </w:r>
      <w:r w:rsidRPr="0080678F">
        <w:rPr>
          <w:rFonts w:eastAsia="Calibri"/>
          <w:bCs/>
          <w:noProof/>
          <w:color w:val="4C4747"/>
          <w:lang w:val="es-DO"/>
        </w:rPr>
        <w:tab/>
        <w:t xml:space="preserve">Creación de redes sociales Instagram y X. </w:t>
      </w:r>
    </w:p>
    <w:p w14:paraId="485EDC79" w14:textId="77777777" w:rsidR="0080678F" w:rsidRPr="0080678F" w:rsidRDefault="0080678F" w:rsidP="00D22AAC">
      <w:pPr>
        <w:spacing w:line="360" w:lineRule="auto"/>
        <w:jc w:val="both"/>
        <w:rPr>
          <w:rFonts w:eastAsia="Calibri"/>
          <w:bCs/>
          <w:noProof/>
          <w:color w:val="4C4747"/>
          <w:lang w:val="es-DO"/>
        </w:rPr>
      </w:pPr>
      <w:r w:rsidRPr="0080678F">
        <w:rPr>
          <w:rFonts w:eastAsia="Calibri"/>
          <w:bCs/>
          <w:noProof/>
          <w:color w:val="4C4747"/>
          <w:lang w:val="es-DO"/>
        </w:rPr>
        <w:t>•</w:t>
      </w:r>
      <w:r w:rsidRPr="0080678F">
        <w:rPr>
          <w:rFonts w:eastAsia="Calibri"/>
          <w:bCs/>
          <w:noProof/>
          <w:color w:val="4C4747"/>
          <w:lang w:val="es-DO"/>
        </w:rPr>
        <w:tab/>
        <w:t>Adecuación y mantenimiento a la red social Facebook.</w:t>
      </w:r>
    </w:p>
    <w:p w14:paraId="7A3CF5CE" w14:textId="77777777" w:rsidR="0080678F" w:rsidRPr="0080678F" w:rsidRDefault="0080678F" w:rsidP="00D22AAC">
      <w:pPr>
        <w:spacing w:line="360" w:lineRule="auto"/>
        <w:jc w:val="both"/>
        <w:rPr>
          <w:rFonts w:eastAsia="Calibri"/>
          <w:bCs/>
          <w:noProof/>
          <w:color w:val="4C4747"/>
          <w:lang w:val="es-DO"/>
        </w:rPr>
      </w:pPr>
      <w:r w:rsidRPr="0080678F">
        <w:rPr>
          <w:rFonts w:eastAsia="Calibri"/>
          <w:bCs/>
          <w:noProof/>
          <w:color w:val="4C4747"/>
          <w:lang w:val="es-DO"/>
        </w:rPr>
        <w:t>•</w:t>
      </w:r>
      <w:r w:rsidRPr="0080678F">
        <w:rPr>
          <w:rFonts w:eastAsia="Calibri"/>
          <w:bCs/>
          <w:noProof/>
          <w:color w:val="4C4747"/>
          <w:lang w:val="es-DO"/>
        </w:rPr>
        <w:tab/>
        <w:t xml:space="preserve"> Batas con logo del Hospital y del Sistema Nacional de Salud a doctores de esta institución.</w:t>
      </w:r>
    </w:p>
    <w:p w14:paraId="0FAED69A" w14:textId="77777777" w:rsidR="0080678F" w:rsidRPr="0080678F" w:rsidRDefault="0080678F" w:rsidP="00D22AAC">
      <w:pPr>
        <w:spacing w:line="360" w:lineRule="auto"/>
        <w:jc w:val="both"/>
        <w:rPr>
          <w:rFonts w:eastAsia="Calibri"/>
          <w:bCs/>
          <w:noProof/>
          <w:color w:val="4C4747"/>
          <w:lang w:val="es-DO"/>
        </w:rPr>
      </w:pPr>
      <w:r w:rsidRPr="0080678F">
        <w:rPr>
          <w:rFonts w:eastAsia="Calibri"/>
          <w:bCs/>
          <w:noProof/>
          <w:color w:val="4C4747"/>
          <w:lang w:val="es-DO"/>
        </w:rPr>
        <w:t>•</w:t>
      </w:r>
      <w:r w:rsidRPr="0080678F">
        <w:rPr>
          <w:rFonts w:eastAsia="Calibri"/>
          <w:bCs/>
          <w:noProof/>
          <w:color w:val="4C4747"/>
          <w:lang w:val="es-DO"/>
        </w:rPr>
        <w:tab/>
        <w:t>Carnet de identificación al personal de este Hospital.</w:t>
      </w:r>
    </w:p>
    <w:p w14:paraId="416B81AD" w14:textId="77777777" w:rsidR="0080678F" w:rsidRPr="0080678F" w:rsidRDefault="0080678F" w:rsidP="00D22AAC">
      <w:pPr>
        <w:spacing w:line="360" w:lineRule="auto"/>
        <w:jc w:val="both"/>
        <w:rPr>
          <w:rFonts w:eastAsia="Calibri"/>
          <w:bCs/>
          <w:noProof/>
          <w:color w:val="4C4747"/>
          <w:lang w:val="es-DO"/>
        </w:rPr>
      </w:pPr>
      <w:r w:rsidRPr="0080678F">
        <w:rPr>
          <w:rFonts w:eastAsia="Calibri"/>
          <w:bCs/>
          <w:noProof/>
          <w:color w:val="4C4747"/>
          <w:lang w:val="es-DO"/>
        </w:rPr>
        <w:t>Los avances tecnológicos realizados durante la implementación de TIC son los siguientes:</w:t>
      </w:r>
    </w:p>
    <w:p w14:paraId="545A985F" w14:textId="77777777" w:rsidR="0080678F" w:rsidRPr="0080678F" w:rsidRDefault="0080678F" w:rsidP="00D22AAC">
      <w:pPr>
        <w:spacing w:line="360" w:lineRule="auto"/>
        <w:jc w:val="both"/>
        <w:rPr>
          <w:rFonts w:eastAsia="Calibri"/>
          <w:bCs/>
          <w:noProof/>
          <w:color w:val="4C4747"/>
          <w:lang w:val="es-DO"/>
        </w:rPr>
      </w:pPr>
      <w:r w:rsidRPr="0080678F">
        <w:rPr>
          <w:rFonts w:eastAsia="Calibri"/>
          <w:bCs/>
          <w:noProof/>
          <w:color w:val="4C4747"/>
          <w:lang w:val="es-DO"/>
        </w:rPr>
        <w:t>•</w:t>
      </w:r>
      <w:r w:rsidRPr="0080678F">
        <w:rPr>
          <w:rFonts w:eastAsia="Calibri"/>
          <w:bCs/>
          <w:noProof/>
          <w:color w:val="4C4747"/>
          <w:lang w:val="es-DO"/>
        </w:rPr>
        <w:tab/>
        <w:t>Se han realizado cambios en áreas que tenían equipos (computadoras e impresoras) que ya estaban muy viejos y en mal estado. Adquiriendo nuevos equipos (computadoras e impresoras).</w:t>
      </w:r>
    </w:p>
    <w:p w14:paraId="32945C24" w14:textId="77777777" w:rsidR="0080678F" w:rsidRPr="0080678F" w:rsidRDefault="0080678F" w:rsidP="00D22AAC">
      <w:pPr>
        <w:spacing w:line="360" w:lineRule="auto"/>
        <w:jc w:val="both"/>
        <w:rPr>
          <w:rFonts w:eastAsia="Calibri"/>
          <w:bCs/>
          <w:noProof/>
          <w:color w:val="4C4747"/>
          <w:lang w:val="es-DO"/>
        </w:rPr>
      </w:pPr>
      <w:r w:rsidRPr="0080678F">
        <w:rPr>
          <w:rFonts w:eastAsia="Calibri"/>
          <w:bCs/>
          <w:noProof/>
          <w:color w:val="4C4747"/>
          <w:lang w:val="es-DO"/>
        </w:rPr>
        <w:t>•</w:t>
      </w:r>
      <w:r w:rsidRPr="0080678F">
        <w:rPr>
          <w:rFonts w:eastAsia="Calibri"/>
          <w:bCs/>
          <w:noProof/>
          <w:color w:val="4C4747"/>
          <w:lang w:val="es-DO"/>
        </w:rPr>
        <w:tab/>
        <w:t xml:space="preserve">Se han adquirido nuevos equipos para áreas que no tenían computadoras, impresoras y scanner, mejorando su área de trabajo para más comodidad. </w:t>
      </w:r>
    </w:p>
    <w:p w14:paraId="009F8C93" w14:textId="77777777" w:rsidR="0080678F" w:rsidRPr="0080678F" w:rsidRDefault="0080678F" w:rsidP="00D22AAC">
      <w:pPr>
        <w:spacing w:line="360" w:lineRule="auto"/>
        <w:jc w:val="both"/>
        <w:rPr>
          <w:rFonts w:eastAsia="Calibri"/>
          <w:bCs/>
          <w:noProof/>
          <w:color w:val="4C4747"/>
          <w:lang w:val="es-DO"/>
        </w:rPr>
      </w:pPr>
      <w:r w:rsidRPr="0080678F">
        <w:rPr>
          <w:rFonts w:eastAsia="Calibri"/>
          <w:bCs/>
          <w:noProof/>
          <w:color w:val="4C4747"/>
          <w:lang w:val="es-DO"/>
        </w:rPr>
        <w:t>•</w:t>
      </w:r>
      <w:r w:rsidRPr="0080678F">
        <w:rPr>
          <w:rFonts w:eastAsia="Calibri"/>
          <w:bCs/>
          <w:noProof/>
          <w:color w:val="4C4747"/>
          <w:lang w:val="es-DO"/>
        </w:rPr>
        <w:tab/>
        <w:t>Computadoras que no tenían acceso a internet, ya tienen.</w:t>
      </w:r>
    </w:p>
    <w:p w14:paraId="03E09F6D" w14:textId="77777777" w:rsidR="0080678F" w:rsidRPr="0080678F" w:rsidRDefault="0080678F" w:rsidP="00D22AAC">
      <w:pPr>
        <w:spacing w:line="360" w:lineRule="auto"/>
        <w:jc w:val="both"/>
        <w:rPr>
          <w:rFonts w:eastAsia="Calibri"/>
          <w:bCs/>
          <w:noProof/>
          <w:color w:val="4C4747"/>
          <w:lang w:val="es-DO"/>
        </w:rPr>
      </w:pPr>
      <w:r w:rsidRPr="0080678F">
        <w:rPr>
          <w:rFonts w:eastAsia="Calibri"/>
          <w:bCs/>
          <w:noProof/>
          <w:color w:val="4C4747"/>
          <w:lang w:val="es-DO"/>
        </w:rPr>
        <w:t>•</w:t>
      </w:r>
      <w:r w:rsidRPr="0080678F">
        <w:rPr>
          <w:rFonts w:eastAsia="Calibri"/>
          <w:bCs/>
          <w:noProof/>
          <w:color w:val="4C4747"/>
          <w:lang w:val="es-DO"/>
        </w:rPr>
        <w:tab/>
        <w:t>Realizado estos cambios e implementaciones tecnológicos se han simplificado mucho el trabajo laboral y el personal puede trabajar de forma más eficiente y rápida utilizando los usos de TIC.</w:t>
      </w:r>
    </w:p>
    <w:p w14:paraId="5B50B8AB" w14:textId="77777777" w:rsidR="0080678F" w:rsidRPr="0080678F" w:rsidRDefault="0080678F" w:rsidP="00D22AAC">
      <w:pPr>
        <w:spacing w:line="360" w:lineRule="auto"/>
        <w:jc w:val="both"/>
        <w:rPr>
          <w:rFonts w:eastAsia="Calibri"/>
          <w:bCs/>
          <w:noProof/>
          <w:color w:val="4C4747"/>
          <w:lang w:val="es-DO"/>
        </w:rPr>
      </w:pPr>
      <w:r w:rsidRPr="0080678F">
        <w:rPr>
          <w:rFonts w:eastAsia="Calibri"/>
          <w:bCs/>
          <w:noProof/>
          <w:color w:val="4C4747"/>
          <w:lang w:val="es-DO"/>
        </w:rPr>
        <w:lastRenderedPageBreak/>
        <w:t>•</w:t>
      </w:r>
      <w:r w:rsidRPr="0080678F">
        <w:rPr>
          <w:rFonts w:eastAsia="Calibri"/>
          <w:bCs/>
          <w:noProof/>
          <w:color w:val="4C4747"/>
          <w:lang w:val="es-DO"/>
        </w:rPr>
        <w:tab/>
        <w:t>Las mujeres se están desenvolviendo muy bien en el uso de herramientas como office y Excel en el ámbito laboral.</w:t>
      </w:r>
    </w:p>
    <w:p w14:paraId="42C95391" w14:textId="77777777" w:rsidR="0080678F" w:rsidRPr="0080678F" w:rsidRDefault="0080678F" w:rsidP="00D22AAC">
      <w:pPr>
        <w:spacing w:line="360" w:lineRule="auto"/>
        <w:jc w:val="both"/>
        <w:rPr>
          <w:rFonts w:eastAsia="Calibri"/>
          <w:bCs/>
          <w:noProof/>
          <w:color w:val="4C4747"/>
          <w:lang w:val="es-DO"/>
        </w:rPr>
      </w:pPr>
      <w:r w:rsidRPr="0080678F">
        <w:rPr>
          <w:rFonts w:eastAsia="Calibri"/>
          <w:bCs/>
          <w:noProof/>
          <w:color w:val="4C4747"/>
          <w:lang w:val="es-DO"/>
        </w:rPr>
        <w:t>•</w:t>
      </w:r>
      <w:r w:rsidRPr="0080678F">
        <w:rPr>
          <w:rFonts w:eastAsia="Calibri"/>
          <w:bCs/>
          <w:noProof/>
          <w:color w:val="4C4747"/>
          <w:lang w:val="es-DO"/>
        </w:rPr>
        <w:tab/>
        <w:t>El Personal encargado del departamento de cómputos atiende los requerimientos y asesorías solicitadas por el personal de las diferentes áreas del hospital de manera inmediata con respecto a las necesidades de mantenimientos de los equipos (computadoras e impresoras) y actualización de los mismos.</w:t>
      </w:r>
    </w:p>
    <w:p w14:paraId="4097BB4A" w14:textId="77777777" w:rsidR="0080678F" w:rsidRPr="0080678F" w:rsidRDefault="0080678F" w:rsidP="00D22AAC">
      <w:pPr>
        <w:spacing w:line="360" w:lineRule="auto"/>
        <w:jc w:val="both"/>
        <w:rPr>
          <w:rFonts w:eastAsia="Calibri"/>
          <w:bCs/>
          <w:noProof/>
          <w:color w:val="4C4747"/>
          <w:lang w:val="es-DO"/>
        </w:rPr>
      </w:pPr>
      <w:r w:rsidRPr="0080678F">
        <w:rPr>
          <w:rFonts w:eastAsia="Calibri"/>
          <w:bCs/>
          <w:noProof/>
          <w:color w:val="4C4747"/>
          <w:lang w:val="es-DO"/>
        </w:rPr>
        <w:t>Es importante mencionar que estos avances e implementaciones tecnológicas traerá como beneficio la eficiencia y la productividad del personal, así como la capacitación del mismo.</w:t>
      </w:r>
    </w:p>
    <w:p w14:paraId="17F8E904" w14:textId="77777777" w:rsidR="0080678F" w:rsidRPr="0080678F" w:rsidRDefault="0080678F" w:rsidP="00D22AAC">
      <w:pPr>
        <w:spacing w:line="360" w:lineRule="auto"/>
        <w:jc w:val="both"/>
        <w:rPr>
          <w:rFonts w:eastAsia="Calibri"/>
          <w:bCs/>
          <w:noProof/>
          <w:color w:val="4C4747"/>
          <w:lang w:val="es-DO"/>
        </w:rPr>
      </w:pPr>
      <w:r w:rsidRPr="0080678F">
        <w:rPr>
          <w:rFonts w:eastAsia="Calibri"/>
          <w:bCs/>
          <w:noProof/>
          <w:color w:val="4C4747"/>
          <w:lang w:val="es-DO"/>
        </w:rPr>
        <w:t xml:space="preserve">Por el área de comunicaciones a través de las diferentes redes sociales se mantienen a la población, actualizadas con todos los servicios que se ofrecen en nuestro centro hospitalario, como es los horarios de las consultas por especialidades actualizadas, así como cada logra que hemos obtenido por departamentos en beneficio de los pacientes. </w:t>
      </w:r>
    </w:p>
    <w:p w14:paraId="43A9AFAD" w14:textId="77777777" w:rsidR="0080678F" w:rsidRDefault="0080678F" w:rsidP="0080678F">
      <w:pPr>
        <w:spacing w:line="360" w:lineRule="auto"/>
        <w:rPr>
          <w:rFonts w:eastAsia="Calibri"/>
          <w:bCs/>
          <w:noProof/>
          <w:color w:val="4C4747"/>
          <w:lang w:val="es-DO"/>
        </w:rPr>
      </w:pPr>
    </w:p>
    <w:p w14:paraId="193D28C4" w14:textId="2C6A1265" w:rsidR="0080678F" w:rsidRPr="0080678F" w:rsidRDefault="0080678F" w:rsidP="0080678F">
      <w:pPr>
        <w:spacing w:line="360" w:lineRule="auto"/>
        <w:rPr>
          <w:rFonts w:eastAsia="Calibri"/>
          <w:bCs/>
          <w:noProof/>
          <w:color w:val="4C4747"/>
          <w:lang w:val="es-DO"/>
        </w:rPr>
      </w:pPr>
      <w:r w:rsidRPr="0080678F">
        <w:rPr>
          <w:rFonts w:eastAsia="Calibri"/>
          <w:bCs/>
          <w:noProof/>
          <w:color w:val="4C4747"/>
          <w:lang w:val="es-DO"/>
        </w:rPr>
        <w:t>Proyecciones proximo año</w:t>
      </w:r>
    </w:p>
    <w:p w14:paraId="1F3B2650" w14:textId="61092D5E" w:rsidR="0080678F" w:rsidRPr="0080678F" w:rsidRDefault="0080678F" w:rsidP="0080678F">
      <w:pPr>
        <w:pStyle w:val="Prrafodelista"/>
        <w:numPr>
          <w:ilvl w:val="0"/>
          <w:numId w:val="37"/>
        </w:numPr>
        <w:spacing w:line="360" w:lineRule="auto"/>
        <w:jc w:val="both"/>
        <w:rPr>
          <w:rFonts w:eastAsia="Calibri"/>
          <w:bCs/>
          <w:noProof/>
          <w:color w:val="4C4747"/>
          <w:lang w:val="es-DO"/>
        </w:rPr>
      </w:pPr>
      <w:r w:rsidRPr="0080678F">
        <w:rPr>
          <w:rFonts w:eastAsia="Calibri"/>
          <w:bCs/>
          <w:noProof/>
          <w:color w:val="4C4747"/>
          <w:lang w:val="es-DO"/>
        </w:rPr>
        <w:t>Darle seguimiento al inicio de la remoción del primer nivel.</w:t>
      </w:r>
    </w:p>
    <w:p w14:paraId="3B399BFC" w14:textId="75B9854B" w:rsidR="0080678F" w:rsidRPr="0080678F" w:rsidRDefault="0080678F" w:rsidP="0080678F">
      <w:pPr>
        <w:pStyle w:val="Prrafodelista"/>
        <w:numPr>
          <w:ilvl w:val="0"/>
          <w:numId w:val="37"/>
        </w:numPr>
        <w:spacing w:line="360" w:lineRule="auto"/>
        <w:jc w:val="both"/>
        <w:rPr>
          <w:rFonts w:eastAsia="Calibri"/>
          <w:bCs/>
          <w:noProof/>
          <w:color w:val="4C4747"/>
          <w:lang w:val="es-DO"/>
        </w:rPr>
      </w:pPr>
      <w:r w:rsidRPr="0080678F">
        <w:rPr>
          <w:rFonts w:eastAsia="Calibri"/>
          <w:bCs/>
          <w:noProof/>
          <w:color w:val="4C4747"/>
          <w:lang w:val="es-DO"/>
        </w:rPr>
        <w:t>Gestionar nombramiento de nuevos médicos y enfermeras para lograr habilitar las áreas remozada, como son el UCI PEDIATRICO Y el UCIN ya que sin ese valioso personal no podemos brindar este servicio.</w:t>
      </w:r>
    </w:p>
    <w:p w14:paraId="2C21F2FB" w14:textId="4EF25AD6" w:rsidR="0080678F" w:rsidRPr="0080678F" w:rsidRDefault="0080678F" w:rsidP="0080678F">
      <w:pPr>
        <w:pStyle w:val="Prrafodelista"/>
        <w:numPr>
          <w:ilvl w:val="0"/>
          <w:numId w:val="37"/>
        </w:numPr>
        <w:spacing w:line="360" w:lineRule="auto"/>
        <w:jc w:val="both"/>
        <w:rPr>
          <w:rFonts w:eastAsia="Calibri"/>
          <w:bCs/>
          <w:noProof/>
          <w:color w:val="4C4747"/>
          <w:lang w:val="es-DO"/>
        </w:rPr>
      </w:pPr>
      <w:r w:rsidRPr="0080678F">
        <w:rPr>
          <w:rFonts w:eastAsia="Calibri"/>
          <w:bCs/>
          <w:noProof/>
          <w:color w:val="4C4747"/>
          <w:lang w:val="es-DO"/>
        </w:rPr>
        <w:t>Realizar mas capacitaciones para nuestro personal.</w:t>
      </w:r>
    </w:p>
    <w:p w14:paraId="2D735842" w14:textId="495F32C0" w:rsidR="0080678F" w:rsidRPr="0080678F" w:rsidRDefault="0080678F" w:rsidP="0080678F">
      <w:pPr>
        <w:pStyle w:val="Prrafodelista"/>
        <w:numPr>
          <w:ilvl w:val="0"/>
          <w:numId w:val="37"/>
        </w:numPr>
        <w:spacing w:line="360" w:lineRule="auto"/>
        <w:jc w:val="both"/>
        <w:rPr>
          <w:rFonts w:eastAsia="Calibri"/>
          <w:bCs/>
          <w:noProof/>
          <w:color w:val="4C4747"/>
          <w:lang w:val="es-DO"/>
        </w:rPr>
      </w:pPr>
      <w:r w:rsidRPr="0080678F">
        <w:rPr>
          <w:rFonts w:eastAsia="Calibri"/>
          <w:bCs/>
          <w:noProof/>
          <w:color w:val="4C4747"/>
          <w:lang w:val="es-DO"/>
        </w:rPr>
        <w:t>Digitalización del departamento de archivo.</w:t>
      </w:r>
    </w:p>
    <w:p w14:paraId="3D0DA3FC" w14:textId="38652084" w:rsidR="0080678F" w:rsidRPr="0080678F" w:rsidRDefault="0080678F" w:rsidP="0080678F">
      <w:pPr>
        <w:pStyle w:val="Prrafodelista"/>
        <w:numPr>
          <w:ilvl w:val="0"/>
          <w:numId w:val="37"/>
        </w:numPr>
        <w:spacing w:line="360" w:lineRule="auto"/>
        <w:jc w:val="both"/>
        <w:rPr>
          <w:rFonts w:eastAsia="Calibri"/>
          <w:bCs/>
          <w:noProof/>
          <w:color w:val="4C4747"/>
          <w:lang w:val="es-DO"/>
        </w:rPr>
      </w:pPr>
      <w:r w:rsidRPr="0080678F">
        <w:rPr>
          <w:rFonts w:eastAsia="Calibri"/>
          <w:bCs/>
          <w:noProof/>
          <w:color w:val="4C4747"/>
          <w:lang w:val="es-DO"/>
        </w:rPr>
        <w:t xml:space="preserve">Poner en funcionamiento el sistema SAIMI en almacén-farmacia. </w:t>
      </w:r>
    </w:p>
    <w:p w14:paraId="4F58C360" w14:textId="68442D53" w:rsidR="0080678F" w:rsidRPr="0080678F" w:rsidRDefault="0080678F" w:rsidP="0080678F">
      <w:pPr>
        <w:pStyle w:val="Prrafodelista"/>
        <w:numPr>
          <w:ilvl w:val="0"/>
          <w:numId w:val="37"/>
        </w:numPr>
        <w:spacing w:line="360" w:lineRule="auto"/>
        <w:jc w:val="both"/>
        <w:rPr>
          <w:rFonts w:eastAsia="Calibri"/>
          <w:bCs/>
          <w:noProof/>
          <w:color w:val="4C4747"/>
          <w:lang w:val="es-DO"/>
        </w:rPr>
      </w:pPr>
      <w:r w:rsidRPr="0080678F">
        <w:rPr>
          <w:rFonts w:eastAsia="Calibri"/>
          <w:bCs/>
          <w:noProof/>
          <w:color w:val="4C4747"/>
          <w:lang w:val="es-DO"/>
        </w:rPr>
        <w:t>Fortalecer el comité hospitalario.</w:t>
      </w:r>
    </w:p>
    <w:p w14:paraId="6F715503" w14:textId="38C31720" w:rsidR="00D02050" w:rsidRPr="0080678F" w:rsidRDefault="0080678F" w:rsidP="0080678F">
      <w:pPr>
        <w:pStyle w:val="Prrafodelista"/>
        <w:numPr>
          <w:ilvl w:val="0"/>
          <w:numId w:val="37"/>
        </w:numPr>
        <w:spacing w:line="360" w:lineRule="auto"/>
        <w:jc w:val="both"/>
        <w:rPr>
          <w:rFonts w:eastAsia="Calibri"/>
          <w:bCs/>
          <w:noProof/>
          <w:color w:val="4C4747"/>
          <w:lang w:val="es-DO"/>
        </w:rPr>
      </w:pPr>
      <w:r w:rsidRPr="0080678F">
        <w:rPr>
          <w:rFonts w:eastAsia="Calibri"/>
          <w:bCs/>
          <w:noProof/>
          <w:color w:val="4C4747"/>
          <w:lang w:val="es-DO"/>
        </w:rPr>
        <w:lastRenderedPageBreak/>
        <w:t>Fortalecer todos los departamentos para que cada día realicen mejor su función.</w:t>
      </w:r>
    </w:p>
    <w:p w14:paraId="0913D53E" w14:textId="77777777" w:rsidR="0080678F" w:rsidRDefault="0080678F" w:rsidP="00F131BF">
      <w:pPr>
        <w:spacing w:line="360" w:lineRule="auto"/>
        <w:rPr>
          <w:rFonts w:eastAsia="Calibri"/>
          <w:b/>
          <w:bCs/>
          <w:noProof/>
          <w:color w:val="4C4747"/>
          <w:lang w:val="es-DO"/>
        </w:rPr>
      </w:pPr>
    </w:p>
    <w:p w14:paraId="3F8E167A" w14:textId="4916C1C1" w:rsidR="00F131BF" w:rsidRPr="00A80CD2" w:rsidRDefault="00F131BF" w:rsidP="00F131BF">
      <w:pPr>
        <w:spacing w:line="360" w:lineRule="auto"/>
        <w:rPr>
          <w:rFonts w:eastAsia="Calibri"/>
          <w:b/>
          <w:bCs/>
          <w:noProof/>
          <w:color w:val="4C4747"/>
          <w:lang w:val="es-DO"/>
        </w:rPr>
      </w:pPr>
      <w:r w:rsidRPr="00A80CD2">
        <w:rPr>
          <w:rFonts w:eastAsia="Calibri"/>
          <w:b/>
          <w:bCs/>
          <w:noProof/>
          <w:color w:val="4C4747"/>
          <w:lang w:val="es-DO"/>
        </w:rPr>
        <w:t xml:space="preserve">Hosp. Dr. Roman Brache </w:t>
      </w:r>
    </w:p>
    <w:p w14:paraId="6AEE46A4" w14:textId="77777777" w:rsidR="00615BF0" w:rsidRPr="00A80CD2" w:rsidRDefault="00615BF0" w:rsidP="00615BF0">
      <w:pPr>
        <w:spacing w:line="360" w:lineRule="auto"/>
        <w:rPr>
          <w:rFonts w:eastAsia="Calibri"/>
          <w:bCs/>
          <w:noProof/>
          <w:color w:val="4C4747"/>
          <w:lang w:val="es-DO"/>
        </w:rPr>
      </w:pPr>
    </w:p>
    <w:p w14:paraId="5218FF88" w14:textId="77777777" w:rsidR="00615BF0" w:rsidRPr="00615BF0" w:rsidRDefault="00615BF0" w:rsidP="002D21BF">
      <w:pPr>
        <w:spacing w:line="360" w:lineRule="auto"/>
        <w:jc w:val="both"/>
        <w:rPr>
          <w:rFonts w:eastAsia="Calibri"/>
          <w:bCs/>
          <w:noProof/>
          <w:color w:val="4C4747"/>
          <w:lang w:val="es-DO"/>
        </w:rPr>
      </w:pPr>
      <w:r w:rsidRPr="00615BF0">
        <w:rPr>
          <w:rFonts w:eastAsia="Calibri"/>
          <w:bCs/>
          <w:noProof/>
          <w:color w:val="4C4747"/>
          <w:lang w:val="es-DO"/>
        </w:rPr>
        <w:t>El Hospital Dr. Román Bautista Brache, ubicado en Salcedo, provincia Hermanas Mirabal, ha experimentado significativos cambios y mejoras entre los años 2020 y 2024. Estos cambios han sido implementados con el objetivo de mejorar la calidad de la atención médica, aumentar la capacidad de respuesta ante emergencias y modernizar la infraestructura y los servicios ofrecidos. Este informe detalla las principales reformas y avances realizados en el hospital durante este período.</w:t>
      </w:r>
    </w:p>
    <w:p w14:paraId="240FEB49" w14:textId="77777777" w:rsidR="00615BF0" w:rsidRPr="00615BF0" w:rsidRDefault="00615BF0" w:rsidP="002D21BF">
      <w:pPr>
        <w:spacing w:line="360" w:lineRule="auto"/>
        <w:jc w:val="both"/>
        <w:rPr>
          <w:rFonts w:eastAsia="Calibri"/>
          <w:bCs/>
          <w:noProof/>
          <w:color w:val="4C4747"/>
          <w:lang w:val="es-DO"/>
        </w:rPr>
      </w:pPr>
      <w:r w:rsidRPr="00615BF0">
        <w:rPr>
          <w:rFonts w:eastAsia="Calibri"/>
          <w:bCs/>
          <w:noProof/>
          <w:color w:val="4C4747"/>
          <w:lang w:val="es-DO"/>
        </w:rPr>
        <w:t xml:space="preserve">La pandemia de COVID-19, iniciada en 2020, destacó la necesidad de actualizar y mejorar los sistemas de salud a nivel global. En respuesta, el Hospital Dr. Román Bautista Brache emprendió un ambicioso plan de modernización para responder mejor a las emergencias de salud pública y aumentar su capacidad general de atención médica. Se inició con la adquisición de 22 tanques de oxígenos para dar respuestas oportunas a las pacientes, esto debido a que el centro solo tenía 2 tanques de oxígenos, además se realizó la compra de medicamentos y Electrocardiógrafo,  necesarios para tratar la covid-19 beneficiando a 100 usuarios que estuvieron ingresados mediante la pandemia. </w:t>
      </w:r>
    </w:p>
    <w:p w14:paraId="11C2120F" w14:textId="77777777" w:rsidR="00615BF0" w:rsidRPr="00615BF0" w:rsidRDefault="00615BF0" w:rsidP="002D21BF">
      <w:pPr>
        <w:spacing w:line="360" w:lineRule="auto"/>
        <w:jc w:val="both"/>
        <w:rPr>
          <w:rFonts w:eastAsia="Calibri"/>
          <w:bCs/>
          <w:noProof/>
          <w:color w:val="4C4747"/>
          <w:lang w:val="es-DO"/>
        </w:rPr>
      </w:pPr>
      <w:r w:rsidRPr="00615BF0">
        <w:rPr>
          <w:rFonts w:eastAsia="Calibri"/>
          <w:bCs/>
          <w:noProof/>
          <w:color w:val="4C4747"/>
          <w:lang w:val="es-DO"/>
        </w:rPr>
        <w:t xml:space="preserve">En vista de que los pacientes con covid-19 tenían que quedarse ingresados sin acompañantes en el centro, esto generaba cierto estado de soledad y angustia por lo que se tomó la iniciativa dos televisiones plasma  en las salas de hospitalizaciones, para ofrecer mayor confort a nuestros usuario, </w:t>
      </w:r>
      <w:r w:rsidRPr="00615BF0">
        <w:rPr>
          <w:rFonts w:eastAsia="Calibri"/>
          <w:bCs/>
          <w:noProof/>
          <w:color w:val="4C4747"/>
          <w:lang w:val="es-DO"/>
        </w:rPr>
        <w:lastRenderedPageBreak/>
        <w:t xml:space="preserve">beneficiando a 97 pacientes que estuvieron ingresados.  Se adquirió un frízer para el almacenamiento de los insumos de concina. </w:t>
      </w:r>
    </w:p>
    <w:p w14:paraId="5D3B8850" w14:textId="77777777" w:rsidR="00615BF0" w:rsidRPr="00615BF0" w:rsidRDefault="00615BF0" w:rsidP="002D21BF">
      <w:pPr>
        <w:spacing w:line="360" w:lineRule="auto"/>
        <w:jc w:val="both"/>
        <w:rPr>
          <w:rFonts w:eastAsia="Calibri"/>
          <w:bCs/>
          <w:noProof/>
          <w:color w:val="4C4747"/>
          <w:lang w:val="es-DO"/>
        </w:rPr>
      </w:pPr>
      <w:r w:rsidRPr="00615BF0">
        <w:rPr>
          <w:rFonts w:eastAsia="Calibri"/>
          <w:bCs/>
          <w:noProof/>
          <w:color w:val="4C4747"/>
          <w:lang w:val="es-DO"/>
        </w:rPr>
        <w:t xml:space="preserve">En cuanto a los expedientes clínicos, fue necesario la adquisición de computadores; para el área de internamiento, emergencia, auditoria e información,  con la finalidad de evitar las glosas de las ARS por error alfabético, logrando con esto un servicio más eficiente y ágil,  ya que constantemente permanecimos con las 20 camas ocupadas. Beneficiando aproximadamente…. A inicios del 2021 continuamos dotando de computadoras los demás departamentos. </w:t>
      </w:r>
    </w:p>
    <w:p w14:paraId="4FE94E1C" w14:textId="77777777" w:rsidR="00615BF0" w:rsidRPr="00615BF0" w:rsidRDefault="00615BF0" w:rsidP="002D21BF">
      <w:pPr>
        <w:spacing w:line="360" w:lineRule="auto"/>
        <w:jc w:val="both"/>
        <w:rPr>
          <w:rFonts w:eastAsia="Calibri"/>
          <w:bCs/>
          <w:noProof/>
          <w:color w:val="4C4747"/>
          <w:lang w:val="es-DO"/>
        </w:rPr>
      </w:pPr>
      <w:r w:rsidRPr="00615BF0">
        <w:rPr>
          <w:rFonts w:eastAsia="Calibri"/>
          <w:bCs/>
          <w:noProof/>
          <w:color w:val="4C4747"/>
          <w:lang w:val="es-DO"/>
        </w:rPr>
        <w:t>En vista de que el covid 19 tiene una virulencia y contagio elevado, fue necesario retirar las puertas de varios departamentos incluyendo las áreas de internamiento, que eran plafón, se coloraron las puertas de polimetal cuestión que permitiera la desinfección de las mismas, con esto se benefició los 97 usuarios ingresados mas todo el personal que labora en el centro.</w:t>
      </w:r>
    </w:p>
    <w:p w14:paraId="44667B56" w14:textId="77777777" w:rsidR="00615BF0" w:rsidRPr="00615BF0" w:rsidRDefault="00615BF0" w:rsidP="002D21BF">
      <w:pPr>
        <w:spacing w:line="360" w:lineRule="auto"/>
        <w:jc w:val="both"/>
        <w:rPr>
          <w:rFonts w:eastAsia="Calibri"/>
          <w:bCs/>
          <w:noProof/>
          <w:color w:val="4C4747"/>
          <w:lang w:val="es-DO"/>
        </w:rPr>
      </w:pPr>
      <w:r w:rsidRPr="00615BF0">
        <w:rPr>
          <w:rFonts w:eastAsia="Calibri"/>
          <w:bCs/>
          <w:noProof/>
          <w:color w:val="4C4747"/>
          <w:lang w:val="es-DO"/>
        </w:rPr>
        <w:t xml:space="preserve">Como la estructura del centro es antigua al igual que su inmobiliario se tomó la iniciativa de realizar cambios en la habitación del cuarto médico para garantizar  el descanso de los médicos de servicios, adquirió un camarote y microondas, beneficiando a los 7 médicos generales que realizaban servicio. Además se realizó remozamiento de paredes y piso. </w:t>
      </w:r>
    </w:p>
    <w:p w14:paraId="2A96730D" w14:textId="77777777" w:rsidR="00615BF0" w:rsidRPr="00615BF0" w:rsidRDefault="00615BF0" w:rsidP="002D21BF">
      <w:pPr>
        <w:spacing w:line="360" w:lineRule="auto"/>
        <w:jc w:val="both"/>
        <w:rPr>
          <w:rFonts w:eastAsia="Calibri"/>
          <w:bCs/>
          <w:noProof/>
          <w:color w:val="4C4747"/>
          <w:lang w:val="es-DO"/>
        </w:rPr>
      </w:pPr>
      <w:r w:rsidRPr="00615BF0">
        <w:rPr>
          <w:rFonts w:eastAsia="Calibri"/>
          <w:bCs/>
          <w:noProof/>
          <w:color w:val="4C4747"/>
          <w:lang w:val="es-DO"/>
        </w:rPr>
        <w:t xml:space="preserve">La pandemia del Covid- 19 golpeo fuertemente nuestra provincia y el hospital Dr. Román Bautista Brache como único hospital Covid-19 surge la necesidad de hacer una unidad de cuidados intensivos de adultos, ya que nuestros pacientes que requerían ventilación mecánica se hacía muy difícil referirlo a otros centros debido a la escases de ventiladores que existía en el país, es entonces cuando 7 de noviembre del año 2021  el Servicio Nacional de Salud dona 2 ventiladores nuevos, más dos ventiladores portátiles. Es ahí que se </w:t>
      </w:r>
      <w:r w:rsidRPr="00615BF0">
        <w:rPr>
          <w:rFonts w:eastAsia="Calibri"/>
          <w:bCs/>
          <w:noProof/>
          <w:color w:val="4C4747"/>
          <w:lang w:val="es-DO"/>
        </w:rPr>
        <w:lastRenderedPageBreak/>
        <w:t xml:space="preserve">inicia la construcción de la Unidad de Cuidados intensivos con espacio para dos camas, esta construcción se realizó con los recursos generados por el mismo hospital a través de la venta de servicios. </w:t>
      </w:r>
    </w:p>
    <w:p w14:paraId="68C88745" w14:textId="77777777" w:rsidR="00615BF0" w:rsidRPr="00615BF0" w:rsidRDefault="00615BF0" w:rsidP="002D21BF">
      <w:pPr>
        <w:spacing w:line="360" w:lineRule="auto"/>
        <w:jc w:val="both"/>
        <w:rPr>
          <w:rFonts w:eastAsia="Calibri"/>
          <w:bCs/>
          <w:noProof/>
          <w:color w:val="4C4747"/>
          <w:lang w:val="es-DO"/>
        </w:rPr>
      </w:pPr>
      <w:r w:rsidRPr="00615BF0">
        <w:rPr>
          <w:rFonts w:eastAsia="Calibri"/>
          <w:bCs/>
          <w:noProof/>
          <w:color w:val="4C4747"/>
          <w:lang w:val="es-DO"/>
        </w:rPr>
        <w:t xml:space="preserve">Junto con esa donación también recibimos 1 máquina de rayo X portátil y 1 sonógrafo lo que también nos llevó a remozar el área de rayos x y retirar el equipo antiguo. Con lo que se han beneficiados 8,654 usuarios. </w:t>
      </w:r>
    </w:p>
    <w:p w14:paraId="6FFA6231" w14:textId="77777777" w:rsidR="00615BF0" w:rsidRPr="00615BF0" w:rsidRDefault="00615BF0" w:rsidP="002D21BF">
      <w:pPr>
        <w:spacing w:line="360" w:lineRule="auto"/>
        <w:jc w:val="both"/>
        <w:rPr>
          <w:rFonts w:eastAsia="Calibri"/>
          <w:bCs/>
          <w:noProof/>
          <w:color w:val="4C4747"/>
          <w:lang w:val="es-DO"/>
        </w:rPr>
      </w:pPr>
      <w:r w:rsidRPr="00615BF0">
        <w:rPr>
          <w:rFonts w:eastAsia="Calibri"/>
          <w:bCs/>
          <w:noProof/>
          <w:color w:val="4C4747"/>
          <w:lang w:val="es-DO"/>
        </w:rPr>
        <w:t xml:space="preserve">Para el año 2022 se incrementa la cartera de servicios ofertados, agregando las áreas de gastroenterología, cardiología pediátrica e intensivista. Beneficiando con estas aproximadamente 14, 554 pacientes atendidos por consulta externa.  Además  En Farmacia Adjunción de la licencia de control de drogas y formulación de la Guía Farmaco-terapeutica.  </w:t>
      </w:r>
    </w:p>
    <w:p w14:paraId="7395E2DD" w14:textId="77777777" w:rsidR="00615BF0" w:rsidRPr="00615BF0" w:rsidRDefault="00615BF0" w:rsidP="002D21BF">
      <w:pPr>
        <w:spacing w:line="360" w:lineRule="auto"/>
        <w:jc w:val="both"/>
        <w:rPr>
          <w:rFonts w:eastAsia="Calibri"/>
          <w:bCs/>
          <w:noProof/>
          <w:color w:val="4C4747"/>
          <w:lang w:val="es-DO"/>
        </w:rPr>
      </w:pPr>
      <w:r w:rsidRPr="00615BF0">
        <w:rPr>
          <w:rFonts w:eastAsia="Calibri"/>
          <w:bCs/>
          <w:noProof/>
          <w:color w:val="4C4747"/>
          <w:lang w:val="es-DO"/>
        </w:rPr>
        <w:t>Implementación en consulta de diabetología a pacientes a partir de octubre de toma de glicemias capilares en ayunas y glicemia post pandrial a todos los pacientes que soliciten el servicio de dicho departamento, con el objetivo de que los pacientes diabéticos reciban el tratamiento adecuado y la educación de sus hábitos alimenticios.</w:t>
      </w:r>
    </w:p>
    <w:p w14:paraId="582D3C3C" w14:textId="77777777" w:rsidR="00615BF0" w:rsidRPr="00615BF0" w:rsidRDefault="00615BF0" w:rsidP="002D21BF">
      <w:pPr>
        <w:spacing w:line="360" w:lineRule="auto"/>
        <w:jc w:val="both"/>
        <w:rPr>
          <w:rFonts w:eastAsia="Calibri"/>
          <w:bCs/>
          <w:noProof/>
          <w:color w:val="4C4747"/>
          <w:lang w:val="es-DO"/>
        </w:rPr>
      </w:pPr>
      <w:r w:rsidRPr="00615BF0">
        <w:rPr>
          <w:rFonts w:eastAsia="Calibri"/>
          <w:bCs/>
          <w:noProof/>
          <w:color w:val="4C4747"/>
          <w:lang w:val="es-DO"/>
        </w:rPr>
        <w:t xml:space="preserve">Remozamiento del área de espera, incluyendo banquetas y techo de sombra. Se Instaló cámaras de vigilancia y seguridad, y  paneles protectores en las Paredes. Se  estableció mejor cobertura de bandas anchas en dicha área para obtener reportes oportunos, además de Fotocopiadora-escáner. Beneficiando con esto a más de 6,612 usuarios que acudieron a consulta. </w:t>
      </w:r>
    </w:p>
    <w:p w14:paraId="5A6C9EB0" w14:textId="77777777" w:rsidR="00615BF0" w:rsidRPr="00615BF0" w:rsidRDefault="00615BF0" w:rsidP="002D21BF">
      <w:pPr>
        <w:spacing w:line="360" w:lineRule="auto"/>
        <w:jc w:val="both"/>
        <w:rPr>
          <w:rFonts w:eastAsia="Calibri"/>
          <w:bCs/>
          <w:noProof/>
          <w:color w:val="4C4747"/>
          <w:lang w:val="es-DO"/>
        </w:rPr>
      </w:pPr>
      <w:r w:rsidRPr="00615BF0">
        <w:rPr>
          <w:rFonts w:eastAsia="Calibri"/>
          <w:bCs/>
          <w:noProof/>
          <w:color w:val="4C4747"/>
          <w:lang w:val="es-DO"/>
        </w:rPr>
        <w:t xml:space="preserve">Además de lo antes mencionado para este año se incluyeron pruebas de laboratorio la administración inicio con un  plan para la implementación de compras de reactivos para ofertar pruebas concernientes a biomarcadores cardiaco tipo troponinas  y CPK, así mismo para el procesamiento y cuantificación de sustancia residual </w:t>
      </w:r>
      <w:r w:rsidRPr="00615BF0">
        <w:rPr>
          <w:rFonts w:eastAsia="Calibri"/>
          <w:bCs/>
          <w:noProof/>
          <w:color w:val="4C4747"/>
          <w:lang w:val="es-DO"/>
        </w:rPr>
        <w:lastRenderedPageBreak/>
        <w:t>como el  Dinero D. Se instaló un equipo para realizar las pruebas de electrolitos séricos tipo sodio, potasio, calcio, magnesio, fosforo y cloro. Además de equipos de computación para mejorar la eficiencia oportuna de los reportes de dichas analíticas procesadas. En el área de laboratorio se inició el funcionamiento de los servicios ofertados  las 24 horas los 7 días de la semana, con el inicio del turno nocturno, Beneficiando con estas iniciativas a muchos usuarios, realizando  un total de 56,382 analíticas.</w:t>
      </w:r>
    </w:p>
    <w:p w14:paraId="1410BE6D" w14:textId="77777777" w:rsidR="00615BF0" w:rsidRPr="00615BF0" w:rsidRDefault="00615BF0" w:rsidP="002D21BF">
      <w:pPr>
        <w:spacing w:line="360" w:lineRule="auto"/>
        <w:jc w:val="both"/>
        <w:rPr>
          <w:rFonts w:eastAsia="Calibri"/>
          <w:bCs/>
          <w:noProof/>
          <w:color w:val="4C4747"/>
          <w:lang w:val="es-DO"/>
        </w:rPr>
      </w:pPr>
      <w:r w:rsidRPr="00615BF0">
        <w:rPr>
          <w:rFonts w:eastAsia="Calibri"/>
          <w:bCs/>
          <w:noProof/>
          <w:color w:val="4C4747"/>
          <w:lang w:val="es-DO"/>
        </w:rPr>
        <w:t xml:space="preserve">En este año se apertura la  Unidad de cuidados intensivos para adultos, la cual cuenta con los equipos necesarios, con disponibilidad de 2 camas, beneficiando un total de 40 pacientes. </w:t>
      </w:r>
    </w:p>
    <w:p w14:paraId="61661212" w14:textId="77777777" w:rsidR="00615BF0" w:rsidRPr="00615BF0" w:rsidRDefault="00615BF0" w:rsidP="002D21BF">
      <w:pPr>
        <w:spacing w:line="360" w:lineRule="auto"/>
        <w:jc w:val="both"/>
        <w:rPr>
          <w:rFonts w:eastAsia="Calibri"/>
          <w:bCs/>
          <w:noProof/>
          <w:color w:val="4C4747"/>
          <w:lang w:val="es-DO"/>
        </w:rPr>
      </w:pPr>
      <w:r w:rsidRPr="00615BF0">
        <w:rPr>
          <w:rFonts w:eastAsia="Calibri"/>
          <w:bCs/>
          <w:noProof/>
          <w:color w:val="4C4747"/>
          <w:lang w:val="es-DO"/>
        </w:rPr>
        <w:t>En el área administrativa y financiera se  disminuyó  la deuda en más de 80% y cubierto por el efectivo caja y banco. Se Incrementó la facturación. Inclusión de nueva ARS: SEMMA, SENASA Contributivo para hospitalizaciones, APS. Reparación de tuberías para garantizar el acceso agua potable a todas las áreas. Mejoramiento en el área de espera de los usuarios, con la compra de asientos. Mejora en señalización en el área de emergencias y mantenimiento de pintura. Compra para garantizar el funcionamiento de los diferentes departamentos como: aire acondicionado para el área de UCI y equipos computacionales  para planificación y desarrollo.</w:t>
      </w:r>
    </w:p>
    <w:p w14:paraId="23D01867" w14:textId="77777777" w:rsidR="00615BF0" w:rsidRPr="00615BF0" w:rsidRDefault="00615BF0" w:rsidP="002D21BF">
      <w:pPr>
        <w:spacing w:line="360" w:lineRule="auto"/>
        <w:jc w:val="both"/>
        <w:rPr>
          <w:rFonts w:eastAsia="Calibri"/>
          <w:bCs/>
          <w:noProof/>
          <w:color w:val="4C4747"/>
          <w:lang w:val="es-DO"/>
        </w:rPr>
      </w:pPr>
      <w:r w:rsidRPr="00615BF0">
        <w:rPr>
          <w:rFonts w:eastAsia="Calibri"/>
          <w:bCs/>
          <w:noProof/>
          <w:color w:val="4C4747"/>
          <w:lang w:val="es-DO"/>
        </w:rPr>
        <w:t xml:space="preserve">Para el pirmer semestre del año 2024 el hospital continua realizando mejoras constantes con el fin de garantizar el buen funcionamiento del centro y ofrecer servicios de calidad. </w:t>
      </w:r>
    </w:p>
    <w:p w14:paraId="0144F56C" w14:textId="77777777" w:rsidR="00615BF0" w:rsidRPr="00615BF0" w:rsidRDefault="00615BF0" w:rsidP="002D21BF">
      <w:pPr>
        <w:spacing w:line="360" w:lineRule="auto"/>
        <w:jc w:val="both"/>
        <w:rPr>
          <w:rFonts w:eastAsia="Calibri"/>
          <w:bCs/>
          <w:noProof/>
          <w:color w:val="4C4747"/>
          <w:lang w:val="es-DO"/>
        </w:rPr>
      </w:pPr>
      <w:r w:rsidRPr="00615BF0">
        <w:rPr>
          <w:rFonts w:eastAsia="Calibri"/>
          <w:bCs/>
          <w:noProof/>
          <w:color w:val="4C4747"/>
          <w:lang w:val="es-DO"/>
        </w:rPr>
        <w:t xml:space="preserve">Se realiza la señalizacion de todo el centro incluyendo la cartera de servicios, mision, vision y valores; y los buzones de sugerencias. Beneficiando con esto a todos los usarios  que acuden al centro a mantenerse informado sobre los servicios ofrecidos. Ademas de la </w:t>
      </w:r>
      <w:r w:rsidRPr="00615BF0">
        <w:rPr>
          <w:rFonts w:eastAsia="Calibri"/>
          <w:bCs/>
          <w:noProof/>
          <w:color w:val="4C4747"/>
          <w:lang w:val="es-DO"/>
        </w:rPr>
        <w:lastRenderedPageBreak/>
        <w:t xml:space="preserve">colocacion de counter en el area de atencion al usuario, mejorando la ergonomia de nuestros empleados y facilitando el flujo de informacion a todos nuestros usuarios. </w:t>
      </w:r>
    </w:p>
    <w:p w14:paraId="4D87E715" w14:textId="77777777" w:rsidR="00615BF0" w:rsidRPr="00615BF0" w:rsidRDefault="00615BF0" w:rsidP="002D21BF">
      <w:pPr>
        <w:spacing w:line="360" w:lineRule="auto"/>
        <w:jc w:val="both"/>
        <w:rPr>
          <w:rFonts w:eastAsia="Calibri"/>
          <w:bCs/>
          <w:noProof/>
          <w:color w:val="4C4747"/>
          <w:lang w:val="es-DO"/>
        </w:rPr>
      </w:pPr>
      <w:r w:rsidRPr="00615BF0">
        <w:rPr>
          <w:rFonts w:eastAsia="Calibri"/>
          <w:bCs/>
          <w:noProof/>
          <w:color w:val="4C4747"/>
          <w:lang w:val="es-DO"/>
        </w:rPr>
        <w:t>Se remozaron los 3 consultorios medicos, colocando aire acondicionado, sillas ejecutivas nuevas y cortinas para ofrecer mejor confort a nuestros usuarios, beneficiando a un total de 6,386 usuarios.</w:t>
      </w:r>
    </w:p>
    <w:p w14:paraId="71B8E8F8" w14:textId="77777777" w:rsidR="00615BF0" w:rsidRPr="00615BF0" w:rsidRDefault="00615BF0" w:rsidP="002D21BF">
      <w:pPr>
        <w:spacing w:line="360" w:lineRule="auto"/>
        <w:jc w:val="both"/>
        <w:rPr>
          <w:rFonts w:eastAsia="Calibri"/>
          <w:bCs/>
          <w:noProof/>
          <w:color w:val="4C4747"/>
          <w:lang w:val="es-DO"/>
        </w:rPr>
      </w:pPr>
      <w:r w:rsidRPr="00615BF0">
        <w:rPr>
          <w:rFonts w:eastAsia="Calibri"/>
          <w:bCs/>
          <w:noProof/>
          <w:color w:val="4C4747"/>
          <w:lang w:val="es-DO"/>
        </w:rPr>
        <w:t>Se realizó el remozamiento del area de sonografía, realizando 2 consultorio una para ecocardiografía y uno para sonografía. Comprometido con nuestra poblacion se inicia la realizacion ecocardiografía beneficiando a la poblacion en general de nuesta provincia. Realizando un total de 96 ecocardiografias hasta el momento y 2,343 sonografías.</w:t>
      </w:r>
    </w:p>
    <w:p w14:paraId="5DCE5D51" w14:textId="77777777" w:rsidR="00615BF0" w:rsidRPr="00615BF0" w:rsidRDefault="00615BF0" w:rsidP="002D21BF">
      <w:pPr>
        <w:spacing w:line="360" w:lineRule="auto"/>
        <w:jc w:val="both"/>
        <w:rPr>
          <w:rFonts w:eastAsia="Calibri"/>
          <w:bCs/>
          <w:noProof/>
          <w:color w:val="4C4747"/>
          <w:lang w:val="es-DO"/>
        </w:rPr>
      </w:pPr>
      <w:r w:rsidRPr="00615BF0">
        <w:rPr>
          <w:rFonts w:eastAsia="Calibri"/>
          <w:bCs/>
          <w:noProof/>
          <w:color w:val="4C4747"/>
          <w:lang w:val="es-DO"/>
        </w:rPr>
        <w:t xml:space="preserve">Con el fin de garantizar calidad de las cirugias reralizadas en el centro y eficientizar la lista de espera de las mismas,  se habilito un segundo quirofano, con la colocación de aire acondicionado, para beneficiar toda la poblacion de la provincia. </w:t>
      </w:r>
    </w:p>
    <w:p w14:paraId="50DEC391" w14:textId="77777777" w:rsidR="00615BF0" w:rsidRPr="00615BF0" w:rsidRDefault="00615BF0" w:rsidP="002D21BF">
      <w:pPr>
        <w:spacing w:line="360" w:lineRule="auto"/>
        <w:jc w:val="both"/>
        <w:rPr>
          <w:rFonts w:eastAsia="Calibri"/>
          <w:bCs/>
          <w:noProof/>
          <w:color w:val="4C4747"/>
          <w:lang w:val="es-DO"/>
        </w:rPr>
      </w:pPr>
      <w:r w:rsidRPr="00615BF0">
        <w:rPr>
          <w:rFonts w:eastAsia="Calibri"/>
          <w:bCs/>
          <w:noProof/>
          <w:color w:val="4C4747"/>
          <w:lang w:val="es-DO"/>
        </w:rPr>
        <w:t xml:space="preserve">Se remozo la caseta de desechos solidos, con el fin de asegurar la bioseguridad denuestros empleado y disminuir posible contaminacion del area. Esto beneficia a todos nuestros empleados y nuestros vecinos cercanos. </w:t>
      </w:r>
    </w:p>
    <w:p w14:paraId="0D017509" w14:textId="77777777" w:rsidR="00615BF0" w:rsidRPr="00615BF0" w:rsidRDefault="00615BF0" w:rsidP="002D21BF">
      <w:pPr>
        <w:spacing w:line="360" w:lineRule="auto"/>
        <w:jc w:val="both"/>
        <w:rPr>
          <w:rFonts w:eastAsia="Calibri"/>
          <w:bCs/>
          <w:noProof/>
          <w:color w:val="4C4747"/>
          <w:lang w:val="es-DO"/>
        </w:rPr>
      </w:pPr>
      <w:r w:rsidRPr="00615BF0">
        <w:rPr>
          <w:rFonts w:eastAsia="Calibri"/>
          <w:bCs/>
          <w:noProof/>
          <w:color w:val="4C4747"/>
          <w:lang w:val="es-DO"/>
        </w:rPr>
        <w:t xml:space="preserve">Se realizaron correciones de filtraciones del centro para garantizar la funcionabilidad del centro.  </w:t>
      </w:r>
    </w:p>
    <w:p w14:paraId="0BF38834" w14:textId="77777777" w:rsidR="00615BF0" w:rsidRPr="00615BF0" w:rsidRDefault="00615BF0" w:rsidP="002D21BF">
      <w:pPr>
        <w:spacing w:line="360" w:lineRule="auto"/>
        <w:jc w:val="both"/>
        <w:rPr>
          <w:rFonts w:eastAsia="Calibri"/>
          <w:bCs/>
          <w:noProof/>
          <w:color w:val="4C4747"/>
          <w:lang w:val="es-DO"/>
        </w:rPr>
      </w:pPr>
      <w:r w:rsidRPr="00615BF0">
        <w:rPr>
          <w:rFonts w:eastAsia="Calibri"/>
          <w:bCs/>
          <w:noProof/>
          <w:color w:val="4C4747"/>
          <w:lang w:val="es-DO"/>
        </w:rPr>
        <w:t>Para el tercer trinmestre se adquirieron counters para el area de audiroria médica, epidemiología y facturación, con el fin de garantizar mejor comodidad y ergonomia para los encargados del area. Además de escritorio para el area de emergencia.</w:t>
      </w:r>
    </w:p>
    <w:p w14:paraId="18BCF3A2" w14:textId="77777777" w:rsidR="00615BF0" w:rsidRPr="00615BF0" w:rsidRDefault="00615BF0" w:rsidP="002D21BF">
      <w:pPr>
        <w:spacing w:line="360" w:lineRule="auto"/>
        <w:jc w:val="both"/>
        <w:rPr>
          <w:rFonts w:eastAsia="Calibri"/>
          <w:bCs/>
          <w:noProof/>
          <w:color w:val="4C4747"/>
          <w:lang w:val="es-DO"/>
        </w:rPr>
      </w:pPr>
      <w:r w:rsidRPr="00615BF0">
        <w:rPr>
          <w:rFonts w:eastAsia="Calibri"/>
          <w:bCs/>
          <w:noProof/>
          <w:color w:val="4C4747"/>
          <w:lang w:val="es-DO"/>
        </w:rPr>
        <w:t xml:space="preserve">Continuando con los avances para  el fortalecimiento de nuestros servicios este trimestre tambien se adquirio un equipo de Rayos X, </w:t>
      </w:r>
      <w:r w:rsidRPr="00615BF0">
        <w:rPr>
          <w:rFonts w:eastAsia="Calibri"/>
          <w:bCs/>
          <w:noProof/>
          <w:color w:val="4C4747"/>
          <w:lang w:val="es-DO"/>
        </w:rPr>
        <w:lastRenderedPageBreak/>
        <w:t>dando con esto reapertura al departamento y brindando servicios de calidad, beneficiando a toda la población de la provincia.</w:t>
      </w:r>
    </w:p>
    <w:p w14:paraId="23DB3EEF" w14:textId="77777777" w:rsidR="00615BF0" w:rsidRPr="00615BF0" w:rsidRDefault="00615BF0" w:rsidP="002D21BF">
      <w:pPr>
        <w:spacing w:line="360" w:lineRule="auto"/>
        <w:jc w:val="both"/>
        <w:rPr>
          <w:rFonts w:eastAsia="Calibri"/>
          <w:bCs/>
          <w:noProof/>
          <w:color w:val="4C4747"/>
          <w:lang w:val="es-DO"/>
        </w:rPr>
      </w:pPr>
      <w:r w:rsidRPr="00615BF0">
        <w:rPr>
          <w:rFonts w:eastAsia="Calibri"/>
          <w:bCs/>
          <w:noProof/>
          <w:color w:val="4C4747"/>
          <w:lang w:val="es-DO"/>
        </w:rPr>
        <w:t xml:space="preserve">Para el area de Unidad de cuidados intensivos se adquirio un sillon reclinable para garanrizar el descanso de la auxiliar del area. Ademas de un computador con programa instalado para que los especialista del area realicen las evoluciones y ordenes medicas digital. </w:t>
      </w:r>
    </w:p>
    <w:p w14:paraId="2D0A0954" w14:textId="77777777" w:rsidR="00615BF0" w:rsidRPr="00615BF0" w:rsidRDefault="00615BF0" w:rsidP="002D21BF">
      <w:pPr>
        <w:spacing w:line="360" w:lineRule="auto"/>
        <w:jc w:val="both"/>
        <w:rPr>
          <w:rFonts w:eastAsia="Calibri"/>
          <w:bCs/>
          <w:noProof/>
          <w:color w:val="4C4747"/>
          <w:lang w:val="es-DO"/>
        </w:rPr>
      </w:pPr>
      <w:r w:rsidRPr="00615BF0">
        <w:rPr>
          <w:rFonts w:eastAsia="Calibri"/>
          <w:bCs/>
          <w:noProof/>
          <w:color w:val="4C4747"/>
          <w:lang w:val="es-DO"/>
        </w:rPr>
        <w:t>En las areas  de administración, recursos humano, estadística, farmacia y emergencia se adquirieron un aire acondicionados para garantizar la comodidad de nuestros empleados.</w:t>
      </w:r>
    </w:p>
    <w:p w14:paraId="75149F53" w14:textId="77777777" w:rsidR="00615BF0" w:rsidRPr="00615BF0" w:rsidRDefault="00615BF0" w:rsidP="00615BF0">
      <w:pPr>
        <w:spacing w:line="360" w:lineRule="auto"/>
        <w:rPr>
          <w:rFonts w:eastAsia="Calibri"/>
          <w:bCs/>
          <w:noProof/>
          <w:color w:val="4C4747"/>
          <w:lang w:val="es-DO"/>
        </w:rPr>
      </w:pPr>
    </w:p>
    <w:p w14:paraId="66E5F44D" w14:textId="77777777" w:rsidR="00615BF0" w:rsidRPr="00615BF0" w:rsidRDefault="00615BF0" w:rsidP="00615BF0">
      <w:pPr>
        <w:spacing w:line="360" w:lineRule="auto"/>
        <w:rPr>
          <w:rFonts w:eastAsia="Calibri"/>
          <w:bCs/>
          <w:noProof/>
          <w:color w:val="4C4747"/>
          <w:lang w:val="es-DO"/>
        </w:rPr>
      </w:pPr>
      <w:r w:rsidRPr="00615BF0">
        <w:rPr>
          <w:rFonts w:eastAsia="Calibri"/>
          <w:bCs/>
          <w:noProof/>
          <w:color w:val="4C4747"/>
          <w:lang w:val="es-DO"/>
        </w:rPr>
        <w:t>RESULTADOS MISIONALES</w:t>
      </w:r>
    </w:p>
    <w:p w14:paraId="1EDA14C7" w14:textId="77777777" w:rsidR="00615BF0" w:rsidRPr="00615BF0" w:rsidRDefault="00615BF0" w:rsidP="00615BF0">
      <w:pPr>
        <w:spacing w:line="360" w:lineRule="auto"/>
        <w:rPr>
          <w:rFonts w:eastAsia="Calibri"/>
          <w:bCs/>
          <w:noProof/>
          <w:color w:val="4C4747"/>
          <w:lang w:val="es-DO"/>
        </w:rPr>
      </w:pPr>
    </w:p>
    <w:p w14:paraId="318C15BE" w14:textId="77777777" w:rsidR="00615BF0" w:rsidRPr="00615BF0" w:rsidRDefault="00615BF0" w:rsidP="002D21BF">
      <w:pPr>
        <w:spacing w:line="360" w:lineRule="auto"/>
        <w:jc w:val="both"/>
        <w:rPr>
          <w:rFonts w:eastAsia="Calibri"/>
          <w:bCs/>
          <w:noProof/>
          <w:color w:val="4C4747"/>
          <w:lang w:val="es-DO"/>
        </w:rPr>
      </w:pPr>
      <w:r w:rsidRPr="00615BF0">
        <w:rPr>
          <w:rFonts w:eastAsia="Calibri"/>
          <w:bCs/>
          <w:noProof/>
          <w:color w:val="4C4747"/>
          <w:lang w:val="es-DO"/>
        </w:rPr>
        <w:t xml:space="preserve">El Hospital Municipal Doctor Román Bautista Brache en la actualidad es un establecimiento de salud de segundo nivel atención especializado comprometido con la calidad en los servicios prestados. Durante el periodo enero- octubre 2024 el servicio de consulta externa asistió 6,386 usuarios siendo de mayor asistencia medicina interna con  y la de menor asistencia medicina general, cabe destacar que de todos los servicios medicina interna representa el mayor flujo de usuarios asistidos. </w:t>
      </w:r>
    </w:p>
    <w:p w14:paraId="662AEA6B" w14:textId="77777777" w:rsidR="00615BF0" w:rsidRPr="00615BF0" w:rsidRDefault="00615BF0" w:rsidP="002D21BF">
      <w:pPr>
        <w:spacing w:line="360" w:lineRule="auto"/>
        <w:jc w:val="both"/>
        <w:rPr>
          <w:rFonts w:eastAsia="Calibri"/>
          <w:bCs/>
          <w:noProof/>
          <w:color w:val="4C4747"/>
          <w:lang w:val="es-DO"/>
        </w:rPr>
      </w:pPr>
      <w:r w:rsidRPr="00615BF0">
        <w:rPr>
          <w:rFonts w:eastAsia="Calibri"/>
          <w:bCs/>
          <w:noProof/>
          <w:color w:val="4C4747"/>
          <w:lang w:val="es-DO"/>
        </w:rPr>
        <w:t xml:space="preserve">Los datos obtenidos a partir del levantamiento de información durante el semestre enero- octubre 2024 fueron evaluados por el departamento de estadística para ser utilizados en la implementación de las mejoras de las diferentes áreas. </w:t>
      </w:r>
    </w:p>
    <w:p w14:paraId="17700741" w14:textId="77777777" w:rsidR="00615BF0" w:rsidRPr="00615BF0" w:rsidRDefault="00615BF0" w:rsidP="002D21BF">
      <w:pPr>
        <w:spacing w:line="360" w:lineRule="auto"/>
        <w:jc w:val="both"/>
        <w:rPr>
          <w:rFonts w:eastAsia="Calibri"/>
          <w:bCs/>
          <w:noProof/>
          <w:color w:val="4C4747"/>
          <w:lang w:val="es-DO"/>
        </w:rPr>
      </w:pPr>
      <w:r w:rsidRPr="00615BF0">
        <w:rPr>
          <w:rFonts w:eastAsia="Calibri"/>
          <w:bCs/>
          <w:noProof/>
          <w:color w:val="4C4747"/>
          <w:lang w:val="es-DO"/>
        </w:rPr>
        <w:t xml:space="preserve">La producción de los servicios institucionales se mantiene dentro de los parámetros normales con un incremento considerable en algunos servicios durante este periodo. El impacto ha sido positivo en la producción de servicios. </w:t>
      </w:r>
    </w:p>
    <w:p w14:paraId="3FD3102C" w14:textId="77777777" w:rsidR="00615BF0" w:rsidRPr="00615BF0" w:rsidRDefault="00615BF0" w:rsidP="002D21BF">
      <w:pPr>
        <w:spacing w:line="360" w:lineRule="auto"/>
        <w:jc w:val="both"/>
        <w:rPr>
          <w:rFonts w:eastAsia="Calibri"/>
          <w:bCs/>
          <w:noProof/>
          <w:color w:val="4C4747"/>
          <w:lang w:val="es-DO"/>
        </w:rPr>
      </w:pPr>
      <w:r w:rsidRPr="00615BF0">
        <w:rPr>
          <w:rFonts w:eastAsia="Calibri"/>
          <w:bCs/>
          <w:noProof/>
          <w:color w:val="4C4747"/>
          <w:lang w:val="es-DO"/>
        </w:rPr>
        <w:lastRenderedPageBreak/>
        <w:t>El servicio de mayor producción durante este periodo corresponde al servicio de laboratorio, la mayor cantidad de pruebas realizadas corresponde al área ambulatorio.</w:t>
      </w:r>
    </w:p>
    <w:p w14:paraId="1F202D5F" w14:textId="77777777" w:rsidR="00615BF0" w:rsidRPr="00615BF0" w:rsidRDefault="00615BF0" w:rsidP="002D21BF">
      <w:pPr>
        <w:spacing w:line="360" w:lineRule="auto"/>
        <w:jc w:val="both"/>
        <w:rPr>
          <w:rFonts w:eastAsia="Calibri"/>
          <w:bCs/>
          <w:noProof/>
          <w:color w:val="4C4747"/>
          <w:lang w:val="es-DO"/>
        </w:rPr>
      </w:pPr>
      <w:r w:rsidRPr="00615BF0">
        <w:rPr>
          <w:rFonts w:eastAsia="Calibri"/>
          <w:bCs/>
          <w:noProof/>
          <w:color w:val="4C4747"/>
          <w:lang w:val="es-DO"/>
        </w:rPr>
        <w:t xml:space="preserve">Area de emergencia: </w:t>
      </w:r>
    </w:p>
    <w:p w14:paraId="307950A2" w14:textId="77777777" w:rsidR="00615BF0" w:rsidRPr="00615BF0" w:rsidRDefault="00615BF0" w:rsidP="002D21BF">
      <w:pPr>
        <w:spacing w:line="360" w:lineRule="auto"/>
        <w:jc w:val="both"/>
        <w:rPr>
          <w:rFonts w:eastAsia="Calibri"/>
          <w:bCs/>
          <w:noProof/>
          <w:color w:val="4C4747"/>
          <w:lang w:val="es-DO"/>
        </w:rPr>
      </w:pPr>
      <w:r w:rsidRPr="00615BF0">
        <w:rPr>
          <w:rFonts w:eastAsia="Calibri"/>
          <w:bCs/>
          <w:noProof/>
          <w:color w:val="4C4747"/>
          <w:lang w:val="es-DO"/>
        </w:rPr>
        <w:t xml:space="preserve">Se realizó un remozamiento del area, colocando aire acondicionado, cortinas(mamparas), escritorio y sillas secretariales, beneficiando con esto a 2,364 usuarios que han acudido al centro vía emergencia. </w:t>
      </w:r>
    </w:p>
    <w:p w14:paraId="39171664" w14:textId="77777777" w:rsidR="00615BF0" w:rsidRPr="00615BF0" w:rsidRDefault="00615BF0" w:rsidP="002D21BF">
      <w:pPr>
        <w:spacing w:line="360" w:lineRule="auto"/>
        <w:jc w:val="both"/>
        <w:rPr>
          <w:rFonts w:eastAsia="Calibri"/>
          <w:bCs/>
          <w:noProof/>
          <w:color w:val="4C4747"/>
          <w:lang w:val="es-DO"/>
        </w:rPr>
      </w:pPr>
    </w:p>
    <w:p w14:paraId="45C2D55E" w14:textId="77777777" w:rsidR="00615BF0" w:rsidRPr="00615BF0" w:rsidRDefault="00615BF0" w:rsidP="002D21BF">
      <w:pPr>
        <w:spacing w:line="360" w:lineRule="auto"/>
        <w:jc w:val="both"/>
        <w:rPr>
          <w:rFonts w:eastAsia="Calibri"/>
          <w:bCs/>
          <w:noProof/>
          <w:color w:val="4C4747"/>
          <w:lang w:val="es-DO"/>
        </w:rPr>
      </w:pPr>
      <w:r w:rsidRPr="00615BF0">
        <w:rPr>
          <w:rFonts w:eastAsia="Calibri"/>
          <w:bCs/>
          <w:noProof/>
          <w:color w:val="4C4747"/>
          <w:lang w:val="es-DO"/>
        </w:rPr>
        <w:t xml:space="preserve">Area de laboratorio: </w:t>
      </w:r>
    </w:p>
    <w:p w14:paraId="5E804539" w14:textId="77777777" w:rsidR="00615BF0" w:rsidRPr="00615BF0" w:rsidRDefault="00615BF0" w:rsidP="002D21BF">
      <w:pPr>
        <w:spacing w:line="360" w:lineRule="auto"/>
        <w:jc w:val="both"/>
        <w:rPr>
          <w:rFonts w:eastAsia="Calibri"/>
          <w:bCs/>
          <w:noProof/>
          <w:color w:val="4C4747"/>
          <w:lang w:val="es-DO"/>
        </w:rPr>
      </w:pPr>
      <w:r w:rsidRPr="00615BF0">
        <w:rPr>
          <w:rFonts w:eastAsia="Calibri"/>
          <w:bCs/>
          <w:noProof/>
          <w:color w:val="4C4747"/>
          <w:lang w:val="es-DO"/>
        </w:rPr>
        <w:t xml:space="preserve">Para el semestre enero-junio 2024 en el laboratorio se retomaron las pruebas analiticas  hormonales. Beneficiando aproximadamente de 80-100 pacientes por mes. Ademas se inciarion los tiempos de sangria, esta analitica no se estaba realizando por falta de un insumo. Con este nuevo logro se benefician aproximadamente de 60-90 pacientes por mes.  </w:t>
      </w:r>
    </w:p>
    <w:p w14:paraId="79EC7FE2" w14:textId="77777777" w:rsidR="00615BF0" w:rsidRPr="00615BF0" w:rsidRDefault="00615BF0" w:rsidP="002D21BF">
      <w:pPr>
        <w:spacing w:line="360" w:lineRule="auto"/>
        <w:jc w:val="both"/>
        <w:rPr>
          <w:rFonts w:eastAsia="Calibri"/>
          <w:bCs/>
          <w:noProof/>
          <w:color w:val="4C4747"/>
          <w:lang w:val="es-DO"/>
        </w:rPr>
      </w:pPr>
      <w:r w:rsidRPr="00615BF0">
        <w:rPr>
          <w:rFonts w:eastAsia="Calibri"/>
          <w:bCs/>
          <w:noProof/>
          <w:color w:val="4C4747"/>
          <w:lang w:val="es-DO"/>
        </w:rPr>
        <w:t xml:space="preserve">Ademas el centro se mantiene al dia con la entrega de los informes mensuales de productividad y de pruebas de enfermedades de transmision sexual. En este periodo recibio reconocimiento por la participacion efectiva en el programa de evaluación externas de pruebas virales. </w:t>
      </w:r>
    </w:p>
    <w:p w14:paraId="00F2FBB0" w14:textId="77777777" w:rsidR="00615BF0" w:rsidRPr="00615BF0" w:rsidRDefault="00615BF0" w:rsidP="002D21BF">
      <w:pPr>
        <w:spacing w:line="360" w:lineRule="auto"/>
        <w:jc w:val="both"/>
        <w:rPr>
          <w:rFonts w:eastAsia="Calibri"/>
          <w:bCs/>
          <w:noProof/>
          <w:color w:val="4C4747"/>
          <w:lang w:val="es-DO"/>
        </w:rPr>
      </w:pPr>
      <w:r w:rsidRPr="00615BF0">
        <w:rPr>
          <w:rFonts w:eastAsia="Calibri"/>
          <w:bCs/>
          <w:noProof/>
          <w:color w:val="4C4747"/>
          <w:lang w:val="es-DO"/>
        </w:rPr>
        <w:t>Se implemento el sistema de registro nominal de pruebas de VIH, ademas del informe semanal de agentesetiologicos (Epi-Lab/2024).</w:t>
      </w:r>
    </w:p>
    <w:p w14:paraId="04AE48B6" w14:textId="77777777" w:rsidR="00615BF0" w:rsidRPr="00615BF0" w:rsidRDefault="00615BF0" w:rsidP="002D21BF">
      <w:pPr>
        <w:spacing w:line="360" w:lineRule="auto"/>
        <w:jc w:val="both"/>
        <w:rPr>
          <w:rFonts w:eastAsia="Calibri"/>
          <w:bCs/>
          <w:noProof/>
          <w:color w:val="4C4747"/>
          <w:lang w:val="es-DO"/>
        </w:rPr>
      </w:pPr>
      <w:r w:rsidRPr="00615BF0">
        <w:rPr>
          <w:rFonts w:eastAsia="Calibri"/>
          <w:bCs/>
          <w:noProof/>
          <w:color w:val="4C4747"/>
          <w:lang w:val="es-DO"/>
        </w:rPr>
        <w:t xml:space="preserve">Ampliacion del area de toma de muestra, habilitandose en el espacio de laboratorio. Ademas se inicio la toma de muestra a partir de las 7 a.m. con el fin de agilizar el proceso. </w:t>
      </w:r>
    </w:p>
    <w:p w14:paraId="2D282352" w14:textId="77777777" w:rsidR="00615BF0" w:rsidRPr="00615BF0" w:rsidRDefault="00615BF0" w:rsidP="002D21BF">
      <w:pPr>
        <w:spacing w:line="360" w:lineRule="auto"/>
        <w:jc w:val="both"/>
        <w:rPr>
          <w:rFonts w:eastAsia="Calibri"/>
          <w:bCs/>
          <w:noProof/>
          <w:color w:val="4C4747"/>
          <w:lang w:val="es-DO"/>
        </w:rPr>
      </w:pPr>
      <w:r w:rsidRPr="00615BF0">
        <w:rPr>
          <w:rFonts w:eastAsia="Calibri"/>
          <w:bCs/>
          <w:noProof/>
          <w:color w:val="4C4747"/>
          <w:lang w:val="es-DO"/>
        </w:rPr>
        <w:t xml:space="preserve">El centro continua ofertando los servicios de laboratorio las 24 horas los 7 dias a la semana, incrementando la productividad,  beneficiando </w:t>
      </w:r>
      <w:r w:rsidRPr="00615BF0">
        <w:rPr>
          <w:rFonts w:eastAsia="Calibri"/>
          <w:bCs/>
          <w:noProof/>
          <w:color w:val="4C4747"/>
          <w:lang w:val="es-DO"/>
        </w:rPr>
        <w:lastRenderedPageBreak/>
        <w:t xml:space="preserve">a la poblacion de la provincia con un total de 64,802 de pruebas en lo que va del año. </w:t>
      </w:r>
    </w:p>
    <w:p w14:paraId="77DFBE69" w14:textId="77777777" w:rsidR="00615BF0" w:rsidRPr="00615BF0" w:rsidRDefault="00615BF0" w:rsidP="002D21BF">
      <w:pPr>
        <w:spacing w:line="360" w:lineRule="auto"/>
        <w:jc w:val="both"/>
        <w:rPr>
          <w:rFonts w:eastAsia="Calibri"/>
          <w:bCs/>
          <w:noProof/>
          <w:color w:val="4C4747"/>
          <w:lang w:val="es-DO"/>
        </w:rPr>
      </w:pPr>
      <w:r w:rsidRPr="00615BF0">
        <w:rPr>
          <w:rFonts w:eastAsia="Calibri"/>
          <w:bCs/>
          <w:noProof/>
          <w:color w:val="4C4747"/>
          <w:lang w:val="es-DO"/>
        </w:rPr>
        <w:t>Area de enfermería</w:t>
      </w:r>
    </w:p>
    <w:p w14:paraId="5D98B6D8" w14:textId="77777777" w:rsidR="00615BF0" w:rsidRPr="00615BF0" w:rsidRDefault="00615BF0" w:rsidP="002D21BF">
      <w:pPr>
        <w:spacing w:line="360" w:lineRule="auto"/>
        <w:jc w:val="both"/>
        <w:rPr>
          <w:rFonts w:eastAsia="Calibri"/>
          <w:bCs/>
          <w:noProof/>
          <w:color w:val="4C4747"/>
          <w:lang w:val="es-DO"/>
        </w:rPr>
      </w:pPr>
      <w:r w:rsidRPr="00615BF0">
        <w:rPr>
          <w:rFonts w:eastAsia="Calibri"/>
          <w:bCs/>
          <w:noProof/>
          <w:color w:val="4C4747"/>
          <w:lang w:val="es-DO"/>
        </w:rPr>
        <w:t xml:space="preserve">El area de enfermeria a incluido una supervisora en turno nocturno,y se incorporo una nueva auxiliar de enfermeria, lo que contribuye a ofertar una mejor calidad en los servicios ofrecidos. </w:t>
      </w:r>
    </w:p>
    <w:p w14:paraId="46AB65E5" w14:textId="77777777" w:rsidR="00615BF0" w:rsidRPr="00615BF0" w:rsidRDefault="00615BF0" w:rsidP="002D21BF">
      <w:pPr>
        <w:spacing w:line="360" w:lineRule="auto"/>
        <w:jc w:val="both"/>
        <w:rPr>
          <w:rFonts w:eastAsia="Calibri"/>
          <w:bCs/>
          <w:noProof/>
          <w:color w:val="4C4747"/>
          <w:lang w:val="es-DO"/>
        </w:rPr>
      </w:pPr>
      <w:r w:rsidRPr="00615BF0">
        <w:rPr>
          <w:rFonts w:eastAsia="Calibri"/>
          <w:bCs/>
          <w:noProof/>
          <w:color w:val="4C4747"/>
          <w:lang w:val="es-DO"/>
        </w:rPr>
        <w:t>El area de enfemeria en busca de agilizar y mejorar la calidad de los servicios, implemento una tecnica de señalizacion de las camas del area de hospitalizacion indentificando nombre del paciente, fecha de ingreso y  medico especialista que lo trata.  Ademas en el departamento de encargada de enfermeria de adquirio una computadora con el fin de agilizar y digitalizar los documentos.</w:t>
      </w:r>
    </w:p>
    <w:p w14:paraId="5A3AAD28" w14:textId="77777777" w:rsidR="00615BF0" w:rsidRPr="00615BF0" w:rsidRDefault="00615BF0" w:rsidP="00615BF0">
      <w:pPr>
        <w:spacing w:line="360" w:lineRule="auto"/>
        <w:rPr>
          <w:rFonts w:eastAsia="Calibri"/>
          <w:bCs/>
          <w:noProof/>
          <w:color w:val="4C4747"/>
          <w:lang w:val="es-DO"/>
        </w:rPr>
      </w:pPr>
    </w:p>
    <w:p w14:paraId="1811CD52" w14:textId="77777777" w:rsidR="00615BF0" w:rsidRPr="00615BF0" w:rsidRDefault="00615BF0" w:rsidP="00615BF0">
      <w:pPr>
        <w:spacing w:line="360" w:lineRule="auto"/>
        <w:rPr>
          <w:rFonts w:eastAsia="Calibri"/>
          <w:bCs/>
          <w:noProof/>
          <w:color w:val="4C4747"/>
          <w:lang w:val="es-DO"/>
        </w:rPr>
      </w:pPr>
      <w:r w:rsidRPr="00615BF0">
        <w:rPr>
          <w:rFonts w:eastAsia="Calibri"/>
          <w:bCs/>
          <w:noProof/>
          <w:color w:val="4C4747"/>
          <w:lang w:val="es-DO"/>
        </w:rPr>
        <w:t>RESULTADOS DE LAS ÁREAS TRANSVERSALES Y DE APOYO</w:t>
      </w:r>
    </w:p>
    <w:p w14:paraId="7DFE8AF1" w14:textId="77777777" w:rsidR="00615BF0" w:rsidRPr="00615BF0" w:rsidRDefault="00615BF0" w:rsidP="00615BF0">
      <w:pPr>
        <w:spacing w:line="360" w:lineRule="auto"/>
        <w:rPr>
          <w:rFonts w:eastAsia="Calibri"/>
          <w:bCs/>
          <w:noProof/>
          <w:color w:val="4C4747"/>
          <w:lang w:val="es-DO"/>
        </w:rPr>
      </w:pPr>
    </w:p>
    <w:p w14:paraId="2B1D3DD7" w14:textId="77777777" w:rsidR="00615BF0" w:rsidRPr="00615BF0" w:rsidRDefault="00615BF0" w:rsidP="002D21BF">
      <w:pPr>
        <w:spacing w:line="360" w:lineRule="auto"/>
        <w:jc w:val="both"/>
        <w:rPr>
          <w:rFonts w:eastAsia="Calibri"/>
          <w:bCs/>
          <w:noProof/>
          <w:color w:val="4C4747"/>
          <w:lang w:val="es-DO"/>
        </w:rPr>
      </w:pPr>
      <w:r w:rsidRPr="00615BF0">
        <w:rPr>
          <w:rFonts w:eastAsia="Calibri"/>
          <w:bCs/>
          <w:noProof/>
          <w:color w:val="4C4747"/>
          <w:lang w:val="es-DO"/>
        </w:rPr>
        <w:t>Logros del Área de Recursos Humanos:</w:t>
      </w:r>
    </w:p>
    <w:p w14:paraId="1BDA248B" w14:textId="77777777" w:rsidR="00615BF0" w:rsidRPr="00615BF0" w:rsidRDefault="00615BF0" w:rsidP="002D21BF">
      <w:pPr>
        <w:spacing w:line="360" w:lineRule="auto"/>
        <w:jc w:val="both"/>
        <w:rPr>
          <w:rFonts w:eastAsia="Calibri"/>
          <w:bCs/>
          <w:noProof/>
          <w:color w:val="4C4747"/>
          <w:lang w:val="es-DO"/>
        </w:rPr>
      </w:pPr>
      <w:r w:rsidRPr="00615BF0">
        <w:rPr>
          <w:rFonts w:eastAsia="Calibri"/>
          <w:bCs/>
          <w:noProof/>
          <w:color w:val="4C4747"/>
          <w:lang w:val="es-DO"/>
        </w:rPr>
        <w:t>El departamento de recursos humanos como ente responsable de los colaboradores de este centro de salud, Hospital Román Bautista Brache, el objetivo principal es conseguir que cada departamento cuente con el personal suficiente para el desarrollo de las actividades que aquí se realizan, es decir garantizar que cada posición este cubierta con colaboradores lo mejor capacitados posible.</w:t>
      </w:r>
    </w:p>
    <w:p w14:paraId="1AB8AE42" w14:textId="77777777" w:rsidR="00615BF0" w:rsidRPr="00615BF0" w:rsidRDefault="00615BF0" w:rsidP="002D21BF">
      <w:pPr>
        <w:spacing w:line="360" w:lineRule="auto"/>
        <w:jc w:val="both"/>
        <w:rPr>
          <w:rFonts w:eastAsia="Calibri"/>
          <w:bCs/>
          <w:noProof/>
          <w:color w:val="4C4747"/>
          <w:lang w:val="es-DO"/>
        </w:rPr>
      </w:pPr>
      <w:r w:rsidRPr="00615BF0">
        <w:rPr>
          <w:rFonts w:eastAsia="Calibri"/>
          <w:bCs/>
          <w:noProof/>
          <w:color w:val="4C4747"/>
          <w:lang w:val="es-DO"/>
        </w:rPr>
        <w:t>Dentro de estos logros se ha logrado capacitar más del 30% del personal en materia de ley de seguridad social.</w:t>
      </w:r>
    </w:p>
    <w:p w14:paraId="3A01D193" w14:textId="77777777" w:rsidR="00615BF0" w:rsidRPr="00615BF0" w:rsidRDefault="00615BF0" w:rsidP="002D21BF">
      <w:pPr>
        <w:spacing w:line="360" w:lineRule="auto"/>
        <w:jc w:val="both"/>
        <w:rPr>
          <w:rFonts w:eastAsia="Calibri"/>
          <w:bCs/>
          <w:noProof/>
          <w:color w:val="4C4747"/>
          <w:lang w:val="es-DO"/>
        </w:rPr>
      </w:pPr>
      <w:r w:rsidRPr="00615BF0">
        <w:rPr>
          <w:rFonts w:eastAsia="Calibri"/>
          <w:bCs/>
          <w:noProof/>
          <w:color w:val="4C4747"/>
          <w:lang w:val="es-DO"/>
        </w:rPr>
        <w:t xml:space="preserve">Para el trimestre octubre-diciembre 2024, este departamento logro integrar a la cartera de servicio de este centro de salud 4 nuevos especialistas en busca de fortalecer y garantizar el bienestar y </w:t>
      </w:r>
      <w:r w:rsidRPr="00615BF0">
        <w:rPr>
          <w:rFonts w:eastAsia="Calibri"/>
          <w:bCs/>
          <w:noProof/>
          <w:color w:val="4C4747"/>
          <w:lang w:val="es-DO"/>
        </w:rPr>
        <w:lastRenderedPageBreak/>
        <w:t xml:space="preserve">comodidad del paciente en el area de estas especialidades ebtre las que estan: medico intensivista, ginecologo, emergenciologo y dermatologia. </w:t>
      </w:r>
    </w:p>
    <w:p w14:paraId="72D1C5B2" w14:textId="77777777" w:rsidR="00615BF0" w:rsidRPr="00615BF0" w:rsidRDefault="00615BF0" w:rsidP="002D21BF">
      <w:pPr>
        <w:spacing w:line="360" w:lineRule="auto"/>
        <w:jc w:val="both"/>
        <w:rPr>
          <w:rFonts w:eastAsia="Calibri"/>
          <w:bCs/>
          <w:noProof/>
          <w:color w:val="4C4747"/>
          <w:lang w:val="es-DO"/>
        </w:rPr>
      </w:pPr>
      <w:r w:rsidRPr="00615BF0">
        <w:rPr>
          <w:rFonts w:eastAsia="Calibri"/>
          <w:bCs/>
          <w:noProof/>
          <w:color w:val="4C4747"/>
          <w:lang w:val="es-DO"/>
        </w:rPr>
        <w:t xml:space="preserve">Logramos tambien fortalecer el area de psicología integrando tambien dos nuevos psicologos, con ello hemos podido realizar charlas de educación y cuidados a nuestros usuarios, así como también ponerle en conocimiento al paciente la importancia de la salud mental en estos momentos.  </w:t>
      </w:r>
    </w:p>
    <w:p w14:paraId="749A40EF" w14:textId="77777777" w:rsidR="00615BF0" w:rsidRPr="00615BF0" w:rsidRDefault="00615BF0" w:rsidP="002D21BF">
      <w:pPr>
        <w:spacing w:line="360" w:lineRule="auto"/>
        <w:jc w:val="both"/>
        <w:rPr>
          <w:rFonts w:eastAsia="Calibri"/>
          <w:bCs/>
          <w:noProof/>
          <w:color w:val="4C4747"/>
          <w:lang w:val="es-DO"/>
        </w:rPr>
      </w:pPr>
      <w:r w:rsidRPr="00615BF0">
        <w:rPr>
          <w:rFonts w:eastAsia="Calibri"/>
          <w:bCs/>
          <w:noProof/>
          <w:color w:val="4C4747"/>
          <w:lang w:val="es-DO"/>
        </w:rPr>
        <w:t>En busca de seguir fortaleciendo nuestros servicios también en el departamento de imágenes logramos introducir 3 nuevos tecnicos en rayos X, para con ellos dar apertura a nuestro departamento de imágenes que por diversas razones no estaba brindando servicios.</w:t>
      </w:r>
    </w:p>
    <w:p w14:paraId="5CBA1A04" w14:textId="77777777" w:rsidR="00615BF0" w:rsidRPr="00615BF0" w:rsidRDefault="00615BF0" w:rsidP="002D21BF">
      <w:pPr>
        <w:spacing w:line="360" w:lineRule="auto"/>
        <w:jc w:val="both"/>
        <w:rPr>
          <w:rFonts w:eastAsia="Calibri"/>
          <w:bCs/>
          <w:noProof/>
          <w:color w:val="4C4747"/>
          <w:lang w:val="es-DO"/>
        </w:rPr>
      </w:pPr>
      <w:r w:rsidRPr="00615BF0">
        <w:rPr>
          <w:rFonts w:eastAsia="Calibri"/>
          <w:bCs/>
          <w:noProof/>
          <w:color w:val="4C4747"/>
          <w:lang w:val="es-DO"/>
        </w:rPr>
        <w:t xml:space="preserve">En el area de atención al usuario enviamos nuestros auxiliares de atención al usuario a tomar los cursos técnicos en informática que nos brinda el infotep para un mejor soporte de esta área. </w:t>
      </w:r>
    </w:p>
    <w:p w14:paraId="6A84FBC5" w14:textId="77777777" w:rsidR="00615BF0" w:rsidRPr="00615BF0" w:rsidRDefault="00615BF0" w:rsidP="002D21BF">
      <w:pPr>
        <w:spacing w:line="360" w:lineRule="auto"/>
        <w:jc w:val="both"/>
        <w:rPr>
          <w:rFonts w:eastAsia="Calibri"/>
          <w:bCs/>
          <w:noProof/>
          <w:color w:val="4C4747"/>
          <w:lang w:val="es-DO"/>
        </w:rPr>
      </w:pPr>
      <w:r w:rsidRPr="00615BF0">
        <w:rPr>
          <w:rFonts w:eastAsia="Calibri"/>
          <w:bCs/>
          <w:noProof/>
          <w:color w:val="4C4747"/>
          <w:lang w:val="es-DO"/>
        </w:rPr>
        <w:t xml:space="preserve">Fuerón sometidas al servicio regional de salud 10 nuevas solicitudes en plaza vacante que se encuentran en este centro y en espera de su respuesta. </w:t>
      </w:r>
    </w:p>
    <w:p w14:paraId="0ABB9920" w14:textId="77777777" w:rsidR="00615BF0" w:rsidRPr="00615BF0" w:rsidRDefault="00615BF0" w:rsidP="002D21BF">
      <w:pPr>
        <w:spacing w:line="360" w:lineRule="auto"/>
        <w:jc w:val="both"/>
        <w:rPr>
          <w:rFonts w:eastAsia="Calibri"/>
          <w:bCs/>
          <w:noProof/>
          <w:color w:val="4C4747"/>
          <w:lang w:val="es-DO"/>
        </w:rPr>
      </w:pPr>
      <w:r w:rsidRPr="00615BF0">
        <w:rPr>
          <w:rFonts w:eastAsia="Calibri"/>
          <w:bCs/>
          <w:noProof/>
          <w:color w:val="4C4747"/>
          <w:lang w:val="es-DO"/>
        </w:rPr>
        <w:t xml:space="preserve">En cuento a nuestro clima laboral, logramos que 14 colaboradores sometieran su pensión por antigüedad en el servicio, buscando con esto disminuir las audencias y las licencias. En este orden enviamos 3 colaboradores a evaluación por auditoria médica. </w:t>
      </w:r>
    </w:p>
    <w:p w14:paraId="59EE0AF5" w14:textId="77777777" w:rsidR="00615BF0" w:rsidRPr="00615BF0" w:rsidRDefault="00615BF0" w:rsidP="002D21BF">
      <w:pPr>
        <w:spacing w:line="360" w:lineRule="auto"/>
        <w:jc w:val="both"/>
        <w:rPr>
          <w:rFonts w:eastAsia="Calibri"/>
          <w:bCs/>
          <w:noProof/>
          <w:color w:val="4C4747"/>
          <w:lang w:val="es-DO"/>
        </w:rPr>
      </w:pPr>
      <w:r w:rsidRPr="00615BF0">
        <w:rPr>
          <w:rFonts w:eastAsia="Calibri"/>
          <w:bCs/>
          <w:noProof/>
          <w:color w:val="4C4747"/>
          <w:lang w:val="es-DO"/>
        </w:rPr>
        <w:t xml:space="preserve">En busca de mantener un buen clima laboral, sometimos a desvinculación 3 colaboradores los cuales alteraban nuestro orden. </w:t>
      </w:r>
    </w:p>
    <w:p w14:paraId="1C274AE6" w14:textId="77777777" w:rsidR="00615BF0" w:rsidRPr="00615BF0" w:rsidRDefault="00615BF0" w:rsidP="002D21BF">
      <w:pPr>
        <w:spacing w:line="360" w:lineRule="auto"/>
        <w:jc w:val="both"/>
        <w:rPr>
          <w:rFonts w:eastAsia="Calibri"/>
          <w:bCs/>
          <w:noProof/>
          <w:color w:val="4C4747"/>
          <w:lang w:val="es-DO"/>
        </w:rPr>
      </w:pPr>
      <w:r w:rsidRPr="00615BF0">
        <w:rPr>
          <w:rFonts w:eastAsia="Calibri"/>
          <w:bCs/>
          <w:noProof/>
          <w:color w:val="4C4747"/>
          <w:lang w:val="es-DO"/>
        </w:rPr>
        <w:t xml:space="preserve">Logros de Administracción: </w:t>
      </w:r>
    </w:p>
    <w:p w14:paraId="2A7110A1" w14:textId="77777777" w:rsidR="00615BF0" w:rsidRPr="00615BF0" w:rsidRDefault="00615BF0" w:rsidP="002D21BF">
      <w:pPr>
        <w:spacing w:line="360" w:lineRule="auto"/>
        <w:jc w:val="both"/>
        <w:rPr>
          <w:rFonts w:eastAsia="Calibri"/>
          <w:bCs/>
          <w:noProof/>
          <w:color w:val="4C4747"/>
          <w:lang w:val="es-DO"/>
        </w:rPr>
      </w:pPr>
      <w:r w:rsidRPr="00615BF0">
        <w:rPr>
          <w:rFonts w:eastAsia="Calibri"/>
          <w:bCs/>
          <w:noProof/>
          <w:color w:val="4C4747"/>
          <w:lang w:val="es-DO"/>
        </w:rPr>
        <w:t xml:space="preserve">Dentro de los logros obtenidos por el area de administracion y contabilidad se reanudaron nuevas analiticas, ralizando mejora en el abastecimiento de reactivos, medicamentos. </w:t>
      </w:r>
    </w:p>
    <w:p w14:paraId="4E97B75F" w14:textId="77777777" w:rsidR="00615BF0" w:rsidRPr="00615BF0" w:rsidRDefault="00615BF0" w:rsidP="002D21BF">
      <w:pPr>
        <w:spacing w:line="360" w:lineRule="auto"/>
        <w:jc w:val="both"/>
        <w:rPr>
          <w:rFonts w:eastAsia="Calibri"/>
          <w:bCs/>
          <w:noProof/>
          <w:color w:val="4C4747"/>
          <w:lang w:val="es-DO"/>
        </w:rPr>
      </w:pPr>
      <w:r w:rsidRPr="00615BF0">
        <w:rPr>
          <w:rFonts w:eastAsia="Calibri"/>
          <w:bCs/>
          <w:noProof/>
          <w:color w:val="4C4747"/>
          <w:lang w:val="es-DO"/>
        </w:rPr>
        <w:lastRenderedPageBreak/>
        <w:t xml:space="preserve">Realizacion de inmueble de oficina y computacional en diferentes areas, mejorando la calidad de vida del personal que laboral y lograr la eficientizacion de los servicios. Ademas se adquirieron aires para las areas emergencia, farmacia, consultorios medicos, sonografia con habilitacion de area para el funcionamiento de este y quirofano 2. </w:t>
      </w:r>
    </w:p>
    <w:p w14:paraId="2D628AE9" w14:textId="77777777" w:rsidR="00615BF0" w:rsidRPr="00615BF0" w:rsidRDefault="00615BF0" w:rsidP="002D21BF">
      <w:pPr>
        <w:spacing w:line="360" w:lineRule="auto"/>
        <w:jc w:val="both"/>
        <w:rPr>
          <w:rFonts w:eastAsia="Calibri"/>
          <w:bCs/>
          <w:noProof/>
          <w:color w:val="4C4747"/>
          <w:lang w:val="es-DO"/>
        </w:rPr>
      </w:pPr>
      <w:r w:rsidRPr="00615BF0">
        <w:rPr>
          <w:rFonts w:eastAsia="Calibri"/>
          <w:bCs/>
          <w:noProof/>
          <w:color w:val="4C4747"/>
          <w:lang w:val="es-DO"/>
        </w:rPr>
        <w:t xml:space="preserve">Tambien se compro la impresora del ecocardiografo, para lograr iniciar con la realizacion de estos y beneficiar a toda la poblacion de la provincia. </w:t>
      </w:r>
    </w:p>
    <w:p w14:paraId="3877C67D" w14:textId="77777777" w:rsidR="00615BF0" w:rsidRPr="00615BF0" w:rsidRDefault="00615BF0" w:rsidP="002D21BF">
      <w:pPr>
        <w:spacing w:line="360" w:lineRule="auto"/>
        <w:jc w:val="both"/>
        <w:rPr>
          <w:rFonts w:eastAsia="Calibri"/>
          <w:bCs/>
          <w:noProof/>
          <w:color w:val="4C4747"/>
          <w:lang w:val="es-DO"/>
        </w:rPr>
      </w:pPr>
      <w:r w:rsidRPr="00615BF0">
        <w:rPr>
          <w:rFonts w:eastAsia="Calibri"/>
          <w:bCs/>
          <w:noProof/>
          <w:color w:val="4C4747"/>
          <w:lang w:val="es-DO"/>
        </w:rPr>
        <w:t xml:space="preserve">Compra del autoclave de odontología para la esterilización adecuada y brindar mejor servicio a los usuarios. Compra de electrocardiograma para el area de consulta, ademas se adquirio lavamano para el cuarto de descanso medico. Coreccion de filtracion en las areas de UCI y Rayos X, ademas de realizar mantenimiento de pintura de las areas anteriormente mencionadas. </w:t>
      </w:r>
    </w:p>
    <w:p w14:paraId="66068BF0" w14:textId="77777777" w:rsidR="00615BF0" w:rsidRPr="00615BF0" w:rsidRDefault="00615BF0" w:rsidP="002D21BF">
      <w:pPr>
        <w:spacing w:line="360" w:lineRule="auto"/>
        <w:jc w:val="both"/>
        <w:rPr>
          <w:rFonts w:eastAsia="Calibri"/>
          <w:bCs/>
          <w:noProof/>
          <w:color w:val="4C4747"/>
          <w:lang w:val="es-DO"/>
        </w:rPr>
      </w:pPr>
      <w:r w:rsidRPr="00615BF0">
        <w:rPr>
          <w:rFonts w:eastAsia="Calibri"/>
          <w:bCs/>
          <w:noProof/>
          <w:color w:val="4C4747"/>
          <w:lang w:val="es-DO"/>
        </w:rPr>
        <w:t xml:space="preserve">Ademas se trabaja constantemente en el amejora de abastecimiento de materiales de oficina y consumo, logrando de esta forma la realizacion del trabajo de todo el centro. </w:t>
      </w:r>
    </w:p>
    <w:p w14:paraId="243370EC" w14:textId="77777777" w:rsidR="00615BF0" w:rsidRPr="00615BF0" w:rsidRDefault="00615BF0" w:rsidP="002D21BF">
      <w:pPr>
        <w:spacing w:line="360" w:lineRule="auto"/>
        <w:jc w:val="both"/>
        <w:rPr>
          <w:rFonts w:eastAsia="Calibri"/>
          <w:bCs/>
          <w:noProof/>
          <w:color w:val="4C4747"/>
          <w:lang w:val="es-DO"/>
        </w:rPr>
      </w:pPr>
      <w:r w:rsidRPr="00615BF0">
        <w:rPr>
          <w:rFonts w:eastAsia="Calibri"/>
          <w:bCs/>
          <w:noProof/>
          <w:color w:val="4C4747"/>
          <w:lang w:val="es-DO"/>
        </w:rPr>
        <w:t xml:space="preserve">Para el area de calidad de los servicios se adquiro un lapto, con el fin de garantizar y agilizar el trabajo. </w:t>
      </w:r>
    </w:p>
    <w:p w14:paraId="647FD570" w14:textId="77777777" w:rsidR="00615BF0" w:rsidRPr="00615BF0" w:rsidRDefault="00615BF0" w:rsidP="002D21BF">
      <w:pPr>
        <w:spacing w:line="360" w:lineRule="auto"/>
        <w:jc w:val="both"/>
        <w:rPr>
          <w:rFonts w:eastAsia="Calibri"/>
          <w:bCs/>
          <w:noProof/>
          <w:color w:val="4C4747"/>
          <w:lang w:val="es-DO"/>
        </w:rPr>
      </w:pPr>
      <w:r w:rsidRPr="00615BF0">
        <w:rPr>
          <w:rFonts w:eastAsia="Calibri"/>
          <w:bCs/>
          <w:noProof/>
          <w:color w:val="4C4747"/>
          <w:lang w:val="es-DO"/>
        </w:rPr>
        <w:t xml:space="preserve">Remozamiento de la caseta de residuos, para disminuir la contaminacion del area. </w:t>
      </w:r>
    </w:p>
    <w:p w14:paraId="172C2360" w14:textId="77777777" w:rsidR="00615BF0" w:rsidRPr="00615BF0" w:rsidRDefault="00615BF0" w:rsidP="002D21BF">
      <w:pPr>
        <w:spacing w:line="360" w:lineRule="auto"/>
        <w:jc w:val="both"/>
        <w:rPr>
          <w:rFonts w:eastAsia="Calibri"/>
          <w:bCs/>
          <w:noProof/>
          <w:color w:val="4C4747"/>
          <w:lang w:val="es-DO"/>
        </w:rPr>
      </w:pPr>
      <w:r w:rsidRPr="00615BF0">
        <w:rPr>
          <w:rFonts w:eastAsia="Calibri"/>
          <w:bCs/>
          <w:noProof/>
          <w:color w:val="4C4747"/>
          <w:lang w:val="es-DO"/>
        </w:rPr>
        <w:t xml:space="preserve">Mantenimeinto constante y reparacion de todo lo relacionado conel area de plomeria del centro para garantizar el flujo de agua potable y los desechos de las aguas negras. Ademas de adquisicion de muebles y equipos de oficinas, para el area de emergencia, auditoria y UCI. </w:t>
      </w:r>
    </w:p>
    <w:p w14:paraId="1355CCC1" w14:textId="77777777" w:rsidR="00615BF0" w:rsidRPr="00615BF0" w:rsidRDefault="00615BF0" w:rsidP="002D21BF">
      <w:pPr>
        <w:spacing w:line="360" w:lineRule="auto"/>
        <w:jc w:val="both"/>
        <w:rPr>
          <w:rFonts w:eastAsia="Calibri"/>
          <w:bCs/>
          <w:noProof/>
          <w:color w:val="4C4747"/>
          <w:lang w:val="es-DO"/>
        </w:rPr>
      </w:pPr>
      <w:r w:rsidRPr="00615BF0">
        <w:rPr>
          <w:rFonts w:eastAsia="Calibri"/>
          <w:bCs/>
          <w:noProof/>
          <w:color w:val="4C4747"/>
          <w:lang w:val="es-DO"/>
        </w:rPr>
        <w:t xml:space="preserve">Mantenimiento y reparacion de las puertas del centro, para garantizar el buen funcionamiento de las mismas.  Ademas se han realiado </w:t>
      </w:r>
      <w:r w:rsidRPr="00615BF0">
        <w:rPr>
          <w:rFonts w:eastAsia="Calibri"/>
          <w:bCs/>
          <w:noProof/>
          <w:color w:val="4C4747"/>
          <w:lang w:val="es-DO"/>
        </w:rPr>
        <w:lastRenderedPageBreak/>
        <w:t xml:space="preserve">mantenimiento de la planta electrica del centro junto con los equipos quirurgicos y de laboratorio. </w:t>
      </w:r>
    </w:p>
    <w:p w14:paraId="5D9CC866" w14:textId="77777777" w:rsidR="00615BF0" w:rsidRPr="00615BF0" w:rsidRDefault="00615BF0" w:rsidP="002D21BF">
      <w:pPr>
        <w:spacing w:line="360" w:lineRule="auto"/>
        <w:jc w:val="both"/>
        <w:rPr>
          <w:rFonts w:eastAsia="Calibri"/>
          <w:bCs/>
          <w:noProof/>
          <w:color w:val="4C4747"/>
          <w:lang w:val="es-DO"/>
        </w:rPr>
      </w:pPr>
      <w:r w:rsidRPr="00615BF0">
        <w:rPr>
          <w:rFonts w:eastAsia="Calibri"/>
          <w:bCs/>
          <w:noProof/>
          <w:color w:val="4C4747"/>
          <w:lang w:val="es-DO"/>
        </w:rPr>
        <w:t xml:space="preserve">Logros de calidad de los servicios </w:t>
      </w:r>
    </w:p>
    <w:p w14:paraId="62C0EB69" w14:textId="77777777" w:rsidR="00615BF0" w:rsidRPr="00615BF0" w:rsidRDefault="00615BF0" w:rsidP="002D21BF">
      <w:pPr>
        <w:spacing w:line="360" w:lineRule="auto"/>
        <w:jc w:val="both"/>
        <w:rPr>
          <w:rFonts w:eastAsia="Calibri"/>
          <w:bCs/>
          <w:noProof/>
          <w:color w:val="4C4747"/>
          <w:lang w:val="es-DO"/>
        </w:rPr>
      </w:pPr>
      <w:r w:rsidRPr="00615BF0">
        <w:rPr>
          <w:rFonts w:eastAsia="Calibri"/>
          <w:bCs/>
          <w:noProof/>
          <w:color w:val="4C4747"/>
          <w:lang w:val="es-DO"/>
        </w:rPr>
        <w:t xml:space="preserve">Se realizó la señalización de todas las areas del centro, resaltando la mision, visión y valores, asi como la cartera de servicios ofertados. </w:t>
      </w:r>
    </w:p>
    <w:p w14:paraId="1E140CBD" w14:textId="77777777" w:rsidR="00615BF0" w:rsidRPr="00615BF0" w:rsidRDefault="00615BF0" w:rsidP="002D21BF">
      <w:pPr>
        <w:spacing w:line="360" w:lineRule="auto"/>
        <w:jc w:val="both"/>
        <w:rPr>
          <w:rFonts w:eastAsia="Calibri"/>
          <w:bCs/>
          <w:noProof/>
          <w:color w:val="4C4747"/>
          <w:lang w:val="es-DO"/>
        </w:rPr>
      </w:pPr>
      <w:r w:rsidRPr="00615BF0">
        <w:rPr>
          <w:rFonts w:eastAsia="Calibri"/>
          <w:bCs/>
          <w:noProof/>
          <w:color w:val="4C4747"/>
          <w:lang w:val="es-DO"/>
        </w:rPr>
        <w:t xml:space="preserve">Colocación de televisión smart, para dar informaciones a los usuarios. </w:t>
      </w:r>
    </w:p>
    <w:p w14:paraId="0239703A" w14:textId="77777777" w:rsidR="00615BF0" w:rsidRPr="00615BF0" w:rsidRDefault="00615BF0" w:rsidP="002D21BF">
      <w:pPr>
        <w:spacing w:line="360" w:lineRule="auto"/>
        <w:jc w:val="both"/>
        <w:rPr>
          <w:rFonts w:eastAsia="Calibri"/>
          <w:bCs/>
          <w:noProof/>
          <w:color w:val="4C4747"/>
          <w:lang w:val="es-DO"/>
        </w:rPr>
      </w:pPr>
      <w:r w:rsidRPr="00615BF0">
        <w:rPr>
          <w:rFonts w:eastAsia="Calibri"/>
          <w:bCs/>
          <w:noProof/>
          <w:color w:val="4C4747"/>
          <w:lang w:val="es-DO"/>
        </w:rPr>
        <w:t>El centro recibió un reconocimiento de parte de la Regional de salud nordeste por la buena implementación de los protocolos en los servicios de cirugía.</w:t>
      </w:r>
    </w:p>
    <w:p w14:paraId="70931212" w14:textId="77777777" w:rsidR="00615BF0" w:rsidRPr="00615BF0" w:rsidRDefault="00615BF0" w:rsidP="002D21BF">
      <w:pPr>
        <w:spacing w:line="360" w:lineRule="auto"/>
        <w:jc w:val="both"/>
        <w:rPr>
          <w:rFonts w:eastAsia="Calibri"/>
          <w:bCs/>
          <w:noProof/>
          <w:color w:val="4C4747"/>
          <w:lang w:val="es-DO"/>
        </w:rPr>
      </w:pPr>
    </w:p>
    <w:p w14:paraId="552934CD" w14:textId="77777777" w:rsidR="00615BF0" w:rsidRPr="00615BF0" w:rsidRDefault="00615BF0" w:rsidP="002D21BF">
      <w:pPr>
        <w:spacing w:line="360" w:lineRule="auto"/>
        <w:jc w:val="both"/>
        <w:rPr>
          <w:rFonts w:eastAsia="Calibri"/>
          <w:bCs/>
          <w:noProof/>
          <w:color w:val="4C4747"/>
          <w:lang w:val="es-DO"/>
        </w:rPr>
      </w:pPr>
      <w:r w:rsidRPr="00615BF0">
        <w:rPr>
          <w:rFonts w:eastAsia="Calibri"/>
          <w:bCs/>
          <w:noProof/>
          <w:color w:val="4C4747"/>
          <w:lang w:val="es-DO"/>
        </w:rPr>
        <w:t>Logros de auditoria médica</w:t>
      </w:r>
    </w:p>
    <w:p w14:paraId="28DB7B69" w14:textId="77777777" w:rsidR="00615BF0" w:rsidRPr="00615BF0" w:rsidRDefault="00615BF0" w:rsidP="002D21BF">
      <w:pPr>
        <w:spacing w:line="360" w:lineRule="auto"/>
        <w:jc w:val="both"/>
        <w:rPr>
          <w:rFonts w:eastAsia="Calibri"/>
          <w:bCs/>
          <w:noProof/>
          <w:color w:val="4C4747"/>
          <w:lang w:val="es-DO"/>
        </w:rPr>
      </w:pPr>
      <w:r w:rsidRPr="00615BF0">
        <w:rPr>
          <w:rFonts w:eastAsia="Calibri"/>
          <w:bCs/>
          <w:noProof/>
          <w:color w:val="4C4747"/>
          <w:lang w:val="es-DO"/>
        </w:rPr>
        <w:t xml:space="preserve">La glosa médica en la auditoría del Hospital Dr. Román B. Brache es un proceso fundamental para la revisión y validación de los servicios de salud prestados a los pacientes. Este procedimiento se lleva a cabo con el objetivo de garantizar que las prestaciones médicas sean acorde con los estándares establecidos, tanto en términos de calidad como de costos. La glosa permite identificar y corregir posibles inconsistencias en la facturación, asegurando la correcta aplicación de los códigos médicos y de procedimientos, así como el cumplimiento de las normativas y políticas de salud vigentes. Este proceso contribuye a mejorar la eficiencia del hospital y a optimizar el uso de los recursos, siempre velando por el bienestar del paciente y la sostenibilidad financiera del centro. </w:t>
      </w:r>
    </w:p>
    <w:p w14:paraId="071A23F2" w14:textId="77777777" w:rsidR="00615BF0" w:rsidRPr="00615BF0" w:rsidRDefault="00615BF0" w:rsidP="002D21BF">
      <w:pPr>
        <w:spacing w:line="360" w:lineRule="auto"/>
        <w:jc w:val="both"/>
        <w:rPr>
          <w:rFonts w:eastAsia="Calibri"/>
          <w:bCs/>
          <w:noProof/>
          <w:color w:val="4C4747"/>
          <w:lang w:val="es-DO"/>
        </w:rPr>
      </w:pPr>
      <w:r w:rsidRPr="00615BF0">
        <w:rPr>
          <w:rFonts w:eastAsia="Calibri"/>
          <w:bCs/>
          <w:noProof/>
          <w:color w:val="4C4747"/>
          <w:lang w:val="es-DO"/>
        </w:rPr>
        <w:t xml:space="preserve">Para el periodo comprendido enero-octubre del año 2024 detallamos a continuacion el total facturado junto a la glosa: </w:t>
      </w:r>
    </w:p>
    <w:p w14:paraId="10E1A241" w14:textId="77777777" w:rsidR="00615BF0" w:rsidRPr="00615BF0" w:rsidRDefault="00615BF0" w:rsidP="002D21BF">
      <w:pPr>
        <w:spacing w:line="360" w:lineRule="auto"/>
        <w:jc w:val="both"/>
        <w:rPr>
          <w:rFonts w:eastAsia="Calibri"/>
          <w:bCs/>
          <w:noProof/>
          <w:color w:val="4C4747"/>
          <w:lang w:val="es-DO"/>
        </w:rPr>
      </w:pPr>
      <w:r w:rsidRPr="00615BF0">
        <w:rPr>
          <w:rFonts w:eastAsia="Calibri"/>
          <w:bCs/>
          <w:noProof/>
          <w:color w:val="4C4747"/>
          <w:lang w:val="es-DO"/>
        </w:rPr>
        <w:t>Enero-marzo 2024</w:t>
      </w:r>
    </w:p>
    <w:p w14:paraId="3B1A58F4" w14:textId="77777777" w:rsidR="00615BF0" w:rsidRPr="00615BF0" w:rsidRDefault="00615BF0" w:rsidP="002D21BF">
      <w:pPr>
        <w:spacing w:line="360" w:lineRule="auto"/>
        <w:jc w:val="both"/>
        <w:rPr>
          <w:rFonts w:eastAsia="Calibri"/>
          <w:bCs/>
          <w:noProof/>
          <w:color w:val="4C4747"/>
          <w:lang w:val="es-DO"/>
        </w:rPr>
      </w:pPr>
      <w:r w:rsidRPr="00615BF0">
        <w:rPr>
          <w:rFonts w:eastAsia="Calibri"/>
          <w:bCs/>
          <w:noProof/>
          <w:color w:val="4C4747"/>
          <w:lang w:val="es-DO"/>
        </w:rPr>
        <w:lastRenderedPageBreak/>
        <w:t xml:space="preserve">Facturación </w:t>
      </w:r>
      <w:r w:rsidRPr="00615BF0">
        <w:rPr>
          <w:rFonts w:eastAsia="Calibri"/>
          <w:bCs/>
          <w:noProof/>
          <w:color w:val="4C4747"/>
          <w:lang w:val="es-DO"/>
        </w:rPr>
        <w:tab/>
        <w:t>Glosado</w:t>
      </w:r>
      <w:r w:rsidRPr="00615BF0">
        <w:rPr>
          <w:rFonts w:eastAsia="Calibri"/>
          <w:bCs/>
          <w:noProof/>
          <w:color w:val="4C4747"/>
          <w:lang w:val="es-DO"/>
        </w:rPr>
        <w:tab/>
        <w:t>% Glosa</w:t>
      </w:r>
    </w:p>
    <w:p w14:paraId="7CD34B19" w14:textId="77777777" w:rsidR="00615BF0" w:rsidRPr="00615BF0" w:rsidRDefault="00615BF0" w:rsidP="002D21BF">
      <w:pPr>
        <w:spacing w:line="360" w:lineRule="auto"/>
        <w:jc w:val="both"/>
        <w:rPr>
          <w:rFonts w:eastAsia="Calibri"/>
          <w:bCs/>
          <w:noProof/>
          <w:color w:val="4C4747"/>
          <w:lang w:val="es-DO"/>
        </w:rPr>
      </w:pPr>
      <w:r w:rsidRPr="00615BF0">
        <w:rPr>
          <w:rFonts w:eastAsia="Calibri"/>
          <w:bCs/>
          <w:noProof/>
          <w:color w:val="4C4747"/>
          <w:lang w:val="es-DO"/>
        </w:rPr>
        <w:t>657,305.05</w:t>
      </w:r>
      <w:r w:rsidRPr="00615BF0">
        <w:rPr>
          <w:rFonts w:eastAsia="Calibri"/>
          <w:bCs/>
          <w:noProof/>
          <w:color w:val="4C4747"/>
          <w:lang w:val="es-DO"/>
        </w:rPr>
        <w:tab/>
        <w:t>40,164.54</w:t>
      </w:r>
      <w:r w:rsidRPr="00615BF0">
        <w:rPr>
          <w:rFonts w:eastAsia="Calibri"/>
          <w:bCs/>
          <w:noProof/>
          <w:color w:val="4C4747"/>
          <w:lang w:val="es-DO"/>
        </w:rPr>
        <w:tab/>
        <w:t>5.1</w:t>
      </w:r>
    </w:p>
    <w:p w14:paraId="50F502B4" w14:textId="77777777" w:rsidR="00615BF0" w:rsidRPr="00615BF0" w:rsidRDefault="00615BF0" w:rsidP="002D21BF">
      <w:pPr>
        <w:spacing w:line="360" w:lineRule="auto"/>
        <w:jc w:val="both"/>
        <w:rPr>
          <w:rFonts w:eastAsia="Calibri"/>
          <w:bCs/>
          <w:noProof/>
          <w:color w:val="4C4747"/>
          <w:lang w:val="es-DO"/>
        </w:rPr>
      </w:pPr>
      <w:r w:rsidRPr="00615BF0">
        <w:rPr>
          <w:rFonts w:eastAsia="Calibri"/>
          <w:bCs/>
          <w:noProof/>
          <w:color w:val="4C4747"/>
          <w:lang w:val="es-DO"/>
        </w:rPr>
        <w:t>9,583,725.90</w:t>
      </w:r>
      <w:r w:rsidRPr="00615BF0">
        <w:rPr>
          <w:rFonts w:eastAsia="Calibri"/>
          <w:bCs/>
          <w:noProof/>
          <w:color w:val="4C4747"/>
          <w:lang w:val="es-DO"/>
        </w:rPr>
        <w:tab/>
        <w:t>59,495.69</w:t>
      </w:r>
      <w:r w:rsidRPr="00615BF0">
        <w:rPr>
          <w:rFonts w:eastAsia="Calibri"/>
          <w:bCs/>
          <w:noProof/>
          <w:color w:val="4C4747"/>
          <w:lang w:val="es-DO"/>
        </w:rPr>
        <w:tab/>
      </w:r>
    </w:p>
    <w:p w14:paraId="6275A0B6" w14:textId="77777777" w:rsidR="00615BF0" w:rsidRPr="00615BF0" w:rsidRDefault="00615BF0" w:rsidP="002D21BF">
      <w:pPr>
        <w:spacing w:line="360" w:lineRule="auto"/>
        <w:jc w:val="both"/>
        <w:rPr>
          <w:rFonts w:eastAsia="Calibri"/>
          <w:bCs/>
          <w:noProof/>
          <w:color w:val="4C4747"/>
          <w:lang w:val="es-DO"/>
        </w:rPr>
      </w:pPr>
      <w:r w:rsidRPr="00615BF0">
        <w:rPr>
          <w:rFonts w:eastAsia="Calibri"/>
          <w:bCs/>
          <w:noProof/>
          <w:color w:val="4C4747"/>
          <w:lang w:val="es-DO"/>
        </w:rPr>
        <w:t>618,428</w:t>
      </w:r>
      <w:r w:rsidRPr="00615BF0">
        <w:rPr>
          <w:rFonts w:eastAsia="Calibri"/>
          <w:bCs/>
          <w:noProof/>
          <w:color w:val="4C4747"/>
          <w:lang w:val="es-DO"/>
        </w:rPr>
        <w:tab/>
        <w:t>14,944.78</w:t>
      </w:r>
      <w:r w:rsidRPr="00615BF0">
        <w:rPr>
          <w:rFonts w:eastAsia="Calibri"/>
          <w:bCs/>
          <w:noProof/>
          <w:color w:val="4C4747"/>
          <w:lang w:val="es-DO"/>
        </w:rPr>
        <w:tab/>
      </w:r>
    </w:p>
    <w:p w14:paraId="55A3407B" w14:textId="77777777" w:rsidR="00615BF0" w:rsidRPr="00615BF0" w:rsidRDefault="00615BF0" w:rsidP="002D21BF">
      <w:pPr>
        <w:spacing w:line="360" w:lineRule="auto"/>
        <w:jc w:val="both"/>
        <w:rPr>
          <w:rFonts w:eastAsia="Calibri"/>
          <w:bCs/>
          <w:noProof/>
          <w:color w:val="4C4747"/>
          <w:lang w:val="es-DO"/>
        </w:rPr>
      </w:pPr>
      <w:r w:rsidRPr="00615BF0">
        <w:rPr>
          <w:rFonts w:eastAsia="Calibri"/>
          <w:bCs/>
          <w:noProof/>
          <w:color w:val="4C4747"/>
          <w:lang w:val="es-DO"/>
        </w:rPr>
        <w:t xml:space="preserve">Fuente: Auditoria del Hospital Dr. Román B. Brache </w:t>
      </w:r>
    </w:p>
    <w:p w14:paraId="72ED8AC5" w14:textId="77777777" w:rsidR="00615BF0" w:rsidRPr="00615BF0" w:rsidRDefault="00615BF0" w:rsidP="002D21BF">
      <w:pPr>
        <w:spacing w:line="360" w:lineRule="auto"/>
        <w:jc w:val="both"/>
        <w:rPr>
          <w:rFonts w:eastAsia="Calibri"/>
          <w:bCs/>
          <w:noProof/>
          <w:color w:val="4C4747"/>
          <w:lang w:val="es-DO"/>
        </w:rPr>
      </w:pPr>
      <w:r w:rsidRPr="00615BF0">
        <w:rPr>
          <w:rFonts w:eastAsia="Calibri"/>
          <w:bCs/>
          <w:noProof/>
          <w:color w:val="4C4747"/>
          <w:lang w:val="es-DO"/>
        </w:rPr>
        <w:t>Abril- junio 2024</w:t>
      </w:r>
    </w:p>
    <w:p w14:paraId="1DF18A79" w14:textId="77777777" w:rsidR="00615BF0" w:rsidRPr="00615BF0" w:rsidRDefault="00615BF0" w:rsidP="002D21BF">
      <w:pPr>
        <w:spacing w:line="360" w:lineRule="auto"/>
        <w:jc w:val="both"/>
        <w:rPr>
          <w:rFonts w:eastAsia="Calibri"/>
          <w:bCs/>
          <w:noProof/>
          <w:color w:val="4C4747"/>
          <w:lang w:val="es-DO"/>
        </w:rPr>
      </w:pPr>
      <w:r w:rsidRPr="00615BF0">
        <w:rPr>
          <w:rFonts w:eastAsia="Calibri"/>
          <w:bCs/>
          <w:noProof/>
          <w:color w:val="4C4747"/>
          <w:lang w:val="es-DO"/>
        </w:rPr>
        <w:t xml:space="preserve">Facturación </w:t>
      </w:r>
      <w:r w:rsidRPr="00615BF0">
        <w:rPr>
          <w:rFonts w:eastAsia="Calibri"/>
          <w:bCs/>
          <w:noProof/>
          <w:color w:val="4C4747"/>
          <w:lang w:val="es-DO"/>
        </w:rPr>
        <w:tab/>
        <w:t>Glosado</w:t>
      </w:r>
      <w:r w:rsidRPr="00615BF0">
        <w:rPr>
          <w:rFonts w:eastAsia="Calibri"/>
          <w:bCs/>
          <w:noProof/>
          <w:color w:val="4C4747"/>
          <w:lang w:val="es-DO"/>
        </w:rPr>
        <w:tab/>
        <w:t>% Glosa</w:t>
      </w:r>
    </w:p>
    <w:p w14:paraId="565A14CE" w14:textId="77777777" w:rsidR="00615BF0" w:rsidRPr="00615BF0" w:rsidRDefault="00615BF0" w:rsidP="002D21BF">
      <w:pPr>
        <w:spacing w:line="360" w:lineRule="auto"/>
        <w:jc w:val="both"/>
        <w:rPr>
          <w:rFonts w:eastAsia="Calibri"/>
          <w:bCs/>
          <w:noProof/>
          <w:color w:val="4C4747"/>
          <w:lang w:val="es-DO"/>
        </w:rPr>
      </w:pPr>
      <w:r w:rsidRPr="00615BF0">
        <w:rPr>
          <w:rFonts w:eastAsia="Calibri"/>
          <w:bCs/>
          <w:noProof/>
          <w:color w:val="4C4747"/>
          <w:lang w:val="es-DO"/>
        </w:rPr>
        <w:t>573,229.56</w:t>
      </w:r>
      <w:r w:rsidRPr="00615BF0">
        <w:rPr>
          <w:rFonts w:eastAsia="Calibri"/>
          <w:bCs/>
          <w:noProof/>
          <w:color w:val="4C4747"/>
          <w:lang w:val="es-DO"/>
        </w:rPr>
        <w:tab/>
        <w:t>20,761.83</w:t>
      </w:r>
      <w:r w:rsidRPr="00615BF0">
        <w:rPr>
          <w:rFonts w:eastAsia="Calibri"/>
          <w:bCs/>
          <w:noProof/>
          <w:color w:val="4C4747"/>
          <w:lang w:val="es-DO"/>
        </w:rPr>
        <w:tab/>
        <w:t>3.19</w:t>
      </w:r>
    </w:p>
    <w:p w14:paraId="58DCFC4D" w14:textId="77777777" w:rsidR="00615BF0" w:rsidRPr="00615BF0" w:rsidRDefault="00615BF0" w:rsidP="002D21BF">
      <w:pPr>
        <w:spacing w:line="360" w:lineRule="auto"/>
        <w:jc w:val="both"/>
        <w:rPr>
          <w:rFonts w:eastAsia="Calibri"/>
          <w:bCs/>
          <w:noProof/>
          <w:color w:val="4C4747"/>
          <w:lang w:val="es-DO"/>
        </w:rPr>
      </w:pPr>
      <w:r w:rsidRPr="00615BF0">
        <w:rPr>
          <w:rFonts w:eastAsia="Calibri"/>
          <w:bCs/>
          <w:noProof/>
          <w:color w:val="4C4747"/>
          <w:lang w:val="es-DO"/>
        </w:rPr>
        <w:t>725,411.01</w:t>
      </w:r>
      <w:r w:rsidRPr="00615BF0">
        <w:rPr>
          <w:rFonts w:eastAsia="Calibri"/>
          <w:bCs/>
          <w:noProof/>
          <w:color w:val="4C4747"/>
          <w:lang w:val="es-DO"/>
        </w:rPr>
        <w:tab/>
        <w:t>23,089.16</w:t>
      </w:r>
      <w:r w:rsidRPr="00615BF0">
        <w:rPr>
          <w:rFonts w:eastAsia="Calibri"/>
          <w:bCs/>
          <w:noProof/>
          <w:color w:val="4C4747"/>
          <w:lang w:val="es-DO"/>
        </w:rPr>
        <w:tab/>
      </w:r>
    </w:p>
    <w:p w14:paraId="30C7EB2B" w14:textId="77777777" w:rsidR="00615BF0" w:rsidRPr="00615BF0" w:rsidRDefault="00615BF0" w:rsidP="002D21BF">
      <w:pPr>
        <w:spacing w:line="360" w:lineRule="auto"/>
        <w:jc w:val="both"/>
        <w:rPr>
          <w:rFonts w:eastAsia="Calibri"/>
          <w:bCs/>
          <w:noProof/>
          <w:color w:val="4C4747"/>
          <w:lang w:val="es-DO"/>
        </w:rPr>
      </w:pPr>
      <w:r w:rsidRPr="00615BF0">
        <w:rPr>
          <w:rFonts w:eastAsia="Calibri"/>
          <w:bCs/>
          <w:noProof/>
          <w:color w:val="4C4747"/>
          <w:lang w:val="es-DO"/>
        </w:rPr>
        <w:t>584,665</w:t>
      </w:r>
      <w:r w:rsidRPr="00615BF0">
        <w:rPr>
          <w:rFonts w:eastAsia="Calibri"/>
          <w:bCs/>
          <w:noProof/>
          <w:color w:val="4C4747"/>
          <w:lang w:val="es-DO"/>
        </w:rPr>
        <w:tab/>
        <w:t>16,398.29</w:t>
      </w:r>
      <w:r w:rsidRPr="00615BF0">
        <w:rPr>
          <w:rFonts w:eastAsia="Calibri"/>
          <w:bCs/>
          <w:noProof/>
          <w:color w:val="4C4747"/>
          <w:lang w:val="es-DO"/>
        </w:rPr>
        <w:tab/>
      </w:r>
    </w:p>
    <w:p w14:paraId="00959842" w14:textId="77777777" w:rsidR="00615BF0" w:rsidRPr="00615BF0" w:rsidRDefault="00615BF0" w:rsidP="002D21BF">
      <w:pPr>
        <w:spacing w:line="360" w:lineRule="auto"/>
        <w:jc w:val="both"/>
        <w:rPr>
          <w:rFonts w:eastAsia="Calibri"/>
          <w:bCs/>
          <w:noProof/>
          <w:color w:val="4C4747"/>
          <w:lang w:val="es-DO"/>
        </w:rPr>
      </w:pPr>
      <w:r w:rsidRPr="00615BF0">
        <w:rPr>
          <w:rFonts w:eastAsia="Calibri"/>
          <w:bCs/>
          <w:noProof/>
          <w:color w:val="4C4747"/>
          <w:lang w:val="es-DO"/>
        </w:rPr>
        <w:t xml:space="preserve">Fuente: Auditoria del Hospital Dr. Román B. Brache </w:t>
      </w:r>
    </w:p>
    <w:p w14:paraId="05FEC1F8" w14:textId="77777777" w:rsidR="00615BF0" w:rsidRPr="00615BF0" w:rsidRDefault="00615BF0" w:rsidP="002D21BF">
      <w:pPr>
        <w:spacing w:line="360" w:lineRule="auto"/>
        <w:jc w:val="both"/>
        <w:rPr>
          <w:rFonts w:eastAsia="Calibri"/>
          <w:bCs/>
          <w:noProof/>
          <w:color w:val="4C4747"/>
          <w:lang w:val="es-DO"/>
        </w:rPr>
      </w:pPr>
      <w:r w:rsidRPr="00615BF0">
        <w:rPr>
          <w:rFonts w:eastAsia="Calibri"/>
          <w:bCs/>
          <w:noProof/>
          <w:color w:val="4C4747"/>
          <w:lang w:val="es-DO"/>
        </w:rPr>
        <w:t>Julio- septiembre 2024</w:t>
      </w:r>
    </w:p>
    <w:p w14:paraId="1963FE18" w14:textId="77777777" w:rsidR="00615BF0" w:rsidRPr="00615BF0" w:rsidRDefault="00615BF0" w:rsidP="002D21BF">
      <w:pPr>
        <w:spacing w:line="360" w:lineRule="auto"/>
        <w:jc w:val="both"/>
        <w:rPr>
          <w:rFonts w:eastAsia="Calibri"/>
          <w:bCs/>
          <w:noProof/>
          <w:color w:val="4C4747"/>
          <w:lang w:val="es-DO"/>
        </w:rPr>
      </w:pPr>
      <w:r w:rsidRPr="00615BF0">
        <w:rPr>
          <w:rFonts w:eastAsia="Calibri"/>
          <w:bCs/>
          <w:noProof/>
          <w:color w:val="4C4747"/>
          <w:lang w:val="es-DO"/>
        </w:rPr>
        <w:t xml:space="preserve">Facturación </w:t>
      </w:r>
      <w:r w:rsidRPr="00615BF0">
        <w:rPr>
          <w:rFonts w:eastAsia="Calibri"/>
          <w:bCs/>
          <w:noProof/>
          <w:color w:val="4C4747"/>
          <w:lang w:val="es-DO"/>
        </w:rPr>
        <w:tab/>
        <w:t>Glosado</w:t>
      </w:r>
      <w:r w:rsidRPr="00615BF0">
        <w:rPr>
          <w:rFonts w:eastAsia="Calibri"/>
          <w:bCs/>
          <w:noProof/>
          <w:color w:val="4C4747"/>
          <w:lang w:val="es-DO"/>
        </w:rPr>
        <w:tab/>
        <w:t>% Glosa</w:t>
      </w:r>
    </w:p>
    <w:p w14:paraId="2C17AA22" w14:textId="77777777" w:rsidR="00615BF0" w:rsidRPr="00615BF0" w:rsidRDefault="00615BF0" w:rsidP="002D21BF">
      <w:pPr>
        <w:spacing w:line="360" w:lineRule="auto"/>
        <w:jc w:val="both"/>
        <w:rPr>
          <w:rFonts w:eastAsia="Calibri"/>
          <w:bCs/>
          <w:noProof/>
          <w:color w:val="4C4747"/>
          <w:lang w:val="es-DO"/>
        </w:rPr>
      </w:pPr>
      <w:r w:rsidRPr="00615BF0">
        <w:rPr>
          <w:rFonts w:eastAsia="Calibri"/>
          <w:bCs/>
          <w:noProof/>
          <w:color w:val="4C4747"/>
          <w:lang w:val="es-DO"/>
        </w:rPr>
        <w:t>467,214.24</w:t>
      </w:r>
      <w:r w:rsidRPr="00615BF0">
        <w:rPr>
          <w:rFonts w:eastAsia="Calibri"/>
          <w:bCs/>
          <w:noProof/>
          <w:color w:val="4C4747"/>
          <w:lang w:val="es-DO"/>
        </w:rPr>
        <w:tab/>
        <w:t>18,222.44</w:t>
      </w:r>
      <w:r w:rsidRPr="00615BF0">
        <w:rPr>
          <w:rFonts w:eastAsia="Calibri"/>
          <w:bCs/>
          <w:noProof/>
          <w:color w:val="4C4747"/>
          <w:lang w:val="es-DO"/>
        </w:rPr>
        <w:tab/>
        <w:t>3.7</w:t>
      </w:r>
    </w:p>
    <w:p w14:paraId="22E69288" w14:textId="77777777" w:rsidR="00615BF0" w:rsidRPr="00615BF0" w:rsidRDefault="00615BF0" w:rsidP="002D21BF">
      <w:pPr>
        <w:spacing w:line="360" w:lineRule="auto"/>
        <w:jc w:val="both"/>
        <w:rPr>
          <w:rFonts w:eastAsia="Calibri"/>
          <w:bCs/>
          <w:noProof/>
          <w:color w:val="4C4747"/>
          <w:lang w:val="es-DO"/>
        </w:rPr>
      </w:pPr>
      <w:r w:rsidRPr="00615BF0">
        <w:rPr>
          <w:rFonts w:eastAsia="Calibri"/>
          <w:bCs/>
          <w:noProof/>
          <w:color w:val="4C4747"/>
          <w:lang w:val="es-DO"/>
        </w:rPr>
        <w:t>815,296.79</w:t>
      </w:r>
      <w:r w:rsidRPr="00615BF0">
        <w:rPr>
          <w:rFonts w:eastAsia="Calibri"/>
          <w:bCs/>
          <w:noProof/>
          <w:color w:val="4C4747"/>
          <w:lang w:val="es-DO"/>
        </w:rPr>
        <w:tab/>
        <w:t>28,553.47</w:t>
      </w:r>
      <w:r w:rsidRPr="00615BF0">
        <w:rPr>
          <w:rFonts w:eastAsia="Calibri"/>
          <w:bCs/>
          <w:noProof/>
          <w:color w:val="4C4747"/>
          <w:lang w:val="es-DO"/>
        </w:rPr>
        <w:tab/>
      </w:r>
    </w:p>
    <w:p w14:paraId="02902F98" w14:textId="77777777" w:rsidR="00615BF0" w:rsidRPr="00615BF0" w:rsidRDefault="00615BF0" w:rsidP="002D21BF">
      <w:pPr>
        <w:spacing w:line="360" w:lineRule="auto"/>
        <w:jc w:val="both"/>
        <w:rPr>
          <w:rFonts w:eastAsia="Calibri"/>
          <w:bCs/>
          <w:noProof/>
          <w:color w:val="4C4747"/>
          <w:lang w:val="es-DO"/>
        </w:rPr>
      </w:pPr>
      <w:r w:rsidRPr="00615BF0">
        <w:rPr>
          <w:rFonts w:eastAsia="Calibri"/>
          <w:bCs/>
          <w:noProof/>
          <w:color w:val="4C4747"/>
          <w:lang w:val="es-DO"/>
        </w:rPr>
        <w:t>708,995</w:t>
      </w:r>
      <w:r w:rsidRPr="00615BF0">
        <w:rPr>
          <w:rFonts w:eastAsia="Calibri"/>
          <w:bCs/>
          <w:noProof/>
          <w:color w:val="4C4747"/>
          <w:lang w:val="es-DO"/>
        </w:rPr>
        <w:tab/>
        <w:t>28.326.28</w:t>
      </w:r>
      <w:r w:rsidRPr="00615BF0">
        <w:rPr>
          <w:rFonts w:eastAsia="Calibri"/>
          <w:bCs/>
          <w:noProof/>
          <w:color w:val="4C4747"/>
          <w:lang w:val="es-DO"/>
        </w:rPr>
        <w:tab/>
      </w:r>
    </w:p>
    <w:p w14:paraId="707E98EE" w14:textId="77777777" w:rsidR="00615BF0" w:rsidRPr="00615BF0" w:rsidRDefault="00615BF0" w:rsidP="002D21BF">
      <w:pPr>
        <w:spacing w:line="360" w:lineRule="auto"/>
        <w:jc w:val="both"/>
        <w:rPr>
          <w:rFonts w:eastAsia="Calibri"/>
          <w:bCs/>
          <w:noProof/>
          <w:color w:val="4C4747"/>
          <w:lang w:val="es-DO"/>
        </w:rPr>
      </w:pPr>
      <w:r w:rsidRPr="00615BF0">
        <w:rPr>
          <w:rFonts w:eastAsia="Calibri"/>
          <w:bCs/>
          <w:noProof/>
          <w:color w:val="4C4747"/>
          <w:lang w:val="es-DO"/>
        </w:rPr>
        <w:t xml:space="preserve">Fuente: Auditoria del Hospital Dr. Román B. Brache </w:t>
      </w:r>
    </w:p>
    <w:p w14:paraId="43BDE3F1" w14:textId="77777777" w:rsidR="00615BF0" w:rsidRPr="00615BF0" w:rsidRDefault="00615BF0" w:rsidP="00615BF0">
      <w:pPr>
        <w:spacing w:line="360" w:lineRule="auto"/>
        <w:rPr>
          <w:rFonts w:eastAsia="Calibri"/>
          <w:bCs/>
          <w:noProof/>
          <w:color w:val="4C4747"/>
          <w:lang w:val="es-DO"/>
        </w:rPr>
      </w:pPr>
    </w:p>
    <w:p w14:paraId="66DE5A4F" w14:textId="77777777" w:rsidR="00615BF0" w:rsidRPr="00615BF0" w:rsidRDefault="00615BF0" w:rsidP="00615BF0">
      <w:pPr>
        <w:spacing w:line="360" w:lineRule="auto"/>
        <w:rPr>
          <w:rFonts w:eastAsia="Calibri"/>
          <w:bCs/>
          <w:noProof/>
          <w:color w:val="4C4747"/>
          <w:lang w:val="es-DO"/>
        </w:rPr>
      </w:pPr>
    </w:p>
    <w:p w14:paraId="7B3B66A8" w14:textId="77777777" w:rsidR="00615BF0" w:rsidRPr="00615BF0" w:rsidRDefault="00615BF0" w:rsidP="00615BF0">
      <w:pPr>
        <w:spacing w:line="360" w:lineRule="auto"/>
        <w:rPr>
          <w:rFonts w:eastAsia="Calibri"/>
          <w:bCs/>
          <w:noProof/>
          <w:color w:val="4C4747"/>
          <w:lang w:val="es-DO"/>
        </w:rPr>
      </w:pPr>
      <w:r w:rsidRPr="00615BF0">
        <w:rPr>
          <w:rFonts w:eastAsia="Calibri"/>
          <w:bCs/>
          <w:noProof/>
          <w:color w:val="4C4747"/>
          <w:lang w:val="es-DO"/>
        </w:rPr>
        <w:t>Octubre 24</w:t>
      </w:r>
    </w:p>
    <w:p w14:paraId="30DE32B1" w14:textId="77777777" w:rsidR="00615BF0" w:rsidRPr="00615BF0" w:rsidRDefault="00615BF0" w:rsidP="00615BF0">
      <w:pPr>
        <w:spacing w:line="360" w:lineRule="auto"/>
        <w:rPr>
          <w:rFonts w:eastAsia="Calibri"/>
          <w:bCs/>
          <w:noProof/>
          <w:color w:val="4C4747"/>
          <w:lang w:val="es-DO"/>
        </w:rPr>
      </w:pPr>
      <w:r w:rsidRPr="00615BF0">
        <w:rPr>
          <w:rFonts w:eastAsia="Calibri"/>
          <w:bCs/>
          <w:noProof/>
          <w:color w:val="4C4747"/>
          <w:lang w:val="es-DO"/>
        </w:rPr>
        <w:t xml:space="preserve">Facturación </w:t>
      </w:r>
      <w:r w:rsidRPr="00615BF0">
        <w:rPr>
          <w:rFonts w:eastAsia="Calibri"/>
          <w:bCs/>
          <w:noProof/>
          <w:color w:val="4C4747"/>
          <w:lang w:val="es-DO"/>
        </w:rPr>
        <w:tab/>
        <w:t>Glosado</w:t>
      </w:r>
      <w:r w:rsidRPr="00615BF0">
        <w:rPr>
          <w:rFonts w:eastAsia="Calibri"/>
          <w:bCs/>
          <w:noProof/>
          <w:color w:val="4C4747"/>
          <w:lang w:val="es-DO"/>
        </w:rPr>
        <w:tab/>
        <w:t>% Glosa</w:t>
      </w:r>
    </w:p>
    <w:p w14:paraId="574B8D49" w14:textId="77777777" w:rsidR="00615BF0" w:rsidRPr="00615BF0" w:rsidRDefault="00615BF0" w:rsidP="00615BF0">
      <w:pPr>
        <w:spacing w:line="360" w:lineRule="auto"/>
        <w:rPr>
          <w:rFonts w:eastAsia="Calibri"/>
          <w:bCs/>
          <w:noProof/>
          <w:color w:val="4C4747"/>
          <w:lang w:val="es-DO"/>
        </w:rPr>
      </w:pPr>
      <w:r w:rsidRPr="00615BF0">
        <w:rPr>
          <w:rFonts w:eastAsia="Calibri"/>
          <w:bCs/>
          <w:noProof/>
          <w:color w:val="4C4747"/>
          <w:lang w:val="es-DO"/>
        </w:rPr>
        <w:t>700,072.85</w:t>
      </w:r>
      <w:r w:rsidRPr="00615BF0">
        <w:rPr>
          <w:rFonts w:eastAsia="Calibri"/>
          <w:bCs/>
          <w:noProof/>
          <w:color w:val="4C4747"/>
          <w:lang w:val="es-DO"/>
        </w:rPr>
        <w:tab/>
        <w:t>44,441.79</w:t>
      </w:r>
      <w:r w:rsidRPr="00615BF0">
        <w:rPr>
          <w:rFonts w:eastAsia="Calibri"/>
          <w:bCs/>
          <w:noProof/>
          <w:color w:val="4C4747"/>
          <w:lang w:val="es-DO"/>
        </w:rPr>
        <w:tab/>
        <w:t>6.35</w:t>
      </w:r>
    </w:p>
    <w:p w14:paraId="08781352" w14:textId="77777777" w:rsidR="00615BF0" w:rsidRPr="00615BF0" w:rsidRDefault="00615BF0" w:rsidP="00615BF0">
      <w:pPr>
        <w:spacing w:line="360" w:lineRule="auto"/>
        <w:rPr>
          <w:rFonts w:eastAsia="Calibri"/>
          <w:bCs/>
          <w:noProof/>
          <w:color w:val="4C4747"/>
          <w:lang w:val="es-DO"/>
        </w:rPr>
      </w:pPr>
      <w:r w:rsidRPr="00615BF0">
        <w:rPr>
          <w:rFonts w:eastAsia="Calibri"/>
          <w:bCs/>
          <w:noProof/>
          <w:color w:val="4C4747"/>
          <w:lang w:val="es-DO"/>
        </w:rPr>
        <w:lastRenderedPageBreak/>
        <w:t xml:space="preserve">Fuente: Auditoria del Hospital Dr. Román B. Brache. </w:t>
      </w:r>
    </w:p>
    <w:p w14:paraId="1677E797" w14:textId="77777777" w:rsidR="00615BF0" w:rsidRPr="00615BF0" w:rsidRDefault="00615BF0" w:rsidP="00615BF0">
      <w:pPr>
        <w:spacing w:line="360" w:lineRule="auto"/>
        <w:rPr>
          <w:rFonts w:eastAsia="Calibri"/>
          <w:bCs/>
          <w:noProof/>
          <w:color w:val="4C4747"/>
          <w:lang w:val="es-DO"/>
        </w:rPr>
      </w:pPr>
      <w:r w:rsidRPr="00615BF0">
        <w:rPr>
          <w:rFonts w:eastAsia="Calibri"/>
          <w:bCs/>
          <w:noProof/>
          <w:color w:val="4C4747"/>
          <w:lang w:val="es-DO"/>
        </w:rPr>
        <w:t xml:space="preserve">Logros epidemiología </w:t>
      </w:r>
    </w:p>
    <w:p w14:paraId="10FC4DE8" w14:textId="77777777" w:rsidR="00615BF0" w:rsidRPr="00615BF0" w:rsidRDefault="00615BF0" w:rsidP="00615BF0">
      <w:pPr>
        <w:spacing w:line="360" w:lineRule="auto"/>
        <w:rPr>
          <w:rFonts w:eastAsia="Calibri"/>
          <w:bCs/>
          <w:noProof/>
          <w:color w:val="4C4747"/>
          <w:lang w:val="es-DO"/>
        </w:rPr>
      </w:pPr>
      <w:r w:rsidRPr="00615BF0">
        <w:rPr>
          <w:rFonts w:eastAsia="Calibri"/>
          <w:bCs/>
          <w:noProof/>
          <w:color w:val="4C4747"/>
          <w:lang w:val="es-DO"/>
        </w:rPr>
        <w:t>El departamento de epidemiologia en comparación con el año 2023 carecíamos de las siguientes actividades que este año fueron cumplidas un 100% como son:</w:t>
      </w:r>
    </w:p>
    <w:p w14:paraId="3A458866" w14:textId="77777777" w:rsidR="00615BF0" w:rsidRPr="00615BF0" w:rsidRDefault="00615BF0" w:rsidP="00615BF0">
      <w:pPr>
        <w:spacing w:line="360" w:lineRule="auto"/>
        <w:rPr>
          <w:rFonts w:eastAsia="Calibri"/>
          <w:bCs/>
          <w:noProof/>
          <w:color w:val="4C4747"/>
          <w:lang w:val="es-DO"/>
        </w:rPr>
      </w:pPr>
      <w:r w:rsidRPr="00615BF0">
        <w:rPr>
          <w:rFonts w:eastAsia="Calibri"/>
          <w:bCs/>
          <w:noProof/>
          <w:color w:val="4C4747"/>
          <w:lang w:val="es-DO"/>
        </w:rPr>
        <w:t>•</w:t>
      </w:r>
      <w:r w:rsidRPr="00615BF0">
        <w:rPr>
          <w:rFonts w:eastAsia="Calibri"/>
          <w:bCs/>
          <w:noProof/>
          <w:color w:val="4C4747"/>
          <w:lang w:val="es-DO"/>
        </w:rPr>
        <w:tab/>
        <w:t>Construcción de la caseta de desechos hospitalarios.</w:t>
      </w:r>
    </w:p>
    <w:p w14:paraId="188E7B59" w14:textId="77777777" w:rsidR="00615BF0" w:rsidRPr="00615BF0" w:rsidRDefault="00615BF0" w:rsidP="00615BF0">
      <w:pPr>
        <w:spacing w:line="360" w:lineRule="auto"/>
        <w:rPr>
          <w:rFonts w:eastAsia="Calibri"/>
          <w:bCs/>
          <w:noProof/>
          <w:color w:val="4C4747"/>
          <w:lang w:val="es-DO"/>
        </w:rPr>
      </w:pPr>
      <w:r w:rsidRPr="00615BF0">
        <w:rPr>
          <w:rFonts w:eastAsia="Calibri"/>
          <w:bCs/>
          <w:noProof/>
          <w:color w:val="4C4747"/>
          <w:lang w:val="es-DO"/>
        </w:rPr>
        <w:t>•</w:t>
      </w:r>
      <w:r w:rsidRPr="00615BF0">
        <w:rPr>
          <w:rFonts w:eastAsia="Calibri"/>
          <w:bCs/>
          <w:noProof/>
          <w:color w:val="4C4747"/>
          <w:lang w:val="es-DO"/>
        </w:rPr>
        <w:tab/>
        <w:t>Colocación de lavamanos portátil para el uso del personal de enfermería para disminuir la contaminación de gérmenes.</w:t>
      </w:r>
    </w:p>
    <w:p w14:paraId="2D1ECFAA" w14:textId="77777777" w:rsidR="00615BF0" w:rsidRPr="00615BF0" w:rsidRDefault="00615BF0" w:rsidP="00615BF0">
      <w:pPr>
        <w:spacing w:line="360" w:lineRule="auto"/>
        <w:rPr>
          <w:rFonts w:eastAsia="Calibri"/>
          <w:bCs/>
          <w:noProof/>
          <w:color w:val="4C4747"/>
          <w:lang w:val="es-DO"/>
        </w:rPr>
      </w:pPr>
      <w:r w:rsidRPr="00615BF0">
        <w:rPr>
          <w:rFonts w:eastAsia="Calibri"/>
          <w:bCs/>
          <w:noProof/>
          <w:color w:val="4C4747"/>
          <w:lang w:val="es-DO"/>
        </w:rPr>
        <w:t>•</w:t>
      </w:r>
      <w:r w:rsidRPr="00615BF0">
        <w:rPr>
          <w:rFonts w:eastAsia="Calibri"/>
          <w:bCs/>
          <w:noProof/>
          <w:color w:val="4C4747"/>
          <w:lang w:val="es-DO"/>
        </w:rPr>
        <w:tab/>
        <w:t>Verificación y monitoreo diario de la concentración del cloro residual del centro.</w:t>
      </w:r>
    </w:p>
    <w:p w14:paraId="1211676E" w14:textId="77777777" w:rsidR="00615BF0" w:rsidRPr="00615BF0" w:rsidRDefault="00615BF0" w:rsidP="00615BF0">
      <w:pPr>
        <w:spacing w:line="360" w:lineRule="auto"/>
        <w:rPr>
          <w:rFonts w:eastAsia="Calibri"/>
          <w:bCs/>
          <w:noProof/>
          <w:color w:val="4C4747"/>
          <w:lang w:val="es-DO"/>
        </w:rPr>
      </w:pPr>
      <w:r w:rsidRPr="00615BF0">
        <w:rPr>
          <w:rFonts w:eastAsia="Calibri"/>
          <w:bCs/>
          <w:noProof/>
          <w:color w:val="4C4747"/>
          <w:lang w:val="es-DO"/>
        </w:rPr>
        <w:t>•</w:t>
      </w:r>
      <w:r w:rsidRPr="00615BF0">
        <w:rPr>
          <w:rFonts w:eastAsia="Calibri"/>
          <w:bCs/>
          <w:noProof/>
          <w:color w:val="4C4747"/>
          <w:lang w:val="es-DO"/>
        </w:rPr>
        <w:tab/>
        <w:t>Capacitación de epidemiologia sobre las infecciones de atención de salud impartido por SE-COMISCA, CDC, SICA, Salud Global.</w:t>
      </w:r>
    </w:p>
    <w:p w14:paraId="40B9A30E" w14:textId="77777777" w:rsidR="00615BF0" w:rsidRPr="00615BF0" w:rsidRDefault="00615BF0" w:rsidP="00615BF0">
      <w:pPr>
        <w:spacing w:line="360" w:lineRule="auto"/>
        <w:rPr>
          <w:rFonts w:eastAsia="Calibri"/>
          <w:bCs/>
          <w:noProof/>
          <w:color w:val="4C4747"/>
          <w:lang w:val="es-DO"/>
        </w:rPr>
      </w:pPr>
      <w:r w:rsidRPr="00615BF0">
        <w:rPr>
          <w:rFonts w:eastAsia="Calibri"/>
          <w:bCs/>
          <w:noProof/>
          <w:color w:val="4C4747"/>
          <w:lang w:val="es-DO"/>
        </w:rPr>
        <w:t>•</w:t>
      </w:r>
      <w:r w:rsidRPr="00615BF0">
        <w:rPr>
          <w:rFonts w:eastAsia="Calibri"/>
          <w:bCs/>
          <w:noProof/>
          <w:color w:val="4C4747"/>
          <w:lang w:val="es-DO"/>
        </w:rPr>
        <w:tab/>
        <w:t>Mejoramiento del área de trabajos del departamento de epidemiologia con la colocación de cubículo amplio y silla que facilitan el trabajo.</w:t>
      </w:r>
    </w:p>
    <w:p w14:paraId="2CB11D7D" w14:textId="77777777" w:rsidR="00615BF0" w:rsidRPr="00615BF0" w:rsidRDefault="00615BF0" w:rsidP="00615BF0">
      <w:pPr>
        <w:spacing w:line="360" w:lineRule="auto"/>
        <w:rPr>
          <w:rFonts w:eastAsia="Calibri"/>
          <w:bCs/>
          <w:noProof/>
          <w:color w:val="4C4747"/>
          <w:lang w:val="es-DO"/>
        </w:rPr>
      </w:pPr>
      <w:r w:rsidRPr="00615BF0">
        <w:rPr>
          <w:rFonts w:eastAsia="Calibri"/>
          <w:bCs/>
          <w:noProof/>
          <w:color w:val="4C4747"/>
          <w:lang w:val="es-DO"/>
        </w:rPr>
        <w:t>•</w:t>
      </w:r>
      <w:r w:rsidRPr="00615BF0">
        <w:rPr>
          <w:rFonts w:eastAsia="Calibri"/>
          <w:bCs/>
          <w:noProof/>
          <w:color w:val="4C4747"/>
          <w:lang w:val="es-DO"/>
        </w:rPr>
        <w:tab/>
        <w:t xml:space="preserve"> Realización de virales al personal administrativo, y tratamiento oportuno a los casos presentados y colocación en áreas adecuadas de trabajo según su condición.</w:t>
      </w:r>
    </w:p>
    <w:p w14:paraId="21C5103D" w14:textId="77777777" w:rsidR="00615BF0" w:rsidRPr="00615BF0" w:rsidRDefault="00615BF0" w:rsidP="00615BF0">
      <w:pPr>
        <w:spacing w:line="360" w:lineRule="auto"/>
        <w:rPr>
          <w:rFonts w:eastAsia="Calibri"/>
          <w:bCs/>
          <w:noProof/>
          <w:color w:val="4C4747"/>
          <w:lang w:val="es-DO"/>
        </w:rPr>
      </w:pPr>
      <w:r w:rsidRPr="00615BF0">
        <w:rPr>
          <w:rFonts w:eastAsia="Calibri"/>
          <w:bCs/>
          <w:noProof/>
          <w:color w:val="4C4747"/>
          <w:lang w:val="es-DO"/>
        </w:rPr>
        <w:t>•</w:t>
      </w:r>
      <w:r w:rsidRPr="00615BF0">
        <w:rPr>
          <w:rFonts w:eastAsia="Calibri"/>
          <w:bCs/>
          <w:noProof/>
          <w:color w:val="4C4747"/>
          <w:lang w:val="es-DO"/>
        </w:rPr>
        <w:tab/>
        <w:t>Notificacion a la Dirección General de Epidemiologia sobre las IASS, ya que no contábamoscon el formulario para dicha actividad.</w:t>
      </w:r>
    </w:p>
    <w:p w14:paraId="200CC71C" w14:textId="77777777" w:rsidR="00615BF0" w:rsidRPr="00615BF0" w:rsidRDefault="00615BF0" w:rsidP="00615BF0">
      <w:pPr>
        <w:spacing w:line="360" w:lineRule="auto"/>
        <w:rPr>
          <w:rFonts w:eastAsia="Calibri"/>
          <w:bCs/>
          <w:noProof/>
          <w:color w:val="4C4747"/>
          <w:lang w:val="es-DO"/>
        </w:rPr>
      </w:pPr>
      <w:r w:rsidRPr="00615BF0">
        <w:rPr>
          <w:rFonts w:eastAsia="Calibri"/>
          <w:bCs/>
          <w:noProof/>
          <w:color w:val="4C4747"/>
          <w:lang w:val="es-DO"/>
        </w:rPr>
        <w:t>•</w:t>
      </w:r>
      <w:r w:rsidRPr="00615BF0">
        <w:rPr>
          <w:rFonts w:eastAsia="Calibri"/>
          <w:bCs/>
          <w:noProof/>
          <w:color w:val="4C4747"/>
          <w:lang w:val="es-DO"/>
        </w:rPr>
        <w:tab/>
        <w:t>Notificacion a la Dirección General de Epidemiologia del Epi-Lab vía plataforma SINAVE</w:t>
      </w:r>
    </w:p>
    <w:p w14:paraId="253F3392" w14:textId="77777777" w:rsidR="00615BF0" w:rsidRPr="00615BF0" w:rsidRDefault="00615BF0" w:rsidP="00615BF0">
      <w:pPr>
        <w:spacing w:line="360" w:lineRule="auto"/>
        <w:rPr>
          <w:rFonts w:eastAsia="Calibri"/>
          <w:bCs/>
          <w:noProof/>
          <w:color w:val="4C4747"/>
          <w:lang w:val="es-DO"/>
        </w:rPr>
      </w:pPr>
      <w:r w:rsidRPr="00615BF0">
        <w:rPr>
          <w:rFonts w:eastAsia="Calibri"/>
          <w:bCs/>
          <w:noProof/>
          <w:color w:val="4C4747"/>
          <w:lang w:val="es-DO"/>
        </w:rPr>
        <w:t>•</w:t>
      </w:r>
      <w:r w:rsidRPr="00615BF0">
        <w:rPr>
          <w:rFonts w:eastAsia="Calibri"/>
          <w:bCs/>
          <w:noProof/>
          <w:color w:val="4C4747"/>
          <w:lang w:val="es-DO"/>
        </w:rPr>
        <w:tab/>
        <w:t xml:space="preserve"> Absceso completo del agua potable en todas las áreas del centro.</w:t>
      </w:r>
    </w:p>
    <w:p w14:paraId="04AA3CF0" w14:textId="77777777" w:rsidR="00615BF0" w:rsidRPr="00615BF0" w:rsidRDefault="00615BF0" w:rsidP="00615BF0">
      <w:pPr>
        <w:spacing w:line="360" w:lineRule="auto"/>
        <w:rPr>
          <w:rFonts w:eastAsia="Calibri"/>
          <w:bCs/>
          <w:noProof/>
          <w:color w:val="4C4747"/>
          <w:lang w:val="es-DO"/>
        </w:rPr>
      </w:pPr>
    </w:p>
    <w:p w14:paraId="11F06EF3" w14:textId="77777777" w:rsidR="00615BF0" w:rsidRPr="00615BF0" w:rsidRDefault="00615BF0" w:rsidP="00615BF0">
      <w:pPr>
        <w:spacing w:line="360" w:lineRule="auto"/>
        <w:rPr>
          <w:rFonts w:eastAsia="Calibri"/>
          <w:bCs/>
          <w:noProof/>
          <w:color w:val="4C4747"/>
          <w:lang w:val="es-DO"/>
        </w:rPr>
      </w:pPr>
    </w:p>
    <w:p w14:paraId="4FDD16C0" w14:textId="77777777" w:rsidR="00615BF0" w:rsidRPr="00615BF0" w:rsidRDefault="00615BF0" w:rsidP="002D21BF">
      <w:pPr>
        <w:spacing w:line="360" w:lineRule="auto"/>
        <w:jc w:val="both"/>
        <w:rPr>
          <w:rFonts w:eastAsia="Calibri"/>
          <w:bCs/>
          <w:noProof/>
          <w:color w:val="4C4747"/>
          <w:lang w:val="es-DO"/>
        </w:rPr>
      </w:pPr>
      <w:r w:rsidRPr="00615BF0">
        <w:rPr>
          <w:rFonts w:eastAsia="Calibri"/>
          <w:bCs/>
          <w:noProof/>
          <w:color w:val="4C4747"/>
          <w:lang w:val="es-DO"/>
        </w:rPr>
        <w:t>Logros de Tecnología</w:t>
      </w:r>
    </w:p>
    <w:p w14:paraId="6FBE9F9C" w14:textId="77777777" w:rsidR="00615BF0" w:rsidRPr="00615BF0" w:rsidRDefault="00615BF0" w:rsidP="002D21BF">
      <w:pPr>
        <w:spacing w:line="360" w:lineRule="auto"/>
        <w:jc w:val="both"/>
        <w:rPr>
          <w:rFonts w:eastAsia="Calibri"/>
          <w:bCs/>
          <w:noProof/>
          <w:color w:val="4C4747"/>
          <w:lang w:val="es-DO"/>
        </w:rPr>
      </w:pPr>
      <w:r w:rsidRPr="00615BF0">
        <w:rPr>
          <w:rFonts w:eastAsia="Calibri"/>
          <w:bCs/>
          <w:noProof/>
          <w:color w:val="4C4747"/>
          <w:lang w:val="es-DO"/>
        </w:rPr>
        <w:t>En relación a los avances de la tecnología utilizadas en la institución no se han presentado cambios ni innovaciones.</w:t>
      </w:r>
    </w:p>
    <w:p w14:paraId="7EFE1808" w14:textId="77777777" w:rsidR="00615BF0" w:rsidRPr="00615BF0" w:rsidRDefault="00615BF0" w:rsidP="002D21BF">
      <w:pPr>
        <w:spacing w:line="360" w:lineRule="auto"/>
        <w:jc w:val="both"/>
        <w:rPr>
          <w:rFonts w:eastAsia="Calibri"/>
          <w:bCs/>
          <w:noProof/>
          <w:color w:val="4C4747"/>
          <w:lang w:val="es-DO"/>
        </w:rPr>
      </w:pPr>
      <w:r w:rsidRPr="00615BF0">
        <w:rPr>
          <w:rFonts w:eastAsia="Calibri"/>
          <w:bCs/>
          <w:noProof/>
          <w:color w:val="4C4747"/>
          <w:lang w:val="es-DO"/>
        </w:rPr>
        <w:t xml:space="preserve"> El uso de las tecnologías de la información y comunicación, para la simplificación de transmite y mejora de procesos, ha facilitado la organización de las consultas externas, así como la facilidad de análisis de estadísticas, indicadores en salud, en el proceso de enseñanza y aprendizaje, además de la sistematización de los procesos institucionales. </w:t>
      </w:r>
    </w:p>
    <w:p w14:paraId="74ECEE8D" w14:textId="77777777" w:rsidR="00615BF0" w:rsidRPr="00615BF0" w:rsidRDefault="00615BF0" w:rsidP="002D21BF">
      <w:pPr>
        <w:spacing w:line="360" w:lineRule="auto"/>
        <w:jc w:val="both"/>
        <w:rPr>
          <w:rFonts w:eastAsia="Calibri"/>
          <w:bCs/>
          <w:noProof/>
          <w:color w:val="4C4747"/>
          <w:lang w:val="es-DO"/>
        </w:rPr>
      </w:pPr>
      <w:r w:rsidRPr="00615BF0">
        <w:rPr>
          <w:rFonts w:eastAsia="Calibri"/>
          <w:bCs/>
          <w:noProof/>
          <w:color w:val="4C4747"/>
          <w:lang w:val="es-DO"/>
        </w:rPr>
        <w:t>Se adquirieron los equipos necesarios para el area de planificacion y desarrollo y una laptop para el area de Calidad de los servicios con el fin de continuar con las labores de ambos departamentos.</w:t>
      </w:r>
    </w:p>
    <w:p w14:paraId="40889CF8" w14:textId="77777777" w:rsidR="00615BF0" w:rsidRPr="00615BF0" w:rsidRDefault="00615BF0" w:rsidP="002D21BF">
      <w:pPr>
        <w:spacing w:line="360" w:lineRule="auto"/>
        <w:jc w:val="both"/>
        <w:rPr>
          <w:rFonts w:eastAsia="Calibri"/>
          <w:bCs/>
          <w:noProof/>
          <w:color w:val="4C4747"/>
          <w:lang w:val="es-DO"/>
        </w:rPr>
      </w:pPr>
    </w:p>
    <w:p w14:paraId="53FAB8C6" w14:textId="77777777" w:rsidR="00615BF0" w:rsidRPr="00615BF0" w:rsidRDefault="00615BF0" w:rsidP="002D21BF">
      <w:pPr>
        <w:spacing w:line="360" w:lineRule="auto"/>
        <w:jc w:val="both"/>
        <w:rPr>
          <w:rFonts w:eastAsia="Calibri"/>
          <w:bCs/>
          <w:noProof/>
          <w:color w:val="4C4747"/>
          <w:lang w:val="es-DO"/>
        </w:rPr>
      </w:pPr>
      <w:r w:rsidRPr="00615BF0">
        <w:rPr>
          <w:rFonts w:eastAsia="Calibri"/>
          <w:bCs/>
          <w:noProof/>
          <w:color w:val="4C4747"/>
          <w:lang w:val="es-DO"/>
        </w:rPr>
        <w:t>Desempeño del Sistema de  Planificación y Desarrollo</w:t>
      </w:r>
    </w:p>
    <w:p w14:paraId="548F663C" w14:textId="77777777" w:rsidR="00615BF0" w:rsidRPr="00615BF0" w:rsidRDefault="00615BF0" w:rsidP="002D21BF">
      <w:pPr>
        <w:spacing w:line="360" w:lineRule="auto"/>
        <w:jc w:val="both"/>
        <w:rPr>
          <w:rFonts w:eastAsia="Calibri"/>
          <w:bCs/>
          <w:noProof/>
          <w:color w:val="4C4747"/>
          <w:lang w:val="es-DO"/>
        </w:rPr>
      </w:pPr>
      <w:r w:rsidRPr="00615BF0">
        <w:rPr>
          <w:rFonts w:eastAsia="Calibri"/>
          <w:bCs/>
          <w:noProof/>
          <w:color w:val="4C4747"/>
          <w:lang w:val="es-DO"/>
        </w:rPr>
        <w:t xml:space="preserve">En vista del compromiso que mantenemos de trabajar en la mejora continua de la calidad, actualmente estamos inmersos en monitoreo continuo a través de las plataformas de SISMAP Salud, ranking de desempeño hospitalario, POA, CAF, todas mostrando mejoras en el desempeño de la institución. </w:t>
      </w:r>
    </w:p>
    <w:p w14:paraId="1C51F1A0" w14:textId="77777777" w:rsidR="00615BF0" w:rsidRPr="00615BF0" w:rsidRDefault="00615BF0" w:rsidP="002D21BF">
      <w:pPr>
        <w:spacing w:line="360" w:lineRule="auto"/>
        <w:jc w:val="both"/>
        <w:rPr>
          <w:rFonts w:eastAsia="Calibri"/>
          <w:bCs/>
          <w:noProof/>
          <w:color w:val="4C4747"/>
          <w:lang w:val="es-DO"/>
        </w:rPr>
      </w:pPr>
      <w:r w:rsidRPr="00615BF0">
        <w:rPr>
          <w:rFonts w:eastAsia="Calibri"/>
          <w:bCs/>
          <w:noProof/>
          <w:color w:val="4C4747"/>
          <w:lang w:val="es-DO"/>
        </w:rPr>
        <w:t>En la primera evaluación de planificacion y desarrollo obtuvimos una efectividad y una eficiencia de 85% . para el segundo trimestre obtuvo un 80%, mientras que en el 3er trimestre la calificacion fue de 73</w:t>
      </w:r>
    </w:p>
    <w:p w14:paraId="0EAF5B33" w14:textId="77777777" w:rsidR="00615BF0" w:rsidRPr="00615BF0" w:rsidRDefault="00615BF0" w:rsidP="002D21BF">
      <w:pPr>
        <w:spacing w:line="360" w:lineRule="auto"/>
        <w:jc w:val="both"/>
        <w:rPr>
          <w:rFonts w:eastAsia="Calibri"/>
          <w:bCs/>
          <w:noProof/>
          <w:color w:val="4C4747"/>
          <w:lang w:val="es-DO"/>
        </w:rPr>
      </w:pPr>
      <w:r w:rsidRPr="00615BF0">
        <w:rPr>
          <w:rFonts w:eastAsia="Calibri"/>
          <w:bCs/>
          <w:noProof/>
          <w:color w:val="4C4747"/>
          <w:lang w:val="es-DO"/>
        </w:rPr>
        <w:t xml:space="preserve">%.  </w:t>
      </w:r>
    </w:p>
    <w:p w14:paraId="784A5F5B" w14:textId="77777777" w:rsidR="00615BF0" w:rsidRPr="00615BF0" w:rsidRDefault="00615BF0" w:rsidP="00615BF0">
      <w:pPr>
        <w:spacing w:line="360" w:lineRule="auto"/>
        <w:rPr>
          <w:rFonts w:eastAsia="Calibri"/>
          <w:bCs/>
          <w:noProof/>
          <w:color w:val="4C4747"/>
          <w:lang w:val="es-DO"/>
        </w:rPr>
      </w:pPr>
      <w:r w:rsidRPr="00615BF0">
        <w:rPr>
          <w:rFonts w:eastAsia="Calibri"/>
          <w:bCs/>
          <w:noProof/>
          <w:color w:val="4C4747"/>
          <w:lang w:val="es-DO"/>
        </w:rPr>
        <w:t>-SISMAP Salud</w:t>
      </w:r>
    </w:p>
    <w:p w14:paraId="5839303A" w14:textId="77777777" w:rsidR="00615BF0" w:rsidRPr="00615BF0" w:rsidRDefault="00615BF0" w:rsidP="002D21BF">
      <w:pPr>
        <w:spacing w:line="360" w:lineRule="auto"/>
        <w:jc w:val="both"/>
        <w:rPr>
          <w:rFonts w:eastAsia="Calibri"/>
          <w:bCs/>
          <w:noProof/>
          <w:color w:val="4C4747"/>
          <w:lang w:val="es-DO"/>
        </w:rPr>
      </w:pPr>
      <w:r w:rsidRPr="00615BF0">
        <w:rPr>
          <w:rFonts w:eastAsia="Calibri"/>
          <w:bCs/>
          <w:noProof/>
          <w:color w:val="4C4747"/>
          <w:lang w:val="es-DO"/>
        </w:rPr>
        <w:lastRenderedPageBreak/>
        <w:t xml:space="preserve">Como parte del seguimiento del desempeño de planificación y desarrollo institucional,actualmente el centro se encuentra con un promedio general en el ranking de 49.25%. </w:t>
      </w:r>
    </w:p>
    <w:p w14:paraId="24FBF8D0" w14:textId="77777777" w:rsidR="00615BF0" w:rsidRPr="00615BF0" w:rsidRDefault="00615BF0" w:rsidP="002D21BF">
      <w:pPr>
        <w:spacing w:line="360" w:lineRule="auto"/>
        <w:jc w:val="both"/>
        <w:rPr>
          <w:rFonts w:eastAsia="Calibri"/>
          <w:bCs/>
          <w:noProof/>
          <w:color w:val="4C4747"/>
          <w:lang w:val="es-DO"/>
        </w:rPr>
      </w:pPr>
      <w:r w:rsidRPr="00615BF0">
        <w:rPr>
          <w:rFonts w:eastAsia="Calibri"/>
          <w:bCs/>
          <w:noProof/>
          <w:color w:val="4C4747"/>
          <w:lang w:val="es-DO"/>
        </w:rPr>
        <w:t xml:space="preserve">El centro recibio la licencia de habilitacion por un periodo de 1 año con vigencia hasta abril del año 2025 por cumplir con las condiciones minimas requeridas, lo que nos permite continuar ofreciendo nuestros servicios con eficacia y calidad. </w:t>
      </w:r>
    </w:p>
    <w:p w14:paraId="718511EF" w14:textId="77777777" w:rsidR="00615BF0" w:rsidRPr="00615BF0" w:rsidRDefault="00615BF0" w:rsidP="002D21BF">
      <w:pPr>
        <w:spacing w:line="360" w:lineRule="auto"/>
        <w:jc w:val="both"/>
        <w:rPr>
          <w:rFonts w:eastAsia="Calibri"/>
          <w:bCs/>
          <w:noProof/>
          <w:color w:val="4C4747"/>
          <w:lang w:val="es-DO"/>
        </w:rPr>
      </w:pPr>
      <w:r w:rsidRPr="00615BF0">
        <w:rPr>
          <w:rFonts w:eastAsia="Calibri"/>
          <w:bCs/>
          <w:noProof/>
          <w:color w:val="4C4747"/>
          <w:lang w:val="es-DO"/>
        </w:rPr>
        <w:t xml:space="preserve">Atención al uasuario </w:t>
      </w:r>
    </w:p>
    <w:p w14:paraId="190DFDE1" w14:textId="77777777" w:rsidR="00615BF0" w:rsidRPr="00615BF0" w:rsidRDefault="00615BF0" w:rsidP="002D21BF">
      <w:pPr>
        <w:spacing w:line="360" w:lineRule="auto"/>
        <w:jc w:val="both"/>
        <w:rPr>
          <w:rFonts w:eastAsia="Calibri"/>
          <w:bCs/>
          <w:noProof/>
          <w:color w:val="4C4747"/>
          <w:lang w:val="es-DO"/>
        </w:rPr>
      </w:pPr>
      <w:r w:rsidRPr="00615BF0">
        <w:rPr>
          <w:rFonts w:eastAsia="Calibri"/>
          <w:bCs/>
          <w:noProof/>
          <w:color w:val="4C4747"/>
          <w:lang w:val="es-DO"/>
        </w:rPr>
        <w:t xml:space="preserve">Con el fin de mantener y mejorar la calidad del servicio brindado, la encargada de atencion al usuario diariamente realiza las encuestas de satisfaccion a los usuarios que acunde a nuestro centro. </w:t>
      </w:r>
    </w:p>
    <w:p w14:paraId="48D1648C" w14:textId="77777777" w:rsidR="00615BF0" w:rsidRPr="00615BF0" w:rsidRDefault="00615BF0" w:rsidP="002D21BF">
      <w:pPr>
        <w:spacing w:line="360" w:lineRule="auto"/>
        <w:jc w:val="both"/>
        <w:rPr>
          <w:rFonts w:eastAsia="Calibri"/>
          <w:bCs/>
          <w:noProof/>
          <w:color w:val="4C4747"/>
          <w:lang w:val="es-DO"/>
        </w:rPr>
      </w:pPr>
      <w:r w:rsidRPr="00615BF0">
        <w:rPr>
          <w:rFonts w:eastAsia="Calibri"/>
          <w:bCs/>
          <w:noProof/>
          <w:color w:val="4C4747"/>
          <w:lang w:val="es-DO"/>
        </w:rPr>
        <w:t xml:space="preserve"> </w:t>
      </w:r>
    </w:p>
    <w:p w14:paraId="240B3776" w14:textId="77777777" w:rsidR="00615BF0" w:rsidRPr="00615BF0" w:rsidRDefault="00615BF0" w:rsidP="002D21BF">
      <w:pPr>
        <w:spacing w:line="360" w:lineRule="auto"/>
        <w:jc w:val="both"/>
        <w:rPr>
          <w:rFonts w:eastAsia="Calibri"/>
          <w:bCs/>
          <w:noProof/>
          <w:color w:val="4C4747"/>
          <w:lang w:val="es-DO"/>
        </w:rPr>
      </w:pPr>
      <w:r w:rsidRPr="00615BF0">
        <w:rPr>
          <w:rFonts w:eastAsia="Calibri"/>
          <w:bCs/>
          <w:noProof/>
          <w:color w:val="4C4747"/>
          <w:lang w:val="es-DO"/>
        </w:rPr>
        <w:t xml:space="preserve">    Fuente: Encuesta de satisfaccion Hospital Dr. Román Bautista Brache.</w:t>
      </w:r>
    </w:p>
    <w:p w14:paraId="5D5B7338" w14:textId="77777777" w:rsidR="00615BF0" w:rsidRPr="00615BF0" w:rsidRDefault="00615BF0" w:rsidP="002D21BF">
      <w:pPr>
        <w:spacing w:line="360" w:lineRule="auto"/>
        <w:jc w:val="both"/>
        <w:rPr>
          <w:rFonts w:eastAsia="Calibri"/>
          <w:bCs/>
          <w:noProof/>
          <w:color w:val="4C4747"/>
          <w:lang w:val="es-DO"/>
        </w:rPr>
      </w:pPr>
      <w:r w:rsidRPr="00615BF0">
        <w:rPr>
          <w:rFonts w:eastAsia="Calibri"/>
          <w:bCs/>
          <w:noProof/>
          <w:color w:val="4C4747"/>
          <w:lang w:val="es-DO"/>
        </w:rPr>
        <w:t>En el periodo enero-octubre 2024 el nivel de satisfacción general es de 99.52%, reflejando la calidad de los servicios ofertados en el centro.</w:t>
      </w:r>
    </w:p>
    <w:p w14:paraId="186024E1" w14:textId="77777777" w:rsidR="00615BF0" w:rsidRPr="00615BF0" w:rsidRDefault="00615BF0" w:rsidP="002D21BF">
      <w:pPr>
        <w:spacing w:line="360" w:lineRule="auto"/>
        <w:jc w:val="both"/>
        <w:rPr>
          <w:rFonts w:eastAsia="Calibri"/>
          <w:bCs/>
          <w:noProof/>
          <w:color w:val="4C4747"/>
          <w:lang w:val="es-DO"/>
        </w:rPr>
      </w:pPr>
    </w:p>
    <w:p w14:paraId="5C764986" w14:textId="7892ECE5" w:rsidR="00615BF0" w:rsidRPr="00615BF0" w:rsidRDefault="00615BF0" w:rsidP="00615BF0">
      <w:pPr>
        <w:spacing w:line="360" w:lineRule="auto"/>
        <w:rPr>
          <w:rFonts w:eastAsia="Calibri"/>
          <w:bCs/>
          <w:noProof/>
          <w:color w:val="4C4747"/>
          <w:lang w:val="es-DO"/>
        </w:rPr>
      </w:pPr>
      <w:r w:rsidRPr="00615BF0">
        <w:rPr>
          <w:rFonts w:eastAsia="Calibri"/>
          <w:bCs/>
          <w:noProof/>
          <w:color w:val="4C4747"/>
          <w:lang w:val="es-DO"/>
        </w:rPr>
        <w:t>Fuente: encuesta de satisfaccion Hospital Dr. Román Bautista Brache</w:t>
      </w:r>
    </w:p>
    <w:p w14:paraId="40EF934A" w14:textId="77777777" w:rsidR="00615BF0" w:rsidRPr="00615BF0" w:rsidRDefault="00615BF0" w:rsidP="00615BF0">
      <w:pPr>
        <w:spacing w:line="360" w:lineRule="auto"/>
        <w:rPr>
          <w:rFonts w:eastAsia="Calibri"/>
          <w:bCs/>
          <w:noProof/>
          <w:color w:val="4C4747"/>
          <w:lang w:val="es-DO"/>
        </w:rPr>
      </w:pPr>
      <w:r w:rsidRPr="00615BF0">
        <w:rPr>
          <w:rFonts w:eastAsia="Calibri"/>
          <w:bCs/>
          <w:noProof/>
          <w:color w:val="4C4747"/>
          <w:lang w:val="es-DO"/>
        </w:rPr>
        <w:t xml:space="preserve">Los usarios del centro han calificado la calidad del servicio brindado a traves de las encuestas de satisfacción en buena y muy buena. </w:t>
      </w:r>
    </w:p>
    <w:p w14:paraId="41F25027" w14:textId="77777777" w:rsidR="00615BF0" w:rsidRPr="00615BF0" w:rsidRDefault="00615BF0" w:rsidP="00615BF0">
      <w:pPr>
        <w:spacing w:line="360" w:lineRule="auto"/>
        <w:rPr>
          <w:rFonts w:eastAsia="Calibri"/>
          <w:bCs/>
          <w:noProof/>
          <w:color w:val="4C4747"/>
          <w:lang w:val="es-DO"/>
        </w:rPr>
      </w:pPr>
      <w:r w:rsidRPr="00615BF0">
        <w:rPr>
          <w:rFonts w:eastAsia="Calibri"/>
          <w:bCs/>
          <w:noProof/>
          <w:color w:val="4C4747"/>
          <w:lang w:val="es-DO"/>
        </w:rPr>
        <w:t xml:space="preserve">Ademas de lo antes mencionado se realizo la acrualizacion de la cartera de servicio, mision, vision y valores, y toda las señaleticas del centro. Benefieinaco con esto a todos los usuarios. </w:t>
      </w:r>
    </w:p>
    <w:p w14:paraId="07F9D2F2" w14:textId="77777777" w:rsidR="00615BF0" w:rsidRPr="00615BF0" w:rsidRDefault="00615BF0" w:rsidP="00615BF0">
      <w:pPr>
        <w:spacing w:line="360" w:lineRule="auto"/>
        <w:rPr>
          <w:rFonts w:eastAsia="Calibri"/>
          <w:bCs/>
          <w:noProof/>
          <w:color w:val="4C4747"/>
          <w:lang w:val="es-DO"/>
        </w:rPr>
      </w:pPr>
      <w:r w:rsidRPr="00615BF0">
        <w:rPr>
          <w:rFonts w:eastAsia="Calibri"/>
          <w:bCs/>
          <w:noProof/>
          <w:color w:val="4C4747"/>
          <w:lang w:val="es-DO"/>
        </w:rPr>
        <w:t xml:space="preserve">Comunicación: </w:t>
      </w:r>
    </w:p>
    <w:p w14:paraId="161E3B2C" w14:textId="77777777" w:rsidR="00615BF0" w:rsidRPr="00615BF0" w:rsidRDefault="00615BF0" w:rsidP="002D21BF">
      <w:pPr>
        <w:spacing w:line="360" w:lineRule="auto"/>
        <w:jc w:val="both"/>
        <w:rPr>
          <w:rFonts w:eastAsia="Calibri"/>
          <w:bCs/>
          <w:noProof/>
          <w:color w:val="4C4747"/>
          <w:lang w:val="es-DO"/>
        </w:rPr>
      </w:pPr>
      <w:r w:rsidRPr="00615BF0">
        <w:rPr>
          <w:rFonts w:eastAsia="Calibri"/>
          <w:bCs/>
          <w:noProof/>
          <w:color w:val="4C4747"/>
          <w:lang w:val="es-DO"/>
        </w:rPr>
        <w:lastRenderedPageBreak/>
        <w:t>El Hospital Dr. Román Bautista Brache se ha consolidado como una institución de referencia en la prestación de servicios de salud en la región. Un componente esencial en el funcionamiento y éxito de este hospital es su área de comunicación. Esta área se encarga de gestionar la información tanto interna como externa, promoviendo una imagen positiva del hospital, facilitando la comunicación efectiva entre los diferentes departamentos y con los pacientes, y asegurando que la comunidad esté bien informada sobre los servicios y eventos del hospital. A continuación, se detalla un informe exhaustivo sobre los logros alcanzados por el área de comunicación del Hospital Dr. Román Bautista Brache.</w:t>
      </w:r>
    </w:p>
    <w:p w14:paraId="20D0D5BC" w14:textId="77777777" w:rsidR="00615BF0" w:rsidRPr="00615BF0" w:rsidRDefault="00615BF0" w:rsidP="002D21BF">
      <w:pPr>
        <w:spacing w:line="360" w:lineRule="auto"/>
        <w:jc w:val="both"/>
        <w:rPr>
          <w:rFonts w:eastAsia="Calibri"/>
          <w:bCs/>
          <w:noProof/>
          <w:color w:val="4C4747"/>
          <w:lang w:val="es-DO"/>
        </w:rPr>
      </w:pPr>
      <w:r w:rsidRPr="00615BF0">
        <w:rPr>
          <w:rFonts w:eastAsia="Calibri"/>
          <w:bCs/>
          <w:noProof/>
          <w:color w:val="4C4747"/>
          <w:lang w:val="es-DO"/>
        </w:rPr>
        <w:t>Campañas de Sensibilización: El área de comunicación ha liderado varias campañas de sensibilización sobre temas de salud pública. Estas campañas han abarcado desde la prevención de enfermedades contagiosas hasta la promoción de estilos de vida saludables. Utilizando una combinación de medios tradicionales y digitales, estas campañas han alcanzado a una amplia audiencia, educando a la comunidad y promoviendo prácticas de salud positivas.</w:t>
      </w:r>
    </w:p>
    <w:p w14:paraId="06A46378" w14:textId="77777777" w:rsidR="00615BF0" w:rsidRPr="00615BF0" w:rsidRDefault="00615BF0" w:rsidP="002D21BF">
      <w:pPr>
        <w:spacing w:line="360" w:lineRule="auto"/>
        <w:jc w:val="both"/>
        <w:rPr>
          <w:rFonts w:eastAsia="Calibri"/>
          <w:bCs/>
          <w:noProof/>
          <w:color w:val="4C4747"/>
          <w:lang w:val="es-DO"/>
        </w:rPr>
      </w:pPr>
      <w:r w:rsidRPr="00615BF0">
        <w:rPr>
          <w:rFonts w:eastAsia="Calibri"/>
          <w:bCs/>
          <w:noProof/>
          <w:color w:val="4C4747"/>
          <w:lang w:val="es-DO"/>
        </w:rPr>
        <w:t>Redes Sociales y Página Web: Se ha fortalecido la presencia del hospital en las redes sociales y se ha renovado la página web institucional. Estas plataformas no solo sirven para informar sobre los servicios y eventos del hospital, sino que también actúan como canales de comunicación directa con los pacientes y la comunidad. La interacción a través de redes sociales ha permitido una respuesta más rápida a las inquietudes y necesidades de los pacientes, mejorando la satisfacción y la percepción del servicio del hospital.</w:t>
      </w:r>
    </w:p>
    <w:p w14:paraId="6B88A1B9" w14:textId="77777777" w:rsidR="00615BF0" w:rsidRPr="00615BF0" w:rsidRDefault="00615BF0" w:rsidP="002D21BF">
      <w:pPr>
        <w:spacing w:line="360" w:lineRule="auto"/>
        <w:jc w:val="both"/>
        <w:rPr>
          <w:rFonts w:eastAsia="Calibri"/>
          <w:bCs/>
          <w:noProof/>
          <w:color w:val="4C4747"/>
          <w:lang w:val="es-DO"/>
        </w:rPr>
      </w:pPr>
    </w:p>
    <w:p w14:paraId="1BFE12C7" w14:textId="77777777" w:rsidR="00615BF0" w:rsidRPr="00615BF0" w:rsidRDefault="00615BF0" w:rsidP="00615BF0">
      <w:pPr>
        <w:spacing w:line="360" w:lineRule="auto"/>
        <w:rPr>
          <w:rFonts w:eastAsia="Calibri"/>
          <w:bCs/>
          <w:noProof/>
          <w:color w:val="4C4747"/>
          <w:lang w:val="es-DO"/>
        </w:rPr>
      </w:pPr>
      <w:r w:rsidRPr="00615BF0">
        <w:rPr>
          <w:rFonts w:eastAsia="Calibri"/>
          <w:bCs/>
          <w:noProof/>
          <w:color w:val="4C4747"/>
          <w:lang w:val="es-DO"/>
        </w:rPr>
        <w:t>SERVICIO AL CIUDADANO Y TRANSPARENCIA INSTITUCIONAL</w:t>
      </w:r>
    </w:p>
    <w:p w14:paraId="7D232D49" w14:textId="77777777" w:rsidR="00615BF0" w:rsidRPr="00615BF0" w:rsidRDefault="00615BF0" w:rsidP="00615BF0">
      <w:pPr>
        <w:spacing w:line="360" w:lineRule="auto"/>
        <w:rPr>
          <w:rFonts w:eastAsia="Calibri"/>
          <w:bCs/>
          <w:noProof/>
          <w:color w:val="4C4747"/>
          <w:lang w:val="es-DO"/>
        </w:rPr>
      </w:pPr>
    </w:p>
    <w:p w14:paraId="7B00E256" w14:textId="77777777" w:rsidR="00615BF0" w:rsidRPr="00615BF0" w:rsidRDefault="00615BF0" w:rsidP="00615BF0">
      <w:pPr>
        <w:spacing w:line="360" w:lineRule="auto"/>
        <w:jc w:val="both"/>
        <w:rPr>
          <w:rFonts w:eastAsia="Calibri"/>
          <w:bCs/>
          <w:noProof/>
          <w:color w:val="4C4747"/>
          <w:lang w:val="es-DO"/>
        </w:rPr>
      </w:pPr>
      <w:r w:rsidRPr="00615BF0">
        <w:rPr>
          <w:rFonts w:eastAsia="Calibri"/>
          <w:bCs/>
          <w:noProof/>
          <w:color w:val="4C4747"/>
          <w:lang w:val="es-DO"/>
        </w:rPr>
        <w:t xml:space="preserve">En el año 2024 el Hospital Doctor Román Bautista Brache ha implementado y dado seguimiento a las tareas Del Operativo Anual (POA), alineado al plan de comunicación del servicio regional de Salud (SRS). Entre las actividades y tareas desarrolladas en esta área podemos mencionar las siguientes: Divulgación de la cartera de servicios utilizados a través de las páginas web y redes sociales de la institución, elaboración y publicación de notas de prensa de las actividades y eventos y acuerdos de carácter noticioso e informativo concernientes al centro y a toda la red pública.  </w:t>
      </w:r>
    </w:p>
    <w:p w14:paraId="6BF7E8E9" w14:textId="77777777" w:rsidR="00615BF0" w:rsidRPr="00615BF0" w:rsidRDefault="00615BF0" w:rsidP="00615BF0">
      <w:pPr>
        <w:spacing w:line="360" w:lineRule="auto"/>
        <w:jc w:val="both"/>
        <w:rPr>
          <w:rFonts w:eastAsia="Calibri"/>
          <w:bCs/>
          <w:noProof/>
          <w:color w:val="4C4747"/>
          <w:lang w:val="es-DO"/>
        </w:rPr>
      </w:pPr>
      <w:r w:rsidRPr="00615BF0">
        <w:rPr>
          <w:rFonts w:eastAsia="Calibri"/>
          <w:bCs/>
          <w:noProof/>
          <w:color w:val="4C4747"/>
          <w:lang w:val="es-DO"/>
        </w:rPr>
        <w:t xml:space="preserve">A través del departamento de comunicación se ha logrado mantener  informado a los usuarios por medio de las redes sociales y diferentes plataformas como son: Instragam,  Facebook y Twitter. En estas redes se publica los horarios de los servicios ofrecidos por el centro, operativos médicos, reuniones, interacciones entre los centros de la red pública. </w:t>
      </w:r>
    </w:p>
    <w:p w14:paraId="20AF3399" w14:textId="77777777" w:rsidR="00615BF0" w:rsidRPr="00615BF0" w:rsidRDefault="00615BF0" w:rsidP="00615BF0">
      <w:pPr>
        <w:spacing w:line="360" w:lineRule="auto"/>
        <w:jc w:val="both"/>
        <w:rPr>
          <w:rFonts w:eastAsia="Calibri"/>
          <w:bCs/>
          <w:noProof/>
          <w:color w:val="4C4747"/>
          <w:lang w:val="es-DO"/>
        </w:rPr>
      </w:pPr>
      <w:r w:rsidRPr="00615BF0">
        <w:rPr>
          <w:rFonts w:eastAsia="Calibri"/>
          <w:bCs/>
          <w:noProof/>
          <w:color w:val="4C4747"/>
          <w:lang w:val="es-DO"/>
        </w:rPr>
        <w:t>Se han realizado publicaciones en medios diversos de comunicación dando información sobre las actualizaciones en los servicios ofertados.</w:t>
      </w:r>
    </w:p>
    <w:p w14:paraId="7C5B3F48" w14:textId="77777777" w:rsidR="00615BF0" w:rsidRPr="00615BF0" w:rsidRDefault="00615BF0" w:rsidP="00615BF0">
      <w:pPr>
        <w:spacing w:line="360" w:lineRule="auto"/>
        <w:rPr>
          <w:rFonts w:eastAsia="Calibri"/>
          <w:bCs/>
          <w:noProof/>
          <w:color w:val="4C4747"/>
          <w:lang w:val="es-DO"/>
        </w:rPr>
      </w:pPr>
    </w:p>
    <w:p w14:paraId="5397B107" w14:textId="77777777" w:rsidR="00615BF0" w:rsidRPr="00615BF0" w:rsidRDefault="00615BF0" w:rsidP="00615BF0">
      <w:pPr>
        <w:spacing w:line="360" w:lineRule="auto"/>
        <w:rPr>
          <w:rFonts w:eastAsia="Calibri"/>
          <w:bCs/>
          <w:noProof/>
          <w:color w:val="4C4747"/>
          <w:lang w:val="es-DO"/>
        </w:rPr>
      </w:pPr>
    </w:p>
    <w:p w14:paraId="7D6F4DC1" w14:textId="77777777" w:rsidR="00615BF0" w:rsidRPr="00615BF0" w:rsidRDefault="00615BF0" w:rsidP="00615BF0">
      <w:pPr>
        <w:spacing w:line="360" w:lineRule="auto"/>
        <w:rPr>
          <w:rFonts w:eastAsia="Calibri"/>
          <w:bCs/>
          <w:noProof/>
          <w:color w:val="4C4747"/>
          <w:lang w:val="es-DO"/>
        </w:rPr>
      </w:pPr>
    </w:p>
    <w:p w14:paraId="3206DAC0" w14:textId="77777777" w:rsidR="00615BF0" w:rsidRPr="00615BF0" w:rsidRDefault="00615BF0" w:rsidP="00615BF0">
      <w:pPr>
        <w:spacing w:line="360" w:lineRule="auto"/>
        <w:rPr>
          <w:rFonts w:eastAsia="Calibri"/>
          <w:bCs/>
          <w:noProof/>
          <w:color w:val="4C4747"/>
          <w:lang w:val="es-DO"/>
        </w:rPr>
      </w:pPr>
    </w:p>
    <w:p w14:paraId="4C02D87B" w14:textId="77777777" w:rsidR="00615BF0" w:rsidRPr="00615BF0" w:rsidRDefault="00615BF0" w:rsidP="00615BF0">
      <w:pPr>
        <w:spacing w:line="360" w:lineRule="auto"/>
        <w:rPr>
          <w:rFonts w:eastAsia="Calibri"/>
          <w:bCs/>
          <w:noProof/>
          <w:color w:val="4C4747"/>
          <w:lang w:val="es-DO"/>
        </w:rPr>
      </w:pPr>
    </w:p>
    <w:p w14:paraId="2437D3A2" w14:textId="77777777" w:rsidR="00615BF0" w:rsidRPr="00615BF0" w:rsidRDefault="00615BF0" w:rsidP="00615BF0">
      <w:pPr>
        <w:spacing w:line="360" w:lineRule="auto"/>
        <w:rPr>
          <w:rFonts w:eastAsia="Calibri"/>
          <w:bCs/>
          <w:noProof/>
          <w:color w:val="4C4747"/>
          <w:lang w:val="es-DO"/>
        </w:rPr>
      </w:pPr>
    </w:p>
    <w:p w14:paraId="0CBEA560" w14:textId="77777777" w:rsidR="00615BF0" w:rsidRPr="00615BF0" w:rsidRDefault="00615BF0" w:rsidP="00615BF0">
      <w:pPr>
        <w:spacing w:line="360" w:lineRule="auto"/>
        <w:rPr>
          <w:rFonts w:eastAsia="Calibri"/>
          <w:bCs/>
          <w:noProof/>
          <w:color w:val="4C4747"/>
          <w:lang w:val="es-DO"/>
        </w:rPr>
      </w:pPr>
    </w:p>
    <w:p w14:paraId="08DB1E35" w14:textId="77777777" w:rsidR="00615BF0" w:rsidRPr="00615BF0" w:rsidRDefault="00615BF0" w:rsidP="00615BF0">
      <w:pPr>
        <w:spacing w:line="360" w:lineRule="auto"/>
        <w:rPr>
          <w:rFonts w:eastAsia="Calibri"/>
          <w:bCs/>
          <w:noProof/>
          <w:color w:val="4C4747"/>
          <w:lang w:val="es-DO"/>
        </w:rPr>
      </w:pPr>
    </w:p>
    <w:p w14:paraId="7A921F7D" w14:textId="227B04B2" w:rsidR="00F131BF" w:rsidRPr="00615BF0" w:rsidRDefault="00F131BF" w:rsidP="00F131BF">
      <w:pPr>
        <w:spacing w:line="360" w:lineRule="auto"/>
        <w:rPr>
          <w:rFonts w:eastAsia="Calibri"/>
          <w:b/>
          <w:bCs/>
          <w:noProof/>
          <w:color w:val="4C4747"/>
          <w:lang w:val="es-DO"/>
        </w:rPr>
      </w:pPr>
      <w:r w:rsidRPr="00615BF0">
        <w:rPr>
          <w:rFonts w:eastAsia="Calibri"/>
          <w:b/>
          <w:bCs/>
          <w:noProof/>
          <w:color w:val="4C4747"/>
          <w:lang w:val="es-DO"/>
        </w:rPr>
        <w:lastRenderedPageBreak/>
        <w:t xml:space="preserve">Hosp. Mun.Villa Tapia </w:t>
      </w:r>
    </w:p>
    <w:p w14:paraId="51EBC9BE" w14:textId="77777777" w:rsidR="00615BF0" w:rsidRPr="00615BF0" w:rsidRDefault="00615BF0" w:rsidP="002D21BF">
      <w:pPr>
        <w:spacing w:line="360" w:lineRule="auto"/>
        <w:jc w:val="both"/>
        <w:rPr>
          <w:color w:val="808080" w:themeColor="background1" w:themeShade="80"/>
          <w:szCs w:val="28"/>
          <w:lang w:val="es-DO"/>
        </w:rPr>
      </w:pPr>
      <w:r w:rsidRPr="00615BF0">
        <w:rPr>
          <w:color w:val="808080" w:themeColor="background1" w:themeShade="80"/>
          <w:szCs w:val="28"/>
          <w:lang w:val="es-DO"/>
        </w:rPr>
        <w:t xml:space="preserve">El Hospital Municipal Villa Tapia es un hospital municipal de segundo nivel de atención en salud, perteneciente a la red de hospitales públicos del Servicio Nacional de Salud (SNS), el cual fue establecido el día  10 de octubre del año 1973,   en su antigua dirección ubicada en la localidad  del Millón, ya para el 1 de diciembre del año 1992 fue trasladado hasta la Prolongación Duarte No.34 del Sector Polanco de este municipio desde entonces ha sido remozado en dos ocasiones, la última correspondiente al año 2023 por disposición del Excelentísimo Señor Presidente de la República Dominicana Lic. Luis Rodolfo Abinader Corona, como parte de la revolución en el sector salud de nuestro país, siendo este centro remozado en el 90% de sus áreas, incluyendo la edificación de nuevas áreas como lo es Neonatología, además  modernizando las área de laboratorio, consultas, imágenes, odontología y cirugía con nuevos y modernos equipos. Además de la edificación de una nueva sala de emergencia la cual se encuentra bajo el proceso de remozamiento. </w:t>
      </w:r>
    </w:p>
    <w:p w14:paraId="5DA75144" w14:textId="77777777" w:rsidR="00615BF0" w:rsidRPr="00615BF0" w:rsidRDefault="00615BF0" w:rsidP="002D21BF">
      <w:pPr>
        <w:spacing w:line="360" w:lineRule="auto"/>
        <w:jc w:val="both"/>
        <w:rPr>
          <w:color w:val="808080" w:themeColor="background1" w:themeShade="80"/>
          <w:szCs w:val="28"/>
          <w:lang w:val="es-DO"/>
        </w:rPr>
      </w:pPr>
      <w:r w:rsidRPr="00615BF0">
        <w:rPr>
          <w:color w:val="808080" w:themeColor="background1" w:themeShade="80"/>
          <w:szCs w:val="28"/>
          <w:lang w:val="es-DO"/>
        </w:rPr>
        <w:t>Para el 26 de junio del año 2023 fue inaugurado este establecimiento por el Presidente de la República y el Director Ejecutivo del Servicio Nacional de Salud Dr. Mario Andrés Lama Olivero junto a las demás autoridades provinciales y municipales. Con la participación de médicos, enfermeras, colaboradores y demás invitados especiales.</w:t>
      </w:r>
    </w:p>
    <w:p w14:paraId="76E59656" w14:textId="77777777" w:rsidR="00615BF0" w:rsidRPr="00615BF0" w:rsidRDefault="00615BF0" w:rsidP="002D21BF">
      <w:pPr>
        <w:spacing w:line="360" w:lineRule="auto"/>
        <w:jc w:val="both"/>
        <w:rPr>
          <w:color w:val="808080" w:themeColor="background1" w:themeShade="80"/>
          <w:szCs w:val="28"/>
          <w:lang w:val="es-DO"/>
        </w:rPr>
      </w:pPr>
      <w:r w:rsidRPr="00615BF0">
        <w:rPr>
          <w:color w:val="808080" w:themeColor="background1" w:themeShade="80"/>
          <w:szCs w:val="28"/>
          <w:lang w:val="es-DO"/>
        </w:rPr>
        <w:t xml:space="preserve"> Se dispone de una cartera de servicios con especialistas en diferentes áreas ofreciendo servicios prioritarios como: Ginecoobstetricia, Pediatría, Medicina Interna, Gastroenterología, Odontología, Nutrición, Diabetología, Cirugía, Anestesiología, en este año también se integra a la cartera los servicios de geriatría, ortopedia y traumatología, entre otros.</w:t>
      </w:r>
    </w:p>
    <w:p w14:paraId="60C54C03" w14:textId="77777777" w:rsidR="00615BF0" w:rsidRPr="00615BF0" w:rsidRDefault="00615BF0" w:rsidP="002D21BF">
      <w:pPr>
        <w:spacing w:line="360" w:lineRule="auto"/>
        <w:jc w:val="both"/>
        <w:rPr>
          <w:color w:val="808080" w:themeColor="background1" w:themeShade="80"/>
          <w:szCs w:val="28"/>
          <w:lang w:val="es-DO"/>
        </w:rPr>
      </w:pPr>
      <w:r w:rsidRPr="00615BF0">
        <w:rPr>
          <w:color w:val="808080" w:themeColor="background1" w:themeShade="80"/>
          <w:szCs w:val="28"/>
          <w:lang w:val="es-DO"/>
        </w:rPr>
        <w:lastRenderedPageBreak/>
        <w:t>Esa oferta de servicios y procedimientos clínicos y especializados conjuntamente con recursos humanos se encuentran enlazadas en un esquema bajo la estrategia de trabajo establecida por el Plan Operativo Anual (POA) de la Dirección de Planificación y Desarrollo Estratégico Institucional, del Servicio Nacional de Salud (SNS).</w:t>
      </w:r>
    </w:p>
    <w:p w14:paraId="0C020927" w14:textId="77777777" w:rsidR="00615BF0" w:rsidRPr="00615BF0" w:rsidRDefault="00615BF0" w:rsidP="002D21BF">
      <w:pPr>
        <w:spacing w:line="360" w:lineRule="auto"/>
        <w:jc w:val="both"/>
        <w:rPr>
          <w:color w:val="808080" w:themeColor="background1" w:themeShade="80"/>
          <w:szCs w:val="28"/>
          <w:lang w:val="es-DO"/>
        </w:rPr>
      </w:pPr>
      <w:r w:rsidRPr="00615BF0">
        <w:rPr>
          <w:color w:val="808080" w:themeColor="background1" w:themeShade="80"/>
          <w:szCs w:val="28"/>
          <w:lang w:val="es-DO"/>
        </w:rPr>
        <w:t>Para este período que va del año la ejecución del Plan Operativo Anual (POA) conllevó la planificación de 125 actividades y 610 acciones de las cuales se ejecutaron 586 acciones para el cumplimiento de un 80%, con la participación del equipo de Dirección, encargados de Divisiones y Secciones, así como todo el personal involucrado y comprometido con los objetivos y lineamientos definidos por el Servicio Nacional de Salud (SNS).</w:t>
      </w:r>
    </w:p>
    <w:p w14:paraId="4525CC86" w14:textId="77777777" w:rsidR="00615BF0" w:rsidRPr="00615BF0" w:rsidRDefault="00615BF0" w:rsidP="002D21BF">
      <w:pPr>
        <w:spacing w:after="0" w:line="360" w:lineRule="auto"/>
        <w:jc w:val="both"/>
        <w:rPr>
          <w:color w:val="808080" w:themeColor="background1" w:themeShade="80"/>
          <w:szCs w:val="28"/>
          <w:lang w:val="es-DO"/>
        </w:rPr>
      </w:pPr>
      <w:r w:rsidRPr="00615BF0">
        <w:rPr>
          <w:color w:val="808080" w:themeColor="background1" w:themeShade="80"/>
          <w:szCs w:val="28"/>
          <w:lang w:val="es-DO"/>
        </w:rPr>
        <w:t xml:space="preserve">A nivel del departamento Administrativo y financiero se logró reducir la deuda de manera muy significativa quedando una deuda de este año en un monto </w:t>
      </w:r>
      <w:r w:rsidRPr="00615BF0">
        <w:rPr>
          <w:color w:val="808080" w:themeColor="background1" w:themeShade="80"/>
          <w:lang w:val="es-DO"/>
        </w:rPr>
        <w:t xml:space="preserve">de </w:t>
      </w:r>
      <w:r w:rsidRPr="00615BF0">
        <w:rPr>
          <w:rFonts w:eastAsia="Times New Roman"/>
          <w:color w:val="808080" w:themeColor="background1" w:themeShade="80"/>
          <w:lang w:val="es-DO" w:eastAsia="es-ES"/>
        </w:rPr>
        <w:t>198,743.35</w:t>
      </w:r>
      <w:r w:rsidRPr="00615BF0">
        <w:rPr>
          <w:color w:val="808080" w:themeColor="background1" w:themeShade="80"/>
          <w:szCs w:val="28"/>
          <w:lang w:val="es-DO"/>
        </w:rPr>
        <w:t xml:space="preserve"> con relación a los años anteriores que se mantuvo en </w:t>
      </w:r>
      <w:r w:rsidRPr="00615BF0">
        <w:rPr>
          <w:rFonts w:eastAsia="Times New Roman"/>
          <w:color w:val="808080" w:themeColor="background1" w:themeShade="80"/>
          <w:lang w:val="es-DO" w:eastAsia="es-ES"/>
        </w:rPr>
        <w:t>1,821,019.07</w:t>
      </w:r>
    </w:p>
    <w:p w14:paraId="562402BA" w14:textId="77777777" w:rsidR="00615BF0" w:rsidRPr="00615BF0" w:rsidRDefault="00615BF0" w:rsidP="002D21BF">
      <w:pPr>
        <w:spacing w:after="0" w:line="360" w:lineRule="auto"/>
        <w:jc w:val="both"/>
        <w:rPr>
          <w:color w:val="808080" w:themeColor="background1" w:themeShade="80"/>
          <w:szCs w:val="28"/>
          <w:lang w:val="es-DO"/>
        </w:rPr>
      </w:pPr>
    </w:p>
    <w:p w14:paraId="3E896F70" w14:textId="77777777" w:rsidR="00615BF0" w:rsidRPr="00615BF0" w:rsidRDefault="00615BF0" w:rsidP="002D21BF">
      <w:pPr>
        <w:spacing w:line="360" w:lineRule="auto"/>
        <w:jc w:val="both"/>
        <w:rPr>
          <w:color w:val="808080" w:themeColor="background1" w:themeShade="80"/>
          <w:szCs w:val="28"/>
          <w:lang w:val="es-DO"/>
        </w:rPr>
      </w:pPr>
      <w:r w:rsidRPr="00615BF0">
        <w:rPr>
          <w:color w:val="808080" w:themeColor="background1" w:themeShade="80"/>
          <w:szCs w:val="28"/>
          <w:lang w:val="es-DO"/>
        </w:rPr>
        <w:t xml:space="preserve">Se continua con el proceso de organización y digitalización de los expedientes clínicos, además de continuar con las charlas de orientación y concientización de las diferentes enfermedades a beneficio de nuestros ciudadanos. </w:t>
      </w:r>
    </w:p>
    <w:p w14:paraId="3984FBAC" w14:textId="77777777" w:rsidR="00615BF0" w:rsidRPr="00615BF0" w:rsidRDefault="00615BF0" w:rsidP="002D21BF">
      <w:pPr>
        <w:spacing w:line="360" w:lineRule="auto"/>
        <w:jc w:val="both"/>
        <w:rPr>
          <w:color w:val="808080" w:themeColor="background1" w:themeShade="80"/>
          <w:szCs w:val="28"/>
          <w:lang w:val="es-DO"/>
        </w:rPr>
      </w:pPr>
      <w:r w:rsidRPr="00615BF0">
        <w:rPr>
          <w:color w:val="808080" w:themeColor="background1" w:themeShade="80"/>
          <w:szCs w:val="28"/>
          <w:lang w:val="es-DO"/>
        </w:rPr>
        <w:t>También se continua con el proceso de Carta Compromiso y se aprobó el CAF de los cuales hemos obtenido un avance de un 90%. manteniéndonos en la etapa final de dichos proyectos.</w:t>
      </w:r>
    </w:p>
    <w:p w14:paraId="3DB7C31C" w14:textId="77777777" w:rsidR="00615BF0" w:rsidRPr="00615BF0" w:rsidRDefault="00615BF0" w:rsidP="002D21BF">
      <w:pPr>
        <w:spacing w:line="360" w:lineRule="auto"/>
        <w:jc w:val="both"/>
        <w:rPr>
          <w:color w:val="808080" w:themeColor="background1" w:themeShade="80"/>
          <w:szCs w:val="28"/>
          <w:lang w:val="es-DO"/>
        </w:rPr>
      </w:pPr>
      <w:r w:rsidRPr="00615BF0">
        <w:rPr>
          <w:color w:val="808080" w:themeColor="background1" w:themeShade="80"/>
          <w:szCs w:val="28"/>
          <w:lang w:val="es-DO"/>
        </w:rPr>
        <w:t>En la misma medida se realizó la conformación de algunos comités como el de salud y seguridad laboral y se reclasificaron y actualizaron otros como el de calidad, farmacia y terapéutica, emergencia, calidad dándole seguimiento y continuidad a los mismos.</w:t>
      </w:r>
    </w:p>
    <w:p w14:paraId="4DC4E9E7" w14:textId="77777777" w:rsidR="00615BF0" w:rsidRPr="00615BF0" w:rsidRDefault="00615BF0" w:rsidP="002D21BF">
      <w:pPr>
        <w:spacing w:line="360" w:lineRule="auto"/>
        <w:jc w:val="both"/>
        <w:rPr>
          <w:color w:val="808080" w:themeColor="background1" w:themeShade="80"/>
          <w:szCs w:val="28"/>
          <w:lang w:val="es-DO"/>
        </w:rPr>
      </w:pPr>
      <w:r w:rsidRPr="00615BF0">
        <w:rPr>
          <w:color w:val="808080" w:themeColor="background1" w:themeShade="80"/>
          <w:szCs w:val="28"/>
          <w:lang w:val="es-DO"/>
        </w:rPr>
        <w:lastRenderedPageBreak/>
        <w:t>También se identificó la necesidad de redes sociales y un personal cualificado para dar cumplimiento a las actividades que lo requieran por lo que el año anterior se crearon las redes sociales y en este año se recibió un personal para gestar dichas actividades, las mismas fueron aprobadas y creadas de acuerdo a los lineamientos y directrices de nuestro órgano rector, las mismas nos permiten la ejecución y publicación de todas las actividades realizadas en el centro de acuerdo al Plan Operativo Anual y mantener un vínculo más estrecho con los ciudadanos y público en general de manera que pueden ofrecer su apoyo, sugerencias y aportes y nos permite ofrecer mayor información de nuestra gestión de manera transparente.</w:t>
      </w:r>
    </w:p>
    <w:p w14:paraId="164E2FDE" w14:textId="77777777" w:rsidR="00615BF0" w:rsidRPr="00615BF0" w:rsidRDefault="00615BF0" w:rsidP="002D21BF">
      <w:pPr>
        <w:spacing w:line="360" w:lineRule="auto"/>
        <w:jc w:val="both"/>
        <w:rPr>
          <w:color w:val="808080" w:themeColor="background1" w:themeShade="80"/>
          <w:szCs w:val="28"/>
          <w:lang w:val="es-DO"/>
        </w:rPr>
      </w:pPr>
      <w:r w:rsidRPr="00615BF0">
        <w:rPr>
          <w:color w:val="808080" w:themeColor="background1" w:themeShade="80"/>
          <w:szCs w:val="28"/>
          <w:lang w:val="es-DO"/>
        </w:rPr>
        <w:t>Así mismo se creó la plaza de geriatría y se recibió un personal especializado para el servicio de geriatría y también se creó la plaza para el servicio de traumatología y ortopedia cuyas consultas y seguimiento se están realizando oportunamente.</w:t>
      </w:r>
    </w:p>
    <w:p w14:paraId="508F0F2B" w14:textId="77777777" w:rsidR="00615BF0" w:rsidRPr="00615BF0" w:rsidRDefault="00615BF0" w:rsidP="002D21BF">
      <w:pPr>
        <w:spacing w:line="360" w:lineRule="auto"/>
        <w:jc w:val="both"/>
        <w:rPr>
          <w:color w:val="808080" w:themeColor="background1" w:themeShade="80"/>
          <w:szCs w:val="28"/>
          <w:lang w:val="es-DO"/>
        </w:rPr>
      </w:pPr>
      <w:r w:rsidRPr="00615BF0">
        <w:rPr>
          <w:color w:val="808080" w:themeColor="background1" w:themeShade="80"/>
          <w:szCs w:val="28"/>
          <w:lang w:val="es-DO"/>
        </w:rPr>
        <w:t>El centro cuenta actualmente con un total de 280 empleados (información ofrecida por el departamento de recursos humanos) de los cuales se realizaron 8   desvinculaciones y se recibió un total de 28</w:t>
      </w:r>
      <w:r w:rsidRPr="00615BF0">
        <w:rPr>
          <w:color w:val="808080" w:themeColor="background1" w:themeShade="80"/>
          <w:sz w:val="32"/>
          <w:szCs w:val="28"/>
          <w:lang w:val="es-DO"/>
        </w:rPr>
        <w:t xml:space="preserve"> </w:t>
      </w:r>
      <w:r w:rsidRPr="00615BF0">
        <w:rPr>
          <w:color w:val="808080" w:themeColor="background1" w:themeShade="80"/>
          <w:sz w:val="20"/>
          <w:szCs w:val="28"/>
          <w:lang w:val="es-DO"/>
        </w:rPr>
        <w:t xml:space="preserve">  </w:t>
      </w:r>
      <w:r w:rsidRPr="00615BF0">
        <w:rPr>
          <w:color w:val="808080" w:themeColor="background1" w:themeShade="80"/>
          <w:szCs w:val="28"/>
          <w:lang w:val="es-DO"/>
        </w:rPr>
        <w:t>colaboradores de nuevo ingreso en lo que va del año.</w:t>
      </w:r>
    </w:p>
    <w:p w14:paraId="1B45D551" w14:textId="77777777" w:rsidR="00615BF0" w:rsidRPr="00615BF0" w:rsidRDefault="00615BF0" w:rsidP="002D21BF">
      <w:pPr>
        <w:spacing w:line="360" w:lineRule="auto"/>
        <w:jc w:val="both"/>
        <w:rPr>
          <w:color w:val="808080" w:themeColor="background1" w:themeShade="80"/>
          <w:szCs w:val="28"/>
          <w:lang w:val="es-DO"/>
        </w:rPr>
      </w:pPr>
      <w:r w:rsidRPr="00615BF0">
        <w:rPr>
          <w:color w:val="808080" w:themeColor="background1" w:themeShade="80"/>
          <w:szCs w:val="28"/>
          <w:lang w:val="es-DO"/>
        </w:rPr>
        <w:t>Se realizan encuestas de satisfacción a los usuarios ejecutadas diariamente a través del llenado de formularios en las diferentes áreas encontrándose un nivel de satisfacción de 90-98% en los diferentes acápites evaluados y nos encontramos dando seguimiento al sistema 311.</w:t>
      </w:r>
    </w:p>
    <w:p w14:paraId="61153F18" w14:textId="77777777" w:rsidR="00615BF0" w:rsidRPr="00615BF0" w:rsidRDefault="00615BF0" w:rsidP="002D21BF">
      <w:pPr>
        <w:spacing w:line="360" w:lineRule="auto"/>
        <w:jc w:val="both"/>
        <w:rPr>
          <w:color w:val="808080" w:themeColor="background1" w:themeShade="80"/>
          <w:szCs w:val="28"/>
          <w:lang w:val="es-DO"/>
        </w:rPr>
      </w:pPr>
      <w:r w:rsidRPr="00615BF0">
        <w:rPr>
          <w:color w:val="808080" w:themeColor="background1" w:themeShade="80"/>
          <w:szCs w:val="28"/>
          <w:lang w:val="es-DO"/>
        </w:rPr>
        <w:t>El centro ha recibido la donación e integración de nuevos equipos como es la adquisición de una autoclave para el área de cirugía facilitando así la realización de un servicio más eficaz, confiable y de mayor calidad.</w:t>
      </w:r>
    </w:p>
    <w:p w14:paraId="0A1ECBA9" w14:textId="77777777" w:rsidR="00615BF0" w:rsidRPr="00615BF0" w:rsidRDefault="00615BF0" w:rsidP="00615BF0">
      <w:pPr>
        <w:spacing w:line="360" w:lineRule="auto"/>
        <w:jc w:val="both"/>
        <w:rPr>
          <w:color w:val="808080" w:themeColor="background1" w:themeShade="80"/>
          <w:szCs w:val="28"/>
          <w:lang w:val="es-DO"/>
        </w:rPr>
      </w:pPr>
      <w:r w:rsidRPr="00615BF0">
        <w:rPr>
          <w:color w:val="808080" w:themeColor="background1" w:themeShade="80"/>
          <w:szCs w:val="28"/>
          <w:lang w:val="es-DO"/>
        </w:rPr>
        <w:lastRenderedPageBreak/>
        <w:t>Al iniciar esta gestión en el año 2020 encabezada por el excelentísimo Señor Presidente de la Republica Licenciado Luis Rodolfo Abinader, el país se encontraba en una situación precaria debido a la mala administración de gestiones anteriores y a la vez delicada debido a la gran amenaza que estaba sometido el mundo a consecuencia del virus que surgió a finales del año 2019, el cual fue nombrado como COVID-19, el mismo se expandió al punto de convertirse en pandemia encontrándose el primer caso positivo en el país en el mes de Marzo 2020. En este momento las autoridades sanitarias y gubernamentales habiendo discutido previamente las medidas y planes de acciones preventivas, inmediatamente las comienzan a implementar declarando el país en estado de emergencia y llamando a la población a seguir las medidas sanitarias de lugar para con ello evitar futuros contagios que podrían terminar en catástrofe.</w:t>
      </w:r>
    </w:p>
    <w:p w14:paraId="5A77C844" w14:textId="77777777" w:rsidR="00615BF0" w:rsidRPr="00615BF0" w:rsidRDefault="00615BF0" w:rsidP="00615BF0">
      <w:pPr>
        <w:spacing w:line="360" w:lineRule="auto"/>
        <w:jc w:val="both"/>
        <w:rPr>
          <w:color w:val="808080" w:themeColor="background1" w:themeShade="80"/>
          <w:szCs w:val="28"/>
          <w:lang w:val="es-DO"/>
        </w:rPr>
      </w:pPr>
      <w:r w:rsidRPr="00615BF0">
        <w:rPr>
          <w:color w:val="808080" w:themeColor="background1" w:themeShade="80"/>
          <w:szCs w:val="28"/>
          <w:lang w:val="es-DO"/>
        </w:rPr>
        <w:t>En este mismo orden finalizando el año para el mes de octubre 2020 hace toma de posesión el actual Director de este centro el Dr. Edwin Alexander Severino adoptando las mismas medidas preventivas mencionadas anteriormente.</w:t>
      </w:r>
    </w:p>
    <w:p w14:paraId="404AC98C" w14:textId="77777777" w:rsidR="00615BF0" w:rsidRPr="00615BF0" w:rsidRDefault="00615BF0" w:rsidP="00615BF0">
      <w:pPr>
        <w:spacing w:line="360" w:lineRule="auto"/>
        <w:jc w:val="both"/>
        <w:rPr>
          <w:color w:val="808080" w:themeColor="background1" w:themeShade="80"/>
          <w:szCs w:val="28"/>
          <w:lang w:val="es-DO"/>
        </w:rPr>
      </w:pPr>
      <w:r w:rsidRPr="00615BF0">
        <w:rPr>
          <w:color w:val="808080" w:themeColor="background1" w:themeShade="80"/>
          <w:szCs w:val="28"/>
          <w:lang w:val="es-DO"/>
        </w:rPr>
        <w:t>Para principios del año 2021 fue aprobado por el Presidente de la Republica la iniciación del proceso de remozamiento de la institución.</w:t>
      </w:r>
    </w:p>
    <w:p w14:paraId="1022C878" w14:textId="77777777" w:rsidR="00615BF0" w:rsidRPr="00615BF0" w:rsidRDefault="00615BF0" w:rsidP="00615BF0">
      <w:pPr>
        <w:spacing w:line="360" w:lineRule="auto"/>
        <w:jc w:val="both"/>
        <w:rPr>
          <w:color w:val="808080" w:themeColor="background1" w:themeShade="80"/>
          <w:szCs w:val="28"/>
          <w:lang w:val="es-DO"/>
        </w:rPr>
      </w:pPr>
      <w:r w:rsidRPr="00615BF0">
        <w:rPr>
          <w:color w:val="808080" w:themeColor="background1" w:themeShade="80"/>
          <w:szCs w:val="28"/>
          <w:lang w:val="es-DO"/>
        </w:rPr>
        <w:t>De esta manera se limitaron en el centro algunos servicios para evitar contagios y solo estaban ofreciendo servicios básicos y prioritarios como emergencias, consultas, laboratorios e imágenes limitándose los servicios de cirugía y hospitalizaciones.</w:t>
      </w:r>
    </w:p>
    <w:p w14:paraId="21715772" w14:textId="77777777" w:rsidR="00615BF0" w:rsidRPr="00615BF0" w:rsidRDefault="00615BF0" w:rsidP="00615BF0">
      <w:pPr>
        <w:spacing w:line="360" w:lineRule="auto"/>
        <w:jc w:val="both"/>
        <w:rPr>
          <w:color w:val="808080" w:themeColor="background1" w:themeShade="80"/>
          <w:szCs w:val="28"/>
          <w:lang w:val="es-DO"/>
        </w:rPr>
      </w:pPr>
      <w:r w:rsidRPr="00615BF0">
        <w:rPr>
          <w:color w:val="808080" w:themeColor="background1" w:themeShade="80"/>
          <w:szCs w:val="28"/>
          <w:lang w:val="es-DO"/>
        </w:rPr>
        <w:t xml:space="preserve">Para el año 2022 las demandas y coberturas de servicios aumentaron en relación al 2021 alrededor de un 20%, también se mantenía el proceso de remozamiento en el centro a pesar de la situación en la que permanecía el país manteniéndose las estrategias y medidas </w:t>
      </w:r>
      <w:r w:rsidRPr="00615BF0">
        <w:rPr>
          <w:color w:val="808080" w:themeColor="background1" w:themeShade="80"/>
          <w:szCs w:val="28"/>
          <w:lang w:val="es-DO"/>
        </w:rPr>
        <w:lastRenderedPageBreak/>
        <w:t>preventivas ya mencionadas y finalizando el año se levantó el estado de emergencia debido a la disminución tan significativa de la cantidad de casos positivos lo que permitió a los ciudadanos retornar a sus labores de manera mas activa.</w:t>
      </w:r>
    </w:p>
    <w:p w14:paraId="14347E91" w14:textId="77777777" w:rsidR="00615BF0" w:rsidRPr="00615BF0" w:rsidRDefault="00615BF0" w:rsidP="00615BF0">
      <w:pPr>
        <w:spacing w:line="360" w:lineRule="auto"/>
        <w:jc w:val="both"/>
        <w:rPr>
          <w:color w:val="808080" w:themeColor="background1" w:themeShade="80"/>
          <w:szCs w:val="28"/>
          <w:lang w:val="es-DO"/>
        </w:rPr>
      </w:pPr>
      <w:r w:rsidRPr="00615BF0">
        <w:rPr>
          <w:color w:val="808080" w:themeColor="background1" w:themeShade="80"/>
          <w:szCs w:val="28"/>
          <w:lang w:val="es-DO"/>
        </w:rPr>
        <w:t>Durante el año 2023 el proceso de remozamiento del hospital se encontraba en etapa final por lo que nos vimos obligados a trasladarnos a otro centro para continuar brindando cobertura de algunos servicios esta vez de manera más limitada, lo que condujo a una disminución en los servicios para este año en relación al 2022. Sin embargo, para el 26 de junio de este mismo año se entregó un hospital remozado y equipado con equipos modernos, así como la habilitación de otras áreas que no se contaba anteriormente en esta institución como es el área de neonatología.</w:t>
      </w:r>
    </w:p>
    <w:p w14:paraId="3CE84576" w14:textId="77777777" w:rsidR="00615BF0" w:rsidRPr="00615BF0" w:rsidRDefault="00615BF0" w:rsidP="00615BF0">
      <w:pPr>
        <w:spacing w:line="360" w:lineRule="auto"/>
        <w:jc w:val="both"/>
        <w:rPr>
          <w:color w:val="808080" w:themeColor="background1" w:themeShade="80"/>
          <w:szCs w:val="28"/>
          <w:lang w:val="es-DO"/>
        </w:rPr>
      </w:pPr>
      <w:r w:rsidRPr="00615BF0">
        <w:rPr>
          <w:color w:val="808080" w:themeColor="background1" w:themeShade="80"/>
          <w:szCs w:val="28"/>
          <w:lang w:val="es-DO"/>
        </w:rPr>
        <w:t>Una vez reubicados y remozado el centro  se dio apertura a todos los servicios ofertando la mayor cobertura de los servicios con los que contamos, también se inició el proceso de habilitación de la institución, se logró la aprobación del CAF, el acuerdo EDI, así como también la colocación de los derechos y deberes de los usuarios, la colocación de algunas señaléticas estipuladas en los lineamientos del manual de identidad, la colocación de extintores con sus respectivas señalizaciones, se inició con el proyecto de carta compromiso, se inició la organización y digitalización de los expedientes, se continúan con los programas de adolescentes, tuberculosis, la realización de charlas para la orientación de los usuarios, se aprobaron y crearon redes sociales, entre otras, quedando pendiente al finalizar este año la aprobación de la  habilitación de la institución, colocación del marco filosófico institucional, la creación de plazas para personal de gestión de redes sociales entre otros y culminación de la carta compromiso.</w:t>
      </w:r>
    </w:p>
    <w:p w14:paraId="35BD8FF7" w14:textId="77777777" w:rsidR="00615BF0" w:rsidRPr="00615BF0" w:rsidRDefault="00615BF0" w:rsidP="00615BF0">
      <w:pPr>
        <w:spacing w:line="360" w:lineRule="auto"/>
        <w:jc w:val="both"/>
        <w:rPr>
          <w:color w:val="808080" w:themeColor="background1" w:themeShade="80"/>
          <w:szCs w:val="28"/>
          <w:lang w:val="es-DO"/>
        </w:rPr>
      </w:pPr>
      <w:r w:rsidRPr="00615BF0">
        <w:rPr>
          <w:color w:val="808080" w:themeColor="background1" w:themeShade="80"/>
          <w:szCs w:val="28"/>
          <w:lang w:val="es-DO"/>
        </w:rPr>
        <w:lastRenderedPageBreak/>
        <w:t>Durante el primer semestre del año 2024 se continuó dando seguimiento a las actividades en proceso pendientes del año anterior logrando la aprobación de la habilitación del centro de manera provisional, la colocación de la ruta de desechos, la colocación de dispensadores para el lavado y desinfección de manos, colocación de buzones de sugerencias permanentes en diferentes áreas, así como la conformación y actualización de algunos comités.</w:t>
      </w:r>
    </w:p>
    <w:p w14:paraId="4448D73D" w14:textId="77777777" w:rsidR="00615BF0" w:rsidRPr="00615BF0" w:rsidRDefault="00615BF0" w:rsidP="00615BF0">
      <w:pPr>
        <w:spacing w:line="360" w:lineRule="auto"/>
        <w:jc w:val="both"/>
        <w:rPr>
          <w:color w:val="808080" w:themeColor="background1" w:themeShade="80"/>
          <w:szCs w:val="28"/>
          <w:lang w:val="es-DO"/>
        </w:rPr>
      </w:pPr>
      <w:r w:rsidRPr="00615BF0">
        <w:rPr>
          <w:color w:val="808080" w:themeColor="background1" w:themeShade="80"/>
          <w:szCs w:val="28"/>
          <w:lang w:val="es-DO"/>
        </w:rPr>
        <w:t>Durante el segundo semestre del año 2024 se realizó la colocación de marco filosófico del área de laboratorio, así como los derechos y deberes de los usuarios y colaboradores, en este mismo orden se colocó el marco filosófico del centro, se crearon nuevas plazas para ofrecer mayor cobertura en los servicios a los usuarios.</w:t>
      </w:r>
    </w:p>
    <w:p w14:paraId="39761734" w14:textId="77777777" w:rsidR="00615BF0" w:rsidRPr="00615BF0" w:rsidRDefault="00615BF0" w:rsidP="00615BF0">
      <w:pPr>
        <w:spacing w:line="360" w:lineRule="auto"/>
        <w:jc w:val="both"/>
        <w:rPr>
          <w:color w:val="808080" w:themeColor="background1" w:themeShade="80"/>
          <w:szCs w:val="28"/>
          <w:lang w:val="es-DO"/>
        </w:rPr>
      </w:pPr>
      <w:r w:rsidRPr="00615BF0">
        <w:rPr>
          <w:color w:val="808080" w:themeColor="background1" w:themeShade="80"/>
          <w:szCs w:val="28"/>
          <w:lang w:val="es-DO"/>
        </w:rPr>
        <w:t>En cuanto a los servicios, se percibe un avance significativo en la oferta y cobertura de los diferentes servicios como emergencias, laboratorio, imágenes, hospitalización y cirugía, observándose un aumento alrededor de un 65% en relación al año anterior e incluyéndose en la cartera de servicios el departamento de geriatría y traumatología y ortopedia. También se creó la plaza de gestora de redes sociales, auditoría médica y se recibió un personal cualificado para desempeñar dichas funciones. Actualmente nos encontramos en constante seguimiento y monitorización para poder culminar con los procesos pendientes y los proyectos ya iniciados y los que quedan por venir en beneficio de los usuarios y desarrollo de la institución</w:t>
      </w:r>
    </w:p>
    <w:p w14:paraId="708055E5" w14:textId="4D87A972" w:rsidR="00615BF0" w:rsidRPr="007C37C9" w:rsidRDefault="00615BF0" w:rsidP="002D21BF">
      <w:pPr>
        <w:spacing w:line="360" w:lineRule="auto"/>
        <w:rPr>
          <w:b/>
          <w:bCs/>
          <w:color w:val="808080"/>
          <w:sz w:val="28"/>
          <w:szCs w:val="28"/>
          <w:lang w:val="es-DO"/>
        </w:rPr>
      </w:pPr>
      <w:r>
        <w:rPr>
          <w:b/>
          <w:bCs/>
          <w:color w:val="808080"/>
          <w:sz w:val="28"/>
          <w:szCs w:val="28"/>
          <w:lang w:val="es-DO"/>
        </w:rPr>
        <w:t>Resultados misionales</w:t>
      </w:r>
    </w:p>
    <w:p w14:paraId="58C6C894" w14:textId="77777777" w:rsidR="00615BF0" w:rsidRPr="007C37C9" w:rsidRDefault="00615BF0" w:rsidP="00215883">
      <w:pPr>
        <w:spacing w:line="360" w:lineRule="auto"/>
        <w:jc w:val="both"/>
        <w:rPr>
          <w:bCs/>
          <w:color w:val="808080"/>
          <w:lang w:val="es-DO"/>
        </w:rPr>
      </w:pPr>
      <w:r w:rsidRPr="007C37C9">
        <w:rPr>
          <w:bCs/>
          <w:color w:val="808080"/>
          <w:lang w:val="es-DO"/>
        </w:rPr>
        <w:t xml:space="preserve">El Hospital Municipal Villa Tapia </w:t>
      </w:r>
      <w:r w:rsidRPr="00FF1A41">
        <w:rPr>
          <w:bCs/>
          <w:color w:val="7F7F7F" w:themeColor="text1" w:themeTint="80"/>
          <w:lang w:val="es-DO"/>
        </w:rPr>
        <w:t>cuenta</w:t>
      </w:r>
      <w:r w:rsidRPr="007C37C9">
        <w:rPr>
          <w:bCs/>
          <w:color w:val="808080"/>
          <w:lang w:val="es-DO"/>
        </w:rPr>
        <w:t xml:space="preserve"> con una serie de servicios instaurados para el cuidado y la atención de los usuarios que recurren al centro en búsqueda de la mejoría de su estado de salud.</w:t>
      </w:r>
    </w:p>
    <w:p w14:paraId="5D09B034" w14:textId="77777777" w:rsidR="00615BF0" w:rsidRPr="007C37C9" w:rsidRDefault="00615BF0" w:rsidP="00215883">
      <w:pPr>
        <w:spacing w:line="360" w:lineRule="auto"/>
        <w:jc w:val="both"/>
        <w:rPr>
          <w:bCs/>
          <w:color w:val="808080"/>
          <w:lang w:val="es-DO"/>
        </w:rPr>
      </w:pPr>
      <w:r>
        <w:rPr>
          <w:bCs/>
          <w:color w:val="808080"/>
          <w:lang w:val="es-DO"/>
        </w:rPr>
        <w:t xml:space="preserve">Durante los meses enero- diciembre 2024 </w:t>
      </w:r>
      <w:r w:rsidRPr="007C37C9">
        <w:rPr>
          <w:bCs/>
          <w:color w:val="808080"/>
          <w:lang w:val="es-DO"/>
        </w:rPr>
        <w:t xml:space="preserve">se han llevado a cabo ciertas actividades en las diferentes áreas del centro; también se han </w:t>
      </w:r>
      <w:r w:rsidRPr="007C37C9">
        <w:rPr>
          <w:bCs/>
          <w:color w:val="808080"/>
          <w:lang w:val="es-DO"/>
        </w:rPr>
        <w:lastRenderedPageBreak/>
        <w:t>obtenido logros y buenos resultados en la provisión de servicios. Entre estos resultados cabe destacar los siguientes:</w:t>
      </w:r>
    </w:p>
    <w:p w14:paraId="57B99DF2" w14:textId="77777777" w:rsidR="00615BF0" w:rsidRPr="00B07BF4" w:rsidRDefault="00615BF0" w:rsidP="00215883">
      <w:pPr>
        <w:tabs>
          <w:tab w:val="left" w:pos="1560"/>
        </w:tabs>
        <w:spacing w:line="240" w:lineRule="auto"/>
        <w:jc w:val="both"/>
      </w:pPr>
      <w:r w:rsidRPr="00F53F5C">
        <w:t xml:space="preserve">                     </w:t>
      </w:r>
    </w:p>
    <w:p w14:paraId="06ED2BB4" w14:textId="77777777" w:rsidR="00615BF0" w:rsidRPr="00660D3F" w:rsidRDefault="00615BF0" w:rsidP="00215883">
      <w:pPr>
        <w:numPr>
          <w:ilvl w:val="0"/>
          <w:numId w:val="40"/>
        </w:numPr>
        <w:spacing w:line="360" w:lineRule="auto"/>
        <w:jc w:val="both"/>
        <w:rPr>
          <w:bCs/>
          <w:color w:val="808080"/>
          <w:lang w:val="es-DO"/>
        </w:rPr>
      </w:pPr>
      <w:r>
        <w:rPr>
          <w:bCs/>
          <w:color w:val="808080"/>
          <w:lang w:val="es-DO"/>
        </w:rPr>
        <w:t>Consultas especializadas: Dentro del período que va del año se han realizado 13,602 consultas en relación al año anterior que se realizaron 11,770 consultas</w:t>
      </w:r>
      <w:r w:rsidRPr="00660D3F">
        <w:rPr>
          <w:bCs/>
          <w:color w:val="808080"/>
          <w:lang w:val="es-DO"/>
        </w:rPr>
        <w:t>.</w:t>
      </w:r>
      <w:r>
        <w:rPr>
          <w:bCs/>
          <w:color w:val="808080"/>
          <w:lang w:val="es-DO"/>
        </w:rPr>
        <w:t xml:space="preserve"> Lo que representa un aumento de 1.15 % </w:t>
      </w:r>
    </w:p>
    <w:p w14:paraId="53B24340" w14:textId="77777777" w:rsidR="00615BF0" w:rsidRDefault="00615BF0" w:rsidP="00215883">
      <w:pPr>
        <w:numPr>
          <w:ilvl w:val="0"/>
          <w:numId w:val="40"/>
        </w:numPr>
        <w:spacing w:line="360" w:lineRule="auto"/>
        <w:jc w:val="both"/>
        <w:rPr>
          <w:bCs/>
          <w:color w:val="808080"/>
          <w:lang w:val="es-DO"/>
        </w:rPr>
      </w:pPr>
      <w:r>
        <w:rPr>
          <w:bCs/>
          <w:color w:val="808080"/>
          <w:lang w:val="es-DO"/>
        </w:rPr>
        <w:t>Emergencias: Durante el año 2024 se realizaron 17,394 emergencias mientras que en el año anterior que se obtuvo una demanda de 15,766 emergencias representando un incremento de 1.10% en relación al año pasado en algunos de los servicios proporcionando un servicio eficaz y oportuno, esta área se encuentra ofreciendo servicios desde una instalación provisional hasta culminar la edificación de la emergencia permanente que se encuentra en proceso.</w:t>
      </w:r>
    </w:p>
    <w:p w14:paraId="78CAC431" w14:textId="77777777" w:rsidR="00615BF0" w:rsidRPr="007C37C9" w:rsidRDefault="00615BF0" w:rsidP="00215883">
      <w:pPr>
        <w:numPr>
          <w:ilvl w:val="0"/>
          <w:numId w:val="40"/>
        </w:numPr>
        <w:spacing w:line="360" w:lineRule="auto"/>
        <w:jc w:val="both"/>
        <w:rPr>
          <w:bCs/>
          <w:color w:val="808080"/>
          <w:lang w:val="es-DO"/>
        </w:rPr>
      </w:pPr>
      <w:r w:rsidRPr="007C37C9">
        <w:rPr>
          <w:bCs/>
          <w:color w:val="808080"/>
          <w:lang w:val="es-DO"/>
        </w:rPr>
        <w:t>Internamientos:</w:t>
      </w:r>
      <w:r>
        <w:rPr>
          <w:bCs/>
          <w:color w:val="808080"/>
          <w:lang w:val="es-DO"/>
        </w:rPr>
        <w:t xml:space="preserve"> Durante el periodo transcurrido del año se continúa dando seguimiento a los servicios ofertados en especial los internamientos las mismas con una cantidad durante el año de 690 hospitalizaciones mientas que en el año anterior se realizaron 190 ya que en el primer semestre se encontraban suspendidas</w:t>
      </w:r>
      <w:r w:rsidRPr="008B7EF1">
        <w:rPr>
          <w:bCs/>
          <w:color w:val="808080"/>
          <w:lang w:val="es-DO"/>
        </w:rPr>
        <w:t xml:space="preserve"> </w:t>
      </w:r>
      <w:r>
        <w:rPr>
          <w:bCs/>
          <w:color w:val="808080"/>
          <w:lang w:val="es-DO"/>
        </w:rPr>
        <w:t>tras el proceso de remozamiento, aumentando la misma durante este año alcanzando un avance de 3.6% en relación al año anterior.</w:t>
      </w:r>
    </w:p>
    <w:p w14:paraId="15D572C1" w14:textId="77777777" w:rsidR="00615BF0" w:rsidRPr="007C37C9" w:rsidRDefault="00615BF0" w:rsidP="00215883">
      <w:pPr>
        <w:numPr>
          <w:ilvl w:val="0"/>
          <w:numId w:val="40"/>
        </w:numPr>
        <w:spacing w:line="360" w:lineRule="auto"/>
        <w:jc w:val="both"/>
        <w:rPr>
          <w:bCs/>
          <w:color w:val="808080"/>
          <w:lang w:val="es-DO"/>
        </w:rPr>
      </w:pPr>
      <w:r w:rsidRPr="007C37C9">
        <w:rPr>
          <w:bCs/>
          <w:color w:val="808080"/>
          <w:lang w:val="es-DO"/>
        </w:rPr>
        <w:t>Partos vaginales:</w:t>
      </w:r>
      <w:r>
        <w:rPr>
          <w:bCs/>
          <w:color w:val="808080"/>
          <w:lang w:val="es-DO"/>
        </w:rPr>
        <w:t xml:space="preserve"> Así mismo la realización de partos fueron un total de 75 partos de los cuales 32 fueron vía vaginal y en el año anterior se realizaron solo 23 partos vaginales lo que representa un avance de 1.3%</w:t>
      </w:r>
      <w:r w:rsidRPr="00F43BA6">
        <w:rPr>
          <w:bCs/>
          <w:color w:val="808080"/>
          <w:lang w:val="es-DO"/>
        </w:rPr>
        <w:t xml:space="preserve"> </w:t>
      </w:r>
      <w:r>
        <w:rPr>
          <w:bCs/>
          <w:color w:val="808080"/>
          <w:lang w:val="es-DO"/>
        </w:rPr>
        <w:t>en relación al año anterior.</w:t>
      </w:r>
    </w:p>
    <w:p w14:paraId="38A01FC5" w14:textId="77777777" w:rsidR="00615BF0" w:rsidRPr="00F43BA6" w:rsidRDefault="00615BF0" w:rsidP="00215883">
      <w:pPr>
        <w:numPr>
          <w:ilvl w:val="0"/>
          <w:numId w:val="40"/>
        </w:numPr>
        <w:spacing w:line="360" w:lineRule="auto"/>
        <w:jc w:val="both"/>
        <w:rPr>
          <w:bCs/>
          <w:color w:val="808080"/>
          <w:lang w:val="es-DO"/>
        </w:rPr>
      </w:pPr>
      <w:r w:rsidRPr="00763419">
        <w:rPr>
          <w:bCs/>
          <w:color w:val="808080"/>
          <w:lang w:val="es-DO"/>
        </w:rPr>
        <w:t xml:space="preserve">Cesáreas: En este sentido y en concordancia con lo anteriormente descrito se realizaron </w:t>
      </w:r>
      <w:r>
        <w:rPr>
          <w:bCs/>
          <w:color w:val="808080"/>
          <w:lang w:val="es-DO"/>
        </w:rPr>
        <w:t>43</w:t>
      </w:r>
      <w:r w:rsidRPr="00763419">
        <w:rPr>
          <w:bCs/>
          <w:color w:val="808080"/>
          <w:lang w:val="es-DO"/>
        </w:rPr>
        <w:t xml:space="preserve"> cesáreas</w:t>
      </w:r>
      <w:r>
        <w:rPr>
          <w:bCs/>
          <w:color w:val="808080"/>
          <w:lang w:val="es-DO"/>
        </w:rPr>
        <w:t xml:space="preserve"> para este año </w:t>
      </w:r>
      <w:r>
        <w:rPr>
          <w:bCs/>
          <w:color w:val="808080"/>
          <w:lang w:val="es-DO"/>
        </w:rPr>
        <w:lastRenderedPageBreak/>
        <w:t>2024 mientras que en año anterior se realizaron 15 cesáreas manteniéndose un incremento 2.8%</w:t>
      </w:r>
      <w:r w:rsidRPr="00F43BA6">
        <w:rPr>
          <w:bCs/>
          <w:color w:val="808080"/>
          <w:lang w:val="es-DO"/>
        </w:rPr>
        <w:t>.</w:t>
      </w:r>
    </w:p>
    <w:p w14:paraId="71EF913E" w14:textId="77777777" w:rsidR="00615BF0" w:rsidRPr="00763419" w:rsidRDefault="00615BF0" w:rsidP="00215883">
      <w:pPr>
        <w:spacing w:line="360" w:lineRule="auto"/>
        <w:ind w:left="720"/>
        <w:jc w:val="both"/>
        <w:rPr>
          <w:bCs/>
          <w:color w:val="808080"/>
          <w:lang w:val="es-DO"/>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44"/>
        <w:gridCol w:w="1944"/>
        <w:gridCol w:w="1873"/>
      </w:tblGrid>
      <w:tr w:rsidR="00615BF0" w:rsidRPr="007C37C9" w14:paraId="50B57FFE" w14:textId="77777777" w:rsidTr="00A80CD2">
        <w:trPr>
          <w:trHeight w:val="211"/>
          <w:jc w:val="center"/>
        </w:trPr>
        <w:tc>
          <w:tcPr>
            <w:tcW w:w="1944" w:type="dxa"/>
          </w:tcPr>
          <w:p w14:paraId="0EA3FF12" w14:textId="77777777" w:rsidR="00615BF0" w:rsidRPr="00F53F5C" w:rsidRDefault="00615BF0" w:rsidP="00215883">
            <w:pPr>
              <w:spacing w:line="360" w:lineRule="auto"/>
              <w:jc w:val="both"/>
              <w:rPr>
                <w:b/>
                <w:bCs/>
                <w:color w:val="808080"/>
                <w:lang w:val="es-DO"/>
              </w:rPr>
            </w:pPr>
            <w:r w:rsidRPr="00F53F5C">
              <w:rPr>
                <w:b/>
                <w:bCs/>
                <w:color w:val="808080"/>
                <w:lang w:val="es-DO"/>
              </w:rPr>
              <w:t>Tipo de parto</w:t>
            </w:r>
          </w:p>
        </w:tc>
        <w:tc>
          <w:tcPr>
            <w:tcW w:w="1944" w:type="dxa"/>
          </w:tcPr>
          <w:p w14:paraId="447D1FA5" w14:textId="77777777" w:rsidR="00615BF0" w:rsidRPr="00F53F5C" w:rsidRDefault="00615BF0" w:rsidP="00215883">
            <w:pPr>
              <w:spacing w:line="360" w:lineRule="auto"/>
              <w:jc w:val="both"/>
              <w:rPr>
                <w:b/>
                <w:bCs/>
                <w:color w:val="808080"/>
                <w:lang w:val="es-DO"/>
              </w:rPr>
            </w:pPr>
            <w:r w:rsidRPr="00F53F5C">
              <w:rPr>
                <w:b/>
                <w:bCs/>
                <w:color w:val="808080"/>
                <w:lang w:val="es-DO"/>
              </w:rPr>
              <w:t>Total</w:t>
            </w:r>
          </w:p>
        </w:tc>
        <w:tc>
          <w:tcPr>
            <w:tcW w:w="1873" w:type="dxa"/>
          </w:tcPr>
          <w:p w14:paraId="0F33C912" w14:textId="77777777" w:rsidR="00615BF0" w:rsidRPr="00F53F5C" w:rsidRDefault="00615BF0" w:rsidP="00215883">
            <w:pPr>
              <w:spacing w:line="360" w:lineRule="auto"/>
              <w:jc w:val="both"/>
              <w:rPr>
                <w:b/>
                <w:bCs/>
                <w:color w:val="808080"/>
                <w:lang w:val="es-DO"/>
              </w:rPr>
            </w:pPr>
            <w:r w:rsidRPr="00F53F5C">
              <w:rPr>
                <w:b/>
                <w:bCs/>
                <w:color w:val="808080"/>
                <w:lang w:val="es-DO"/>
              </w:rPr>
              <w:t>Porciento</w:t>
            </w:r>
          </w:p>
        </w:tc>
      </w:tr>
      <w:tr w:rsidR="00615BF0" w:rsidRPr="007C37C9" w14:paraId="04EAD849" w14:textId="77777777" w:rsidTr="00A80CD2">
        <w:trPr>
          <w:trHeight w:val="211"/>
          <w:jc w:val="center"/>
        </w:trPr>
        <w:tc>
          <w:tcPr>
            <w:tcW w:w="1944" w:type="dxa"/>
          </w:tcPr>
          <w:p w14:paraId="5DFC25EA" w14:textId="77777777" w:rsidR="00615BF0" w:rsidRPr="007C37C9" w:rsidRDefault="00615BF0" w:rsidP="00215883">
            <w:pPr>
              <w:spacing w:line="360" w:lineRule="auto"/>
              <w:jc w:val="both"/>
              <w:rPr>
                <w:bCs/>
                <w:color w:val="808080"/>
                <w:lang w:val="es-DO"/>
              </w:rPr>
            </w:pPr>
            <w:r w:rsidRPr="007C37C9">
              <w:rPr>
                <w:bCs/>
                <w:color w:val="808080"/>
                <w:lang w:val="es-DO"/>
              </w:rPr>
              <w:t>Parto vaginal</w:t>
            </w:r>
          </w:p>
        </w:tc>
        <w:tc>
          <w:tcPr>
            <w:tcW w:w="1944" w:type="dxa"/>
          </w:tcPr>
          <w:p w14:paraId="2D475867" w14:textId="77777777" w:rsidR="00615BF0" w:rsidRPr="007C37C9" w:rsidRDefault="00615BF0" w:rsidP="00215883">
            <w:pPr>
              <w:spacing w:line="360" w:lineRule="auto"/>
              <w:jc w:val="both"/>
              <w:rPr>
                <w:bCs/>
                <w:color w:val="808080"/>
                <w:lang w:val="es-DO"/>
              </w:rPr>
            </w:pPr>
            <w:r>
              <w:rPr>
                <w:bCs/>
                <w:color w:val="808080"/>
                <w:lang w:val="es-DO"/>
              </w:rPr>
              <w:t>32</w:t>
            </w:r>
          </w:p>
        </w:tc>
        <w:tc>
          <w:tcPr>
            <w:tcW w:w="1873" w:type="dxa"/>
          </w:tcPr>
          <w:p w14:paraId="25172B74" w14:textId="77777777" w:rsidR="00615BF0" w:rsidRPr="007C37C9" w:rsidRDefault="00615BF0" w:rsidP="00215883">
            <w:pPr>
              <w:spacing w:line="360" w:lineRule="auto"/>
              <w:jc w:val="both"/>
              <w:rPr>
                <w:bCs/>
                <w:color w:val="808080"/>
                <w:lang w:val="es-DO"/>
              </w:rPr>
            </w:pPr>
            <w:r>
              <w:rPr>
                <w:bCs/>
                <w:color w:val="808080"/>
                <w:lang w:val="es-DO"/>
              </w:rPr>
              <w:t>42.6</w:t>
            </w:r>
            <w:r w:rsidRPr="007C37C9">
              <w:rPr>
                <w:bCs/>
                <w:color w:val="808080"/>
                <w:lang w:val="es-DO"/>
              </w:rPr>
              <w:t>%</w:t>
            </w:r>
          </w:p>
        </w:tc>
      </w:tr>
      <w:tr w:rsidR="00615BF0" w:rsidRPr="007C37C9" w14:paraId="186DC956" w14:textId="77777777" w:rsidTr="00A80CD2">
        <w:trPr>
          <w:trHeight w:val="211"/>
          <w:jc w:val="center"/>
        </w:trPr>
        <w:tc>
          <w:tcPr>
            <w:tcW w:w="1944" w:type="dxa"/>
          </w:tcPr>
          <w:p w14:paraId="40782583" w14:textId="77777777" w:rsidR="00615BF0" w:rsidRPr="007C37C9" w:rsidRDefault="00615BF0" w:rsidP="00215883">
            <w:pPr>
              <w:spacing w:line="360" w:lineRule="auto"/>
              <w:jc w:val="both"/>
              <w:rPr>
                <w:bCs/>
                <w:color w:val="808080"/>
                <w:lang w:val="es-DO"/>
              </w:rPr>
            </w:pPr>
            <w:r w:rsidRPr="007C37C9">
              <w:rPr>
                <w:bCs/>
                <w:color w:val="808080"/>
                <w:lang w:val="es-DO"/>
              </w:rPr>
              <w:t xml:space="preserve">Cesáreas </w:t>
            </w:r>
          </w:p>
        </w:tc>
        <w:tc>
          <w:tcPr>
            <w:tcW w:w="1944" w:type="dxa"/>
          </w:tcPr>
          <w:p w14:paraId="5C43E6E2" w14:textId="77777777" w:rsidR="00615BF0" w:rsidRPr="007C37C9" w:rsidRDefault="00615BF0" w:rsidP="00215883">
            <w:pPr>
              <w:spacing w:line="360" w:lineRule="auto"/>
              <w:jc w:val="both"/>
              <w:rPr>
                <w:bCs/>
                <w:color w:val="808080"/>
                <w:lang w:val="es-DO"/>
              </w:rPr>
            </w:pPr>
            <w:r>
              <w:rPr>
                <w:bCs/>
                <w:color w:val="808080"/>
                <w:lang w:val="es-DO"/>
              </w:rPr>
              <w:t>43</w:t>
            </w:r>
          </w:p>
        </w:tc>
        <w:tc>
          <w:tcPr>
            <w:tcW w:w="1873" w:type="dxa"/>
          </w:tcPr>
          <w:p w14:paraId="33FD5334" w14:textId="77777777" w:rsidR="00615BF0" w:rsidRPr="007C37C9" w:rsidRDefault="00615BF0" w:rsidP="00215883">
            <w:pPr>
              <w:spacing w:line="360" w:lineRule="auto"/>
              <w:jc w:val="both"/>
              <w:rPr>
                <w:bCs/>
                <w:color w:val="808080"/>
                <w:lang w:val="es-DO"/>
              </w:rPr>
            </w:pPr>
            <w:r>
              <w:rPr>
                <w:bCs/>
                <w:color w:val="808080"/>
                <w:lang w:val="es-DO"/>
              </w:rPr>
              <w:t>57.3</w:t>
            </w:r>
            <w:r w:rsidRPr="007C37C9">
              <w:rPr>
                <w:bCs/>
                <w:color w:val="808080"/>
                <w:lang w:val="es-DO"/>
              </w:rPr>
              <w:t>%</w:t>
            </w:r>
          </w:p>
        </w:tc>
      </w:tr>
    </w:tbl>
    <w:p w14:paraId="46D19ABE" w14:textId="77777777" w:rsidR="00615BF0" w:rsidRPr="007C37C9" w:rsidRDefault="00615BF0" w:rsidP="00215883">
      <w:pPr>
        <w:spacing w:line="360" w:lineRule="auto"/>
        <w:jc w:val="both"/>
        <w:rPr>
          <w:bCs/>
          <w:color w:val="808080"/>
          <w:lang w:val="es-DO"/>
        </w:rPr>
      </w:pPr>
    </w:p>
    <w:p w14:paraId="722A5532" w14:textId="77777777" w:rsidR="00615BF0" w:rsidRPr="00F4672F" w:rsidRDefault="00615BF0" w:rsidP="00215883">
      <w:pPr>
        <w:numPr>
          <w:ilvl w:val="0"/>
          <w:numId w:val="40"/>
        </w:numPr>
        <w:spacing w:line="360" w:lineRule="auto"/>
        <w:jc w:val="both"/>
        <w:rPr>
          <w:bCs/>
          <w:color w:val="808080" w:themeColor="background1" w:themeShade="80"/>
          <w:lang w:val="es-DO"/>
        </w:rPr>
      </w:pPr>
      <w:r w:rsidRPr="00F4672F">
        <w:rPr>
          <w:bCs/>
          <w:color w:val="808080" w:themeColor="background1" w:themeShade="80"/>
          <w:lang w:val="es-DO"/>
        </w:rPr>
        <w:t xml:space="preserve">Cirugías mayores: Se realizaron 100 procedimientos quirúrgicos durante el </w:t>
      </w:r>
      <w:r>
        <w:rPr>
          <w:bCs/>
          <w:color w:val="808080" w:themeColor="background1" w:themeShade="80"/>
          <w:lang w:val="es-DO"/>
        </w:rPr>
        <w:t>periodo</w:t>
      </w:r>
      <w:r w:rsidRPr="00F4672F">
        <w:rPr>
          <w:bCs/>
          <w:color w:val="808080" w:themeColor="background1" w:themeShade="80"/>
          <w:lang w:val="es-DO"/>
        </w:rPr>
        <w:t xml:space="preserve"> representando un 64.52%.</w:t>
      </w:r>
    </w:p>
    <w:p w14:paraId="5D1347C3" w14:textId="77777777" w:rsidR="00615BF0" w:rsidRPr="00F4672F" w:rsidRDefault="00615BF0" w:rsidP="00215883">
      <w:pPr>
        <w:numPr>
          <w:ilvl w:val="0"/>
          <w:numId w:val="40"/>
        </w:numPr>
        <w:spacing w:line="360" w:lineRule="auto"/>
        <w:jc w:val="both"/>
        <w:rPr>
          <w:bCs/>
          <w:color w:val="808080" w:themeColor="background1" w:themeShade="80"/>
          <w:lang w:val="es-DO"/>
        </w:rPr>
      </w:pPr>
      <w:r w:rsidRPr="00F4672F">
        <w:rPr>
          <w:bCs/>
          <w:color w:val="808080" w:themeColor="background1" w:themeShade="80"/>
          <w:lang w:val="es-DO"/>
        </w:rPr>
        <w:t xml:space="preserve">Cirugías menores: También se realizaron 75 cirugías menores representando un 35.48% durante este </w:t>
      </w:r>
      <w:r>
        <w:rPr>
          <w:bCs/>
          <w:color w:val="808080" w:themeColor="background1" w:themeShade="80"/>
          <w:lang w:val="es-DO"/>
        </w:rPr>
        <w:t>periodo</w:t>
      </w:r>
      <w:r w:rsidRPr="00F4672F">
        <w:rPr>
          <w:bCs/>
          <w:color w:val="808080" w:themeColor="background1" w:themeShade="80"/>
          <w:lang w:val="es-DO"/>
        </w:rPr>
        <w:t>.</w:t>
      </w:r>
    </w:p>
    <w:p w14:paraId="47B4F38F" w14:textId="77777777" w:rsidR="00615BF0" w:rsidRPr="00C5249F" w:rsidRDefault="00615BF0" w:rsidP="00215883">
      <w:pPr>
        <w:numPr>
          <w:ilvl w:val="0"/>
          <w:numId w:val="40"/>
        </w:numPr>
        <w:spacing w:line="360" w:lineRule="auto"/>
        <w:jc w:val="both"/>
        <w:rPr>
          <w:bCs/>
          <w:color w:val="808080"/>
          <w:lang w:val="es-DO"/>
        </w:rPr>
      </w:pPr>
      <w:r w:rsidRPr="007C37C9">
        <w:rPr>
          <w:bCs/>
          <w:color w:val="808080"/>
          <w:lang w:val="es-DO"/>
        </w:rPr>
        <w:t xml:space="preserve">Legrados: </w:t>
      </w:r>
      <w:r>
        <w:rPr>
          <w:bCs/>
          <w:color w:val="808080"/>
          <w:lang w:val="es-DO"/>
        </w:rPr>
        <w:t>9</w:t>
      </w:r>
      <w:r w:rsidRPr="00576AD7">
        <w:rPr>
          <w:bCs/>
          <w:color w:val="808080" w:themeColor="background1" w:themeShade="80"/>
          <w:lang w:val="es-DO"/>
        </w:rPr>
        <w:t xml:space="preserve"> legrados se han realizado </w:t>
      </w:r>
      <w:r>
        <w:rPr>
          <w:bCs/>
          <w:color w:val="808080" w:themeColor="background1" w:themeShade="80"/>
          <w:lang w:val="es-DO"/>
        </w:rPr>
        <w:t>durante el semestre enero – diciembre 2024.</w:t>
      </w:r>
    </w:p>
    <w:p w14:paraId="03F08820" w14:textId="77777777" w:rsidR="00615BF0" w:rsidRPr="007C37C9" w:rsidRDefault="00615BF0" w:rsidP="00215883">
      <w:pPr>
        <w:numPr>
          <w:ilvl w:val="0"/>
          <w:numId w:val="40"/>
        </w:numPr>
        <w:spacing w:line="360" w:lineRule="auto"/>
        <w:jc w:val="both"/>
        <w:rPr>
          <w:bCs/>
          <w:color w:val="808080"/>
          <w:lang w:val="es-DO"/>
        </w:rPr>
      </w:pPr>
      <w:r w:rsidRPr="007C37C9">
        <w:rPr>
          <w:bCs/>
          <w:color w:val="808080"/>
          <w:lang w:val="es-DO"/>
        </w:rPr>
        <w:t xml:space="preserve">Planificación familiar: </w:t>
      </w:r>
      <w:r>
        <w:rPr>
          <w:bCs/>
          <w:color w:val="808080"/>
          <w:lang w:val="es-DO"/>
        </w:rPr>
        <w:t>917</w:t>
      </w:r>
      <w:r w:rsidRPr="007C37C9">
        <w:rPr>
          <w:bCs/>
          <w:color w:val="808080"/>
          <w:lang w:val="es-DO"/>
        </w:rPr>
        <w:t xml:space="preserve"> usuarios han recibido este servicio </w:t>
      </w:r>
      <w:r>
        <w:rPr>
          <w:bCs/>
          <w:color w:val="808080"/>
          <w:lang w:val="es-DO"/>
        </w:rPr>
        <w:t>durante enero – diciembre 2024, mientras que en el año anterior se entregaron 733 métodos anticonceptivos lo cual ha aumentado en un 1.2% este servicio en relación al año anterior, ya que muchas usuarias son planificadas por primera vez postparto y otras acuden a su planificación por sus propios medios.</w:t>
      </w:r>
    </w:p>
    <w:p w14:paraId="3DA2D891" w14:textId="77777777" w:rsidR="00615BF0" w:rsidRDefault="00615BF0" w:rsidP="00215883">
      <w:pPr>
        <w:spacing w:line="360" w:lineRule="auto"/>
        <w:jc w:val="both"/>
        <w:rPr>
          <w:bCs/>
          <w:color w:val="808080"/>
          <w:lang w:val="es-DO"/>
        </w:rPr>
      </w:pPr>
      <w:r>
        <w:rPr>
          <w:noProof/>
        </w:rPr>
        <w:lastRenderedPageBreak/>
        <w:drawing>
          <wp:inline distT="0" distB="0" distL="0" distR="0" wp14:anchorId="18E18070" wp14:editId="1E0915A4">
            <wp:extent cx="4817110" cy="2809981"/>
            <wp:effectExtent l="0" t="0" r="2540" b="9525"/>
            <wp:docPr id="24" name="Gráfico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B5AFB35" w14:textId="77777777" w:rsidR="00615BF0" w:rsidRPr="00D330F3" w:rsidRDefault="00615BF0" w:rsidP="00215883">
      <w:pPr>
        <w:spacing w:line="360" w:lineRule="auto"/>
        <w:jc w:val="both"/>
        <w:rPr>
          <w:bCs/>
          <w:color w:val="808080"/>
          <w:lang w:val="es-DO"/>
        </w:rPr>
      </w:pPr>
      <w:r w:rsidRPr="00D330F3">
        <w:rPr>
          <w:bCs/>
          <w:color w:val="808080"/>
          <w:lang w:val="es-DO"/>
        </w:rPr>
        <w:t>Fuente: obtenida de departamento de ginecobstetricia y estadística</w:t>
      </w:r>
    </w:p>
    <w:p w14:paraId="5C63F37F" w14:textId="77777777" w:rsidR="00615BF0" w:rsidRPr="00DB7F3D" w:rsidRDefault="00615BF0" w:rsidP="00215883">
      <w:pPr>
        <w:numPr>
          <w:ilvl w:val="0"/>
          <w:numId w:val="40"/>
        </w:numPr>
        <w:spacing w:line="360" w:lineRule="auto"/>
        <w:jc w:val="both"/>
        <w:rPr>
          <w:bCs/>
          <w:color w:val="808080" w:themeColor="background1" w:themeShade="80"/>
          <w:lang w:val="es-DO"/>
        </w:rPr>
      </w:pPr>
      <w:r w:rsidRPr="00DB7F3D">
        <w:rPr>
          <w:bCs/>
          <w:color w:val="808080" w:themeColor="background1" w:themeShade="80"/>
          <w:lang w:val="es-DO"/>
        </w:rPr>
        <w:t>Control de embarazos: 243 usuarias recibieron control de embarazo en los primeros 6 meses del año.</w:t>
      </w:r>
    </w:p>
    <w:p w14:paraId="018147C7" w14:textId="77777777" w:rsidR="00615BF0" w:rsidRPr="007C37C9" w:rsidRDefault="00615BF0" w:rsidP="00215883">
      <w:pPr>
        <w:numPr>
          <w:ilvl w:val="0"/>
          <w:numId w:val="40"/>
        </w:numPr>
        <w:spacing w:line="360" w:lineRule="auto"/>
        <w:ind w:left="357" w:hanging="357"/>
        <w:jc w:val="both"/>
        <w:rPr>
          <w:bCs/>
          <w:color w:val="808080"/>
          <w:lang w:val="es-DO"/>
        </w:rPr>
      </w:pPr>
      <w:r w:rsidRPr="007C37C9">
        <w:rPr>
          <w:bCs/>
          <w:color w:val="808080"/>
          <w:lang w:val="es-DO"/>
        </w:rPr>
        <w:t xml:space="preserve">Métodos anticonceptivos brindados a </w:t>
      </w:r>
      <w:r>
        <w:rPr>
          <w:bCs/>
          <w:color w:val="808080"/>
          <w:lang w:val="es-DO"/>
        </w:rPr>
        <w:t>917</w:t>
      </w:r>
      <w:r w:rsidRPr="007C37C9">
        <w:rPr>
          <w:bCs/>
          <w:color w:val="808080"/>
          <w:lang w:val="es-DO"/>
        </w:rPr>
        <w:t xml:space="preserve"> usuarios</w:t>
      </w:r>
      <w:r>
        <w:rPr>
          <w:bCs/>
          <w:color w:val="808080"/>
          <w:lang w:val="es-DO"/>
        </w:rPr>
        <w:t xml:space="preserve"> de los cuales 853 fueron ambulatorios y 64 tras evento obstétrico.</w:t>
      </w:r>
    </w:p>
    <w:p w14:paraId="57AB3B57" w14:textId="77777777" w:rsidR="00615BF0" w:rsidRPr="007C37C9" w:rsidRDefault="00615BF0" w:rsidP="00215883">
      <w:pPr>
        <w:numPr>
          <w:ilvl w:val="0"/>
          <w:numId w:val="40"/>
        </w:numPr>
        <w:spacing w:line="360" w:lineRule="auto"/>
        <w:ind w:left="357" w:hanging="357"/>
        <w:jc w:val="both"/>
        <w:rPr>
          <w:bCs/>
          <w:color w:val="808080"/>
          <w:lang w:val="es-DO"/>
        </w:rPr>
      </w:pPr>
      <w:r w:rsidRPr="007C37C9">
        <w:rPr>
          <w:bCs/>
          <w:color w:val="808080"/>
          <w:lang w:val="es-DO"/>
        </w:rPr>
        <w:t xml:space="preserve">Aplicación de </w:t>
      </w:r>
      <w:r>
        <w:rPr>
          <w:bCs/>
          <w:color w:val="808080"/>
          <w:lang w:val="es-DO"/>
        </w:rPr>
        <w:t xml:space="preserve">3,775 </w:t>
      </w:r>
      <w:r w:rsidRPr="007C37C9">
        <w:rPr>
          <w:bCs/>
          <w:color w:val="808080"/>
          <w:lang w:val="es-DO"/>
        </w:rPr>
        <w:t>dosis de vacunas del programa ampliado de inmunización (PAI)</w:t>
      </w:r>
      <w:r>
        <w:rPr>
          <w:bCs/>
          <w:color w:val="808080"/>
          <w:lang w:val="es-DO"/>
        </w:rPr>
        <w:t>.</w:t>
      </w:r>
    </w:p>
    <w:p w14:paraId="5F104C3A" w14:textId="77777777" w:rsidR="00615BF0" w:rsidRPr="00B562AE" w:rsidRDefault="00615BF0" w:rsidP="00215883">
      <w:pPr>
        <w:numPr>
          <w:ilvl w:val="0"/>
          <w:numId w:val="40"/>
        </w:numPr>
        <w:spacing w:line="360" w:lineRule="auto"/>
        <w:ind w:left="357" w:hanging="357"/>
        <w:jc w:val="both"/>
        <w:rPr>
          <w:bCs/>
          <w:color w:val="808080"/>
          <w:lang w:val="es-DO"/>
        </w:rPr>
      </w:pPr>
      <w:r>
        <w:rPr>
          <w:bCs/>
          <w:color w:val="808080"/>
          <w:lang w:val="es-DO"/>
        </w:rPr>
        <w:t>En el área de odontología se realizaron 3585</w:t>
      </w:r>
      <w:r w:rsidRPr="00B562AE">
        <w:rPr>
          <w:bCs/>
          <w:color w:val="808080"/>
          <w:lang w:val="es-DO"/>
        </w:rPr>
        <w:t xml:space="preserve"> consultas lo </w:t>
      </w:r>
      <w:r>
        <w:rPr>
          <w:bCs/>
          <w:color w:val="808080"/>
          <w:lang w:val="es-DO"/>
        </w:rPr>
        <w:t xml:space="preserve">que representa un aumento de 1.07 </w:t>
      </w:r>
      <w:r w:rsidRPr="00B562AE">
        <w:rPr>
          <w:bCs/>
          <w:color w:val="808080"/>
          <w:lang w:val="es-DO"/>
        </w:rPr>
        <w:t>%</w:t>
      </w:r>
      <w:r>
        <w:rPr>
          <w:bCs/>
          <w:color w:val="808080"/>
          <w:lang w:val="es-DO"/>
        </w:rPr>
        <w:t xml:space="preserve"> en relación al año anterior. Dicha área ha realizado diversos</w:t>
      </w:r>
      <w:r w:rsidRPr="00B562AE">
        <w:rPr>
          <w:bCs/>
          <w:color w:val="808080"/>
          <w:lang w:val="es-DO"/>
        </w:rPr>
        <w:t xml:space="preserve"> procedimientos, tales como profilaxis, detrartraje, recubrimiento, rehabilitación oral, cirugías. </w:t>
      </w:r>
    </w:p>
    <w:p w14:paraId="0F49274A" w14:textId="77777777" w:rsidR="00615BF0" w:rsidRPr="007C37C9" w:rsidRDefault="00615BF0" w:rsidP="00215883">
      <w:pPr>
        <w:numPr>
          <w:ilvl w:val="0"/>
          <w:numId w:val="40"/>
        </w:numPr>
        <w:spacing w:line="360" w:lineRule="auto"/>
        <w:ind w:left="357" w:hanging="357"/>
        <w:jc w:val="both"/>
        <w:rPr>
          <w:bCs/>
          <w:color w:val="808080"/>
          <w:lang w:val="es-DO"/>
        </w:rPr>
      </w:pPr>
      <w:r w:rsidRPr="007C37C9">
        <w:rPr>
          <w:bCs/>
          <w:color w:val="808080"/>
          <w:lang w:val="es-DO"/>
        </w:rPr>
        <w:t>En cuanto a servicios</w:t>
      </w:r>
      <w:r>
        <w:rPr>
          <w:bCs/>
          <w:color w:val="808080"/>
          <w:lang w:val="es-DO"/>
        </w:rPr>
        <w:t xml:space="preserve"> de apoyo diagnóstico y </w:t>
      </w:r>
      <w:r w:rsidRPr="007C37C9">
        <w:rPr>
          <w:bCs/>
          <w:color w:val="808080"/>
          <w:lang w:val="es-DO"/>
        </w:rPr>
        <w:t>de laboratorios</w:t>
      </w:r>
      <w:r>
        <w:rPr>
          <w:bCs/>
          <w:color w:val="808080"/>
          <w:lang w:val="es-DO"/>
        </w:rPr>
        <w:t xml:space="preserve"> se han realizado durante este semestre 52,115 pruebas de laboratorio de las cuales </w:t>
      </w:r>
      <w:r w:rsidRPr="007C37C9">
        <w:rPr>
          <w:bCs/>
          <w:color w:val="808080"/>
          <w:lang w:val="es-DO"/>
        </w:rPr>
        <w:t xml:space="preserve">se </w:t>
      </w:r>
      <w:r>
        <w:rPr>
          <w:bCs/>
          <w:color w:val="808080"/>
          <w:lang w:val="es-DO"/>
        </w:rPr>
        <w:t>continúan realizando, tales como:</w:t>
      </w:r>
      <w:r w:rsidRPr="007C37C9">
        <w:rPr>
          <w:bCs/>
          <w:color w:val="808080"/>
          <w:lang w:val="es-DO"/>
        </w:rPr>
        <w:t xml:space="preserve"> hematológicas, químicos de sangre, orina, coprológico, prueba de embarazo, tipificación y pruebas serológicas como VIH, VDRL, hepatitis b y c, Falcemia</w:t>
      </w:r>
      <w:r>
        <w:rPr>
          <w:bCs/>
          <w:color w:val="808080"/>
          <w:lang w:val="es-DO"/>
        </w:rPr>
        <w:t>, TGO Y TGP</w:t>
      </w:r>
      <w:r w:rsidRPr="007C37C9">
        <w:rPr>
          <w:bCs/>
          <w:color w:val="808080"/>
          <w:lang w:val="es-DO"/>
        </w:rPr>
        <w:t xml:space="preserve">. Se cuenta con el servicio de pruebas </w:t>
      </w:r>
      <w:r w:rsidRPr="007C37C9">
        <w:rPr>
          <w:bCs/>
          <w:color w:val="808080"/>
          <w:lang w:val="es-DO"/>
        </w:rPr>
        <w:lastRenderedPageBreak/>
        <w:t>PCR y antigénicas de Covid 19 gracias al apoyo de la dirección provincial de salud que cubre los insumos necesarios y el med</w:t>
      </w:r>
      <w:r>
        <w:rPr>
          <w:bCs/>
          <w:color w:val="808080"/>
          <w:lang w:val="es-DO"/>
        </w:rPr>
        <w:t>io de muestra correspondiente.</w:t>
      </w:r>
    </w:p>
    <w:p w14:paraId="0474E9AC" w14:textId="77777777" w:rsidR="00615BF0" w:rsidRPr="002C103C" w:rsidRDefault="00615BF0" w:rsidP="00215883">
      <w:pPr>
        <w:numPr>
          <w:ilvl w:val="0"/>
          <w:numId w:val="40"/>
        </w:numPr>
        <w:spacing w:line="360" w:lineRule="auto"/>
        <w:ind w:left="357" w:hanging="357"/>
        <w:jc w:val="both"/>
        <w:rPr>
          <w:bCs/>
          <w:color w:val="808080"/>
          <w:lang w:val="es-DO"/>
        </w:rPr>
      </w:pPr>
      <w:r w:rsidRPr="007C37C9">
        <w:rPr>
          <w:bCs/>
          <w:color w:val="808080"/>
          <w:lang w:val="es-DO"/>
        </w:rPr>
        <w:t xml:space="preserve">A pacientes extranjeros se le ofreció un total de </w:t>
      </w:r>
      <w:r>
        <w:rPr>
          <w:bCs/>
          <w:color w:val="808080"/>
          <w:lang w:val="es-DO"/>
        </w:rPr>
        <w:t>2,166</w:t>
      </w:r>
      <w:r w:rsidRPr="007C37C9">
        <w:rPr>
          <w:bCs/>
          <w:color w:val="808080"/>
          <w:lang w:val="es-DO"/>
        </w:rPr>
        <w:t xml:space="preserve"> consultas</w:t>
      </w:r>
      <w:r>
        <w:rPr>
          <w:bCs/>
          <w:color w:val="808080"/>
          <w:lang w:val="es-DO"/>
        </w:rPr>
        <w:t xml:space="preserve"> </w:t>
      </w:r>
      <w:r w:rsidRPr="00FF4721">
        <w:rPr>
          <w:bCs/>
          <w:color w:val="808080" w:themeColor="background1" w:themeShade="80"/>
          <w:lang w:val="es-DO"/>
        </w:rPr>
        <w:t>representando un aumento de un 1.05% en relación al año anterior, 943 emergencias,</w:t>
      </w:r>
      <w:r w:rsidRPr="00FF4721">
        <w:rPr>
          <w:bCs/>
          <w:color w:val="808080" w:themeColor="background1" w:themeShade="80"/>
          <w:sz w:val="44"/>
          <w:szCs w:val="44"/>
          <w:lang w:val="es-DO"/>
        </w:rPr>
        <w:t xml:space="preserve"> </w:t>
      </w:r>
      <w:r w:rsidRPr="00FF4721">
        <w:rPr>
          <w:bCs/>
          <w:color w:val="808080" w:themeColor="background1" w:themeShade="80"/>
          <w:lang w:val="es-DO"/>
        </w:rPr>
        <w:t>2,984 pruebas de laboratorio, 63 internamientos, 60 cirugías, 23 partos vaginales,7 cesáreas, 433 sonografias, 16 electrocardiogramas, 243 usuarias en control de embarazos y también se están ofreciendo a la población los servicios de rayos X que se implementaron en el transcurso del segundo trimestre de este año con un total de 8 proyecciones realizadas a pacientes extranjeras.</w:t>
      </w:r>
    </w:p>
    <w:p w14:paraId="14353046" w14:textId="77777777" w:rsidR="00615BF0" w:rsidRPr="007C37C9" w:rsidRDefault="00615BF0" w:rsidP="00215883">
      <w:pPr>
        <w:numPr>
          <w:ilvl w:val="0"/>
          <w:numId w:val="40"/>
        </w:numPr>
        <w:spacing w:line="360" w:lineRule="auto"/>
        <w:ind w:left="357" w:hanging="357"/>
        <w:jc w:val="both"/>
        <w:rPr>
          <w:bCs/>
          <w:color w:val="808080"/>
          <w:lang w:val="es-DO"/>
        </w:rPr>
      </w:pPr>
      <w:r w:rsidRPr="007C37C9">
        <w:rPr>
          <w:bCs/>
          <w:color w:val="808080"/>
          <w:lang w:val="es-DO"/>
        </w:rPr>
        <w:t>En cuanto a rec</w:t>
      </w:r>
      <w:r>
        <w:rPr>
          <w:bCs/>
          <w:color w:val="808080"/>
          <w:lang w:val="es-DO"/>
        </w:rPr>
        <w:t>ursos humanos, actualmente se cuenta con 280</w:t>
      </w:r>
      <w:r w:rsidRPr="007C37C9">
        <w:rPr>
          <w:bCs/>
          <w:color w:val="808080"/>
          <w:lang w:val="es-DO"/>
        </w:rPr>
        <w:t xml:space="preserve"> empleados distribuidos en las dif</w:t>
      </w:r>
      <w:r>
        <w:rPr>
          <w:bCs/>
          <w:color w:val="808080"/>
          <w:lang w:val="es-DO"/>
        </w:rPr>
        <w:t>erentes áreas del centro. Se han distribuido en las áreas y departamentos correspondientes, también se ha implementado la colocación de carnets a todos los colaboradores de la institución que ha tenido un 80% de avance en el año.</w:t>
      </w:r>
    </w:p>
    <w:p w14:paraId="5789972A" w14:textId="77777777" w:rsidR="00615BF0" w:rsidRPr="007C37C9" w:rsidRDefault="00615BF0" w:rsidP="00215883">
      <w:pPr>
        <w:numPr>
          <w:ilvl w:val="0"/>
          <w:numId w:val="40"/>
        </w:numPr>
        <w:spacing w:line="360" w:lineRule="auto"/>
        <w:ind w:left="357" w:hanging="357"/>
        <w:jc w:val="both"/>
        <w:rPr>
          <w:bCs/>
          <w:color w:val="808080"/>
          <w:lang w:val="es-DO"/>
        </w:rPr>
      </w:pPr>
      <w:r w:rsidRPr="007C37C9">
        <w:rPr>
          <w:bCs/>
          <w:color w:val="808080"/>
          <w:lang w:val="es-DO"/>
        </w:rPr>
        <w:t xml:space="preserve">Se ha </w:t>
      </w:r>
      <w:r>
        <w:rPr>
          <w:bCs/>
          <w:color w:val="808080"/>
          <w:lang w:val="es-DO"/>
        </w:rPr>
        <w:t>continuado colaborando y apoyando</w:t>
      </w:r>
      <w:r w:rsidRPr="007C37C9">
        <w:rPr>
          <w:bCs/>
          <w:color w:val="808080"/>
          <w:lang w:val="es-DO"/>
        </w:rPr>
        <w:t xml:space="preserve"> en la jornada de vacunación </w:t>
      </w:r>
      <w:r>
        <w:rPr>
          <w:bCs/>
          <w:color w:val="808080"/>
          <w:lang w:val="es-DO"/>
        </w:rPr>
        <w:t xml:space="preserve">contra </w:t>
      </w:r>
      <w:r w:rsidRPr="007C37C9">
        <w:rPr>
          <w:bCs/>
          <w:color w:val="808080"/>
          <w:lang w:val="es-DO"/>
        </w:rPr>
        <w:t>Covid-19</w:t>
      </w:r>
      <w:r>
        <w:rPr>
          <w:bCs/>
          <w:color w:val="808080"/>
          <w:lang w:val="es-DO"/>
        </w:rPr>
        <w:t>.</w:t>
      </w:r>
    </w:p>
    <w:p w14:paraId="547906C4" w14:textId="77777777" w:rsidR="00615BF0" w:rsidRDefault="00615BF0" w:rsidP="00215883">
      <w:pPr>
        <w:numPr>
          <w:ilvl w:val="0"/>
          <w:numId w:val="40"/>
        </w:numPr>
        <w:spacing w:line="360" w:lineRule="auto"/>
        <w:ind w:left="357" w:hanging="357"/>
        <w:jc w:val="both"/>
        <w:rPr>
          <w:bCs/>
          <w:color w:val="808080"/>
          <w:lang w:val="es-DO"/>
        </w:rPr>
      </w:pPr>
      <w:r>
        <w:rPr>
          <w:bCs/>
          <w:color w:val="808080"/>
          <w:lang w:val="es-DO"/>
        </w:rPr>
        <w:t>En cuanto a los programas s</w:t>
      </w:r>
      <w:r w:rsidRPr="007C37C9">
        <w:rPr>
          <w:bCs/>
          <w:color w:val="808080"/>
          <w:lang w:val="es-DO"/>
        </w:rPr>
        <w:t>e ejecuta el programa de atención integral a los adolescentes, así como seguimiento y evaluación de crecimiento y desarrollo en infantes; se promueve la lactancia materna a través de charlas y orientaciones específicas a las usuarias lactantes.</w:t>
      </w:r>
      <w:r>
        <w:rPr>
          <w:bCs/>
          <w:color w:val="808080"/>
          <w:lang w:val="es-DO"/>
        </w:rPr>
        <w:t xml:space="preserve"> Así como el programa de tuberculosis y sanidad, el cual provee apoyo en la bioseguridad hospitalaria.</w:t>
      </w:r>
    </w:p>
    <w:p w14:paraId="4205653E" w14:textId="77777777" w:rsidR="00615BF0" w:rsidRDefault="00615BF0" w:rsidP="00215883">
      <w:pPr>
        <w:numPr>
          <w:ilvl w:val="0"/>
          <w:numId w:val="40"/>
        </w:numPr>
        <w:spacing w:line="360" w:lineRule="auto"/>
        <w:ind w:left="357" w:hanging="357"/>
        <w:jc w:val="both"/>
        <w:rPr>
          <w:bCs/>
          <w:color w:val="808080"/>
          <w:lang w:val="es-DO"/>
        </w:rPr>
      </w:pPr>
      <w:r w:rsidRPr="00F320BE">
        <w:rPr>
          <w:bCs/>
          <w:color w:val="808080"/>
          <w:lang w:val="es-DO"/>
        </w:rPr>
        <w:t>Se continua el seguimiento y planificación de actividades por el departamento de enfermería.</w:t>
      </w:r>
    </w:p>
    <w:p w14:paraId="6409E5C5" w14:textId="77777777" w:rsidR="00615BF0" w:rsidRDefault="00615BF0" w:rsidP="00215883">
      <w:pPr>
        <w:numPr>
          <w:ilvl w:val="0"/>
          <w:numId w:val="40"/>
        </w:numPr>
        <w:spacing w:line="360" w:lineRule="auto"/>
        <w:ind w:left="360"/>
        <w:jc w:val="both"/>
        <w:rPr>
          <w:bCs/>
          <w:color w:val="808080"/>
          <w:lang w:val="es-DO"/>
        </w:rPr>
      </w:pPr>
      <w:r>
        <w:rPr>
          <w:bCs/>
          <w:color w:val="808080"/>
          <w:lang w:val="es-DO"/>
        </w:rPr>
        <w:lastRenderedPageBreak/>
        <w:t>También a través del departamento de comunicaciones se ha obtenido la creación de redes sociales como Facebook, Instagram, la plataforma X, así como la creación de plaza para el personal encargado de gestionar dichas actividades, lo que nos permite estar en contacto más cercano con los ciudadanos y público en general, así como promover y dar a conocer todas las actividades que se están realizando en el centro.</w:t>
      </w:r>
    </w:p>
    <w:p w14:paraId="6AC0A622" w14:textId="77777777" w:rsidR="00615BF0" w:rsidRDefault="00615BF0" w:rsidP="00215883">
      <w:pPr>
        <w:numPr>
          <w:ilvl w:val="0"/>
          <w:numId w:val="40"/>
        </w:numPr>
        <w:spacing w:line="360" w:lineRule="auto"/>
        <w:ind w:left="360"/>
        <w:jc w:val="both"/>
        <w:rPr>
          <w:bCs/>
          <w:color w:val="808080"/>
          <w:lang w:val="es-DO"/>
        </w:rPr>
      </w:pPr>
      <w:r>
        <w:rPr>
          <w:bCs/>
          <w:color w:val="808080"/>
          <w:lang w:val="es-DO"/>
        </w:rPr>
        <w:t>Se solicitaron y colocaron las señaléticas como las rutas de desechos hospitalarios, así como los dispensadores para lavado de manos, y s</w:t>
      </w:r>
      <w:r w:rsidRPr="00692F6D">
        <w:rPr>
          <w:bCs/>
          <w:color w:val="808080"/>
          <w:lang w:val="es-DO"/>
        </w:rPr>
        <w:t xml:space="preserve">e colocaron </w:t>
      </w:r>
      <w:r>
        <w:rPr>
          <w:bCs/>
          <w:color w:val="808080"/>
          <w:lang w:val="es-DO"/>
        </w:rPr>
        <w:t>los buzones de sugerencias en</w:t>
      </w:r>
      <w:r w:rsidRPr="00692F6D">
        <w:rPr>
          <w:bCs/>
          <w:color w:val="808080"/>
          <w:lang w:val="es-DO"/>
        </w:rPr>
        <w:t xml:space="preserve"> sus respectivas </w:t>
      </w:r>
      <w:r>
        <w:rPr>
          <w:bCs/>
          <w:color w:val="808080"/>
          <w:lang w:val="es-DO"/>
        </w:rPr>
        <w:t>áreas</w:t>
      </w:r>
      <w:r w:rsidRPr="00692F6D">
        <w:rPr>
          <w:bCs/>
          <w:color w:val="808080"/>
          <w:lang w:val="es-DO"/>
        </w:rPr>
        <w:t>.</w:t>
      </w:r>
    </w:p>
    <w:p w14:paraId="7BB251F2" w14:textId="77777777" w:rsidR="00615BF0" w:rsidRPr="00AC2648" w:rsidRDefault="00615BF0" w:rsidP="00215883">
      <w:pPr>
        <w:numPr>
          <w:ilvl w:val="0"/>
          <w:numId w:val="40"/>
        </w:numPr>
        <w:spacing w:line="360" w:lineRule="auto"/>
        <w:ind w:left="360"/>
        <w:jc w:val="both"/>
        <w:rPr>
          <w:bCs/>
          <w:color w:val="808080"/>
          <w:lang w:val="es-DO"/>
        </w:rPr>
      </w:pPr>
      <w:r>
        <w:rPr>
          <w:bCs/>
          <w:color w:val="808080"/>
          <w:lang w:val="es-DO"/>
        </w:rPr>
        <w:t>En estadística se continua con la organización y digitalización de los expedientes clínicos que permiten un fácil acceso y disminuye el tiempo de espera de los usuarios, así como también la entrega de tickets para mayor orden.</w:t>
      </w:r>
    </w:p>
    <w:p w14:paraId="1F663F55" w14:textId="0A1A4C59" w:rsidR="00615BF0" w:rsidRDefault="00615BF0" w:rsidP="00615BF0">
      <w:pPr>
        <w:spacing w:line="360" w:lineRule="auto"/>
        <w:ind w:left="720"/>
        <w:rPr>
          <w:b/>
          <w:bCs/>
          <w:color w:val="808080"/>
          <w:sz w:val="28"/>
          <w:szCs w:val="28"/>
          <w:lang w:val="es-DO"/>
        </w:rPr>
      </w:pPr>
      <w:r w:rsidRPr="007C37C9">
        <w:rPr>
          <w:b/>
          <w:bCs/>
          <w:color w:val="808080"/>
          <w:sz w:val="28"/>
          <w:szCs w:val="28"/>
          <w:lang w:val="es-DO"/>
        </w:rPr>
        <w:t>Resultados áreas transversales y de apoyo</w:t>
      </w:r>
    </w:p>
    <w:p w14:paraId="52B43D61" w14:textId="77777777" w:rsidR="00615BF0" w:rsidRPr="002777B9" w:rsidRDefault="00615BF0" w:rsidP="00615BF0">
      <w:pPr>
        <w:numPr>
          <w:ilvl w:val="0"/>
          <w:numId w:val="38"/>
        </w:numPr>
        <w:spacing w:line="360" w:lineRule="auto"/>
        <w:ind w:left="720"/>
        <w:rPr>
          <w:b/>
          <w:color w:val="808080"/>
          <w:sz w:val="28"/>
          <w:szCs w:val="28"/>
          <w:lang w:val="es-DO"/>
        </w:rPr>
      </w:pPr>
      <w:r w:rsidRPr="002777B9">
        <w:rPr>
          <w:b/>
          <w:color w:val="808080"/>
          <w:sz w:val="28"/>
          <w:szCs w:val="28"/>
          <w:lang w:val="es-DO"/>
        </w:rPr>
        <w:t>Desempeño área administrativa y financiera</w:t>
      </w:r>
    </w:p>
    <w:p w14:paraId="67A39DC2" w14:textId="77777777" w:rsidR="00615BF0" w:rsidRPr="002777B9" w:rsidRDefault="00615BF0" w:rsidP="00615BF0">
      <w:pPr>
        <w:numPr>
          <w:ilvl w:val="0"/>
          <w:numId w:val="38"/>
        </w:numPr>
        <w:spacing w:line="360" w:lineRule="auto"/>
        <w:contextualSpacing/>
        <w:jc w:val="both"/>
        <w:rPr>
          <w:color w:val="808080"/>
          <w:lang w:val="es-DO"/>
        </w:rPr>
      </w:pPr>
      <w:r>
        <w:rPr>
          <w:color w:val="808080"/>
          <w:lang w:val="es-DO"/>
        </w:rPr>
        <w:t>Durante los meses enero a diciembre</w:t>
      </w:r>
      <w:r w:rsidRPr="002777B9">
        <w:rPr>
          <w:color w:val="808080"/>
          <w:lang w:val="es-DO"/>
        </w:rPr>
        <w:t xml:space="preserve"> del año </w:t>
      </w:r>
      <w:r>
        <w:rPr>
          <w:color w:val="808080"/>
          <w:lang w:val="es-DO"/>
        </w:rPr>
        <w:t>en curso se tuvo un ingreso de 9,322,877.62</w:t>
      </w:r>
      <w:r w:rsidRPr="002777B9">
        <w:rPr>
          <w:color w:val="808080"/>
          <w:lang w:val="es-DO"/>
        </w:rPr>
        <w:t xml:space="preserve">; de este ingreso </w:t>
      </w:r>
      <w:r>
        <w:rPr>
          <w:color w:val="808080"/>
          <w:lang w:val="es-DO"/>
        </w:rPr>
        <w:t>6,006,885.78</w:t>
      </w:r>
      <w:r w:rsidRPr="002777B9">
        <w:rPr>
          <w:color w:val="808080"/>
          <w:lang w:val="es-DO"/>
        </w:rPr>
        <w:t xml:space="preserve"> equivale</w:t>
      </w:r>
      <w:r>
        <w:rPr>
          <w:color w:val="808080"/>
          <w:lang w:val="es-DO"/>
        </w:rPr>
        <w:t xml:space="preserve"> a los anticipos financieros y 5,900,626.84 a venta de servicios y 415,365</w:t>
      </w:r>
      <w:r w:rsidRPr="002777B9">
        <w:rPr>
          <w:color w:val="808080"/>
          <w:lang w:val="es-DO"/>
        </w:rPr>
        <w:t>.00 a aportes (Odontología). En cuanto a los egreso</w:t>
      </w:r>
      <w:r>
        <w:rPr>
          <w:color w:val="808080"/>
          <w:lang w:val="es-DO"/>
        </w:rPr>
        <w:t>s se tiene un monto general de 9,0804,043.62</w:t>
      </w:r>
      <w:r w:rsidRPr="002777B9">
        <w:rPr>
          <w:color w:val="808080"/>
          <w:lang w:val="es-DO"/>
        </w:rPr>
        <w:t>.</w:t>
      </w:r>
    </w:p>
    <w:p w14:paraId="0AE80E6C" w14:textId="77777777" w:rsidR="00615BF0" w:rsidRPr="002777B9" w:rsidRDefault="00615BF0" w:rsidP="00615BF0">
      <w:pPr>
        <w:numPr>
          <w:ilvl w:val="0"/>
          <w:numId w:val="38"/>
        </w:numPr>
        <w:spacing w:line="360" w:lineRule="auto"/>
        <w:contextualSpacing/>
        <w:jc w:val="both"/>
        <w:rPr>
          <w:color w:val="808080"/>
          <w:lang w:val="es-DO"/>
        </w:rPr>
      </w:pPr>
      <w:r w:rsidRPr="002777B9">
        <w:rPr>
          <w:color w:val="808080"/>
          <w:lang w:val="es-DO"/>
        </w:rPr>
        <w:t>Estos egresos se deben a: Gestión de Nómina Interna equivalente a 0 (0%). Prestación laboral por desvinculación 0 (0%). Incentiv</w:t>
      </w:r>
      <w:r>
        <w:rPr>
          <w:color w:val="808080"/>
          <w:lang w:val="es-DO"/>
        </w:rPr>
        <w:t>o por Rendimiento Individual 496,465.96</w:t>
      </w:r>
      <w:r w:rsidRPr="002777B9">
        <w:rPr>
          <w:color w:val="808080"/>
          <w:lang w:val="es-DO"/>
        </w:rPr>
        <w:t xml:space="preserve"> (5.6%). Contribuciones a la Seguridad Social y Riesgo Laboral 0 (0%)</w:t>
      </w:r>
      <w:r>
        <w:rPr>
          <w:color w:val="808080"/>
          <w:lang w:val="es-DO"/>
        </w:rPr>
        <w:t>. Servicios de Comunicaciones 127,754.8</w:t>
      </w:r>
      <w:r w:rsidRPr="002777B9">
        <w:rPr>
          <w:color w:val="808080"/>
          <w:lang w:val="es-DO"/>
        </w:rPr>
        <w:t>4 (1.</w:t>
      </w:r>
      <w:r>
        <w:rPr>
          <w:color w:val="808080"/>
          <w:lang w:val="es-DO"/>
        </w:rPr>
        <w:t>4%). Viáticos dentro del país 36,8</w:t>
      </w:r>
      <w:r w:rsidRPr="002777B9">
        <w:rPr>
          <w:color w:val="808080"/>
          <w:lang w:val="es-DO"/>
        </w:rPr>
        <w:t>50 (0.8%</w:t>
      </w:r>
      <w:r>
        <w:rPr>
          <w:color w:val="808080"/>
          <w:lang w:val="es-DO"/>
        </w:rPr>
        <w:t>). Transporte 17,200</w:t>
      </w:r>
      <w:r w:rsidRPr="002777B9">
        <w:rPr>
          <w:color w:val="808080"/>
          <w:lang w:val="es-DO"/>
        </w:rPr>
        <w:t xml:space="preserve"> </w:t>
      </w:r>
      <w:r w:rsidRPr="002777B9">
        <w:rPr>
          <w:color w:val="808080"/>
          <w:lang w:val="es-DO"/>
        </w:rPr>
        <w:lastRenderedPageBreak/>
        <w:t>(0.4%). Alquil</w:t>
      </w:r>
      <w:r>
        <w:rPr>
          <w:color w:val="808080"/>
          <w:lang w:val="es-DO"/>
        </w:rPr>
        <w:t>eres de equipos de transporte 182,2</w:t>
      </w:r>
      <w:r w:rsidRPr="002777B9">
        <w:rPr>
          <w:color w:val="808080"/>
          <w:lang w:val="es-DO"/>
        </w:rPr>
        <w:t>00 (2.2%). Mat</w:t>
      </w:r>
      <w:r>
        <w:rPr>
          <w:color w:val="808080"/>
          <w:lang w:val="es-DO"/>
        </w:rPr>
        <w:t>eriales y Útiles de Limpieza 275,105.44</w:t>
      </w:r>
      <w:r w:rsidRPr="002777B9">
        <w:rPr>
          <w:color w:val="808080"/>
          <w:lang w:val="es-DO"/>
        </w:rPr>
        <w:t xml:space="preserve"> (3.8%). Reparaci</w:t>
      </w:r>
      <w:r>
        <w:rPr>
          <w:color w:val="808080"/>
          <w:lang w:val="es-DO"/>
        </w:rPr>
        <w:t>ones Menores y Mantenimiento 480,099.6</w:t>
      </w:r>
      <w:r w:rsidRPr="002777B9">
        <w:rPr>
          <w:color w:val="808080"/>
          <w:lang w:val="es-DO"/>
        </w:rPr>
        <w:t xml:space="preserve">0 (4.2%); Otros servicios no personales </w:t>
      </w:r>
      <w:r>
        <w:rPr>
          <w:color w:val="808080"/>
          <w:lang w:val="es-DO"/>
        </w:rPr>
        <w:t xml:space="preserve">18,014.63(0.2%) Alimentos1,060,081.11 </w:t>
      </w:r>
      <w:r w:rsidRPr="002777B9">
        <w:rPr>
          <w:color w:val="808080"/>
          <w:lang w:val="es-DO"/>
        </w:rPr>
        <w:t xml:space="preserve">,080 (8.4%). </w:t>
      </w:r>
      <w:r>
        <w:rPr>
          <w:color w:val="808080"/>
          <w:lang w:val="es-DO"/>
        </w:rPr>
        <w:t>Material de Oficina 1</w:t>
      </w:r>
      <w:r w:rsidRPr="002777B9">
        <w:rPr>
          <w:color w:val="808080"/>
          <w:lang w:val="es-DO"/>
        </w:rPr>
        <w:t>,</w:t>
      </w:r>
      <w:r>
        <w:rPr>
          <w:color w:val="808080"/>
          <w:lang w:val="es-DO"/>
        </w:rPr>
        <w:t>669,057.</w:t>
      </w:r>
      <w:r w:rsidRPr="002777B9">
        <w:rPr>
          <w:color w:val="808080"/>
          <w:lang w:val="es-DO"/>
        </w:rPr>
        <w:t>0</w:t>
      </w:r>
      <w:r>
        <w:rPr>
          <w:color w:val="808080"/>
          <w:lang w:val="es-DO"/>
        </w:rPr>
        <w:t>1 (12.9%). Combustible 916,450.50 (5.4 %). Medicamentos 638,889</w:t>
      </w:r>
      <w:r w:rsidRPr="002777B9">
        <w:rPr>
          <w:color w:val="808080"/>
          <w:lang w:val="es-DO"/>
        </w:rPr>
        <w:t>.4</w:t>
      </w:r>
      <w:r>
        <w:rPr>
          <w:color w:val="808080"/>
          <w:lang w:val="es-DO"/>
        </w:rPr>
        <w:t>0 (3.5%); Productos Químicos 946,966.15 (4.6 %). Otros Gastos 2,639,173.61</w:t>
      </w:r>
      <w:r w:rsidRPr="002777B9">
        <w:rPr>
          <w:color w:val="808080"/>
          <w:lang w:val="es-DO"/>
        </w:rPr>
        <w:t xml:space="preserve"> (46.6%).</w:t>
      </w:r>
    </w:p>
    <w:p w14:paraId="037DEAC7" w14:textId="77777777" w:rsidR="00615BF0" w:rsidRPr="002777B9" w:rsidRDefault="00615BF0" w:rsidP="00615BF0">
      <w:pPr>
        <w:numPr>
          <w:ilvl w:val="0"/>
          <w:numId w:val="38"/>
        </w:numPr>
        <w:spacing w:line="360" w:lineRule="auto"/>
        <w:contextualSpacing/>
        <w:jc w:val="both"/>
        <w:rPr>
          <w:color w:val="808080"/>
          <w:lang w:val="es-DO"/>
        </w:rPr>
      </w:pPr>
      <w:r w:rsidRPr="002777B9">
        <w:rPr>
          <w:color w:val="808080"/>
          <w:lang w:val="es-DO"/>
        </w:rPr>
        <w:t>Por vía de facturación de servicios a pacientes afiliados, se recibió un total de</w:t>
      </w:r>
      <w:r>
        <w:rPr>
          <w:color w:val="808080"/>
          <w:lang w:val="es-DO"/>
        </w:rPr>
        <w:t xml:space="preserve"> $5,900,1626.84</w:t>
      </w:r>
      <w:r w:rsidRPr="002777B9">
        <w:rPr>
          <w:color w:val="808080"/>
          <w:lang w:val="es-DO"/>
        </w:rPr>
        <w:t xml:space="preserve"> y por parte del departamento de odo</w:t>
      </w:r>
      <w:r>
        <w:rPr>
          <w:color w:val="808080"/>
          <w:lang w:val="es-DO"/>
        </w:rPr>
        <w:t>ntología una facturación de $416,365</w:t>
      </w:r>
      <w:r w:rsidRPr="002777B9">
        <w:rPr>
          <w:color w:val="808080"/>
          <w:lang w:val="es-DO"/>
        </w:rPr>
        <w:t xml:space="preserve">.00 </w:t>
      </w:r>
    </w:p>
    <w:p w14:paraId="10A487D9" w14:textId="77777777" w:rsidR="00615BF0" w:rsidRPr="002777B9" w:rsidRDefault="00615BF0" w:rsidP="00615BF0">
      <w:pPr>
        <w:numPr>
          <w:ilvl w:val="0"/>
          <w:numId w:val="38"/>
        </w:numPr>
        <w:spacing w:line="360" w:lineRule="auto"/>
        <w:contextualSpacing/>
        <w:jc w:val="both"/>
        <w:rPr>
          <w:color w:val="808080"/>
          <w:lang w:val="es-DO"/>
        </w:rPr>
      </w:pPr>
      <w:r w:rsidRPr="002777B9">
        <w:rPr>
          <w:color w:val="808080"/>
          <w:lang w:val="es-DO"/>
        </w:rPr>
        <w:t xml:space="preserve">Se sigue la política de pagos o antigüedad de los saldos de las cuentas por pagar a proveedores. </w:t>
      </w:r>
    </w:p>
    <w:p w14:paraId="12FC421D" w14:textId="06EFA103" w:rsidR="00615BF0" w:rsidRDefault="00615BF0" w:rsidP="00615BF0">
      <w:pPr>
        <w:numPr>
          <w:ilvl w:val="0"/>
          <w:numId w:val="38"/>
        </w:numPr>
        <w:spacing w:line="360" w:lineRule="auto"/>
        <w:contextualSpacing/>
        <w:jc w:val="both"/>
        <w:rPr>
          <w:color w:val="808080"/>
          <w:lang w:val="es-DO"/>
        </w:rPr>
      </w:pPr>
      <w:r w:rsidRPr="002777B9">
        <w:rPr>
          <w:color w:val="808080"/>
          <w:lang w:val="es-DO"/>
        </w:rPr>
        <w:t>Se elaboró el plan de compras y contrataciones para el año 2025 con la finalidad de adquisición de bienes, materiales, insumos y medicamentos u otros bienes o servicios que contribuyan a la ejecución de los procedimientos y servicios brindados de manera oportuna y eficaz. (Ver matriz anexa).</w:t>
      </w:r>
    </w:p>
    <w:p w14:paraId="320097A7" w14:textId="77777777" w:rsidR="00615BF0" w:rsidRPr="002777B9" w:rsidRDefault="00615BF0" w:rsidP="00615BF0">
      <w:pPr>
        <w:numPr>
          <w:ilvl w:val="0"/>
          <w:numId w:val="38"/>
        </w:numPr>
        <w:spacing w:line="360" w:lineRule="auto"/>
        <w:contextualSpacing/>
        <w:jc w:val="both"/>
        <w:rPr>
          <w:color w:val="808080"/>
          <w:lang w:val="es-DO"/>
        </w:rPr>
      </w:pPr>
    </w:p>
    <w:p w14:paraId="72810170" w14:textId="77777777" w:rsidR="00615BF0" w:rsidRPr="002777B9" w:rsidRDefault="00615BF0" w:rsidP="00615BF0">
      <w:pPr>
        <w:spacing w:line="360" w:lineRule="auto"/>
        <w:ind w:left="786"/>
        <w:contextualSpacing/>
        <w:rPr>
          <w:color w:val="808080"/>
          <w:lang w:val="es-DO"/>
        </w:rPr>
      </w:pPr>
    </w:p>
    <w:tbl>
      <w:tblPr>
        <w:tblW w:w="10622" w:type="dxa"/>
        <w:jc w:val="center"/>
        <w:tblCellMar>
          <w:left w:w="70" w:type="dxa"/>
          <w:right w:w="70" w:type="dxa"/>
        </w:tblCellMar>
        <w:tblLook w:val="04A0" w:firstRow="1" w:lastRow="0" w:firstColumn="1" w:lastColumn="0" w:noHBand="0" w:noVBand="1"/>
      </w:tblPr>
      <w:tblGrid>
        <w:gridCol w:w="4009"/>
        <w:gridCol w:w="1325"/>
        <w:gridCol w:w="1320"/>
        <w:gridCol w:w="1420"/>
        <w:gridCol w:w="1325"/>
        <w:gridCol w:w="1568"/>
      </w:tblGrid>
      <w:tr w:rsidR="00615BF0" w:rsidRPr="002D21BF" w14:paraId="68E88487" w14:textId="77777777" w:rsidTr="00A80CD2">
        <w:trPr>
          <w:trHeight w:val="300"/>
          <w:jc w:val="center"/>
        </w:trPr>
        <w:tc>
          <w:tcPr>
            <w:tcW w:w="7969" w:type="dxa"/>
            <w:gridSpan w:val="4"/>
            <w:tcBorders>
              <w:top w:val="single" w:sz="4" w:space="0" w:color="538ED5"/>
              <w:left w:val="single" w:sz="4" w:space="0" w:color="538ED5"/>
              <w:bottom w:val="nil"/>
              <w:right w:val="nil"/>
            </w:tcBorders>
            <w:shd w:val="clear" w:color="auto" w:fill="4F81BD"/>
            <w:noWrap/>
            <w:vAlign w:val="bottom"/>
            <w:hideMark/>
          </w:tcPr>
          <w:p w14:paraId="5A211AA6" w14:textId="77777777" w:rsidR="00615BF0" w:rsidRPr="00615BF0" w:rsidRDefault="00615BF0" w:rsidP="00A80CD2">
            <w:pPr>
              <w:spacing w:after="0" w:line="240" w:lineRule="auto"/>
              <w:rPr>
                <w:rFonts w:eastAsia="Times New Roman"/>
                <w:b/>
                <w:bCs/>
                <w:color w:val="FFFFFF" w:themeColor="background1"/>
                <w:sz w:val="18"/>
                <w:lang w:val="es-DO" w:eastAsia="es-ES"/>
              </w:rPr>
            </w:pPr>
            <w:r w:rsidRPr="00615BF0">
              <w:rPr>
                <w:rFonts w:eastAsia="Times New Roman"/>
                <w:b/>
                <w:bCs/>
                <w:color w:val="FFFFFF" w:themeColor="background1"/>
                <w:sz w:val="18"/>
                <w:lang w:val="es-DO" w:eastAsia="es-ES"/>
              </w:rPr>
              <w:t>6. Ingresos y Egresos desde 1ro. de Enero 2024 al 31 de Diciembre del año 2024</w:t>
            </w:r>
          </w:p>
        </w:tc>
        <w:tc>
          <w:tcPr>
            <w:tcW w:w="1085" w:type="dxa"/>
            <w:tcBorders>
              <w:top w:val="single" w:sz="4" w:space="0" w:color="538ED5"/>
              <w:left w:val="nil"/>
              <w:bottom w:val="nil"/>
              <w:right w:val="nil"/>
            </w:tcBorders>
            <w:shd w:val="clear" w:color="auto" w:fill="4F81BD"/>
            <w:noWrap/>
            <w:vAlign w:val="bottom"/>
            <w:hideMark/>
          </w:tcPr>
          <w:p w14:paraId="430840F9" w14:textId="77777777" w:rsidR="00615BF0" w:rsidRPr="00615BF0" w:rsidRDefault="00615BF0" w:rsidP="00A80CD2">
            <w:pPr>
              <w:spacing w:after="0" w:line="240" w:lineRule="auto"/>
              <w:rPr>
                <w:rFonts w:eastAsia="Times New Roman"/>
                <w:color w:val="auto"/>
                <w:sz w:val="18"/>
                <w:lang w:val="es-DO" w:eastAsia="es-ES"/>
              </w:rPr>
            </w:pPr>
            <w:r w:rsidRPr="00615BF0">
              <w:rPr>
                <w:rFonts w:eastAsia="Times New Roman"/>
                <w:color w:val="auto"/>
                <w:sz w:val="18"/>
                <w:lang w:val="es-DO" w:eastAsia="es-ES"/>
              </w:rPr>
              <w:t> </w:t>
            </w:r>
          </w:p>
        </w:tc>
        <w:tc>
          <w:tcPr>
            <w:tcW w:w="1568" w:type="dxa"/>
            <w:tcBorders>
              <w:top w:val="single" w:sz="4" w:space="0" w:color="538ED5"/>
              <w:left w:val="nil"/>
              <w:bottom w:val="nil"/>
              <w:right w:val="single" w:sz="4" w:space="0" w:color="538ED5"/>
            </w:tcBorders>
            <w:shd w:val="clear" w:color="auto" w:fill="4F81BD"/>
            <w:noWrap/>
            <w:vAlign w:val="bottom"/>
            <w:hideMark/>
          </w:tcPr>
          <w:p w14:paraId="2EB17529" w14:textId="77777777" w:rsidR="00615BF0" w:rsidRPr="00615BF0" w:rsidRDefault="00615BF0" w:rsidP="00A80CD2">
            <w:pPr>
              <w:spacing w:after="0" w:line="240" w:lineRule="auto"/>
              <w:rPr>
                <w:rFonts w:eastAsia="Times New Roman"/>
                <w:color w:val="auto"/>
                <w:sz w:val="18"/>
                <w:lang w:val="es-DO" w:eastAsia="es-ES"/>
              </w:rPr>
            </w:pPr>
            <w:r w:rsidRPr="00615BF0">
              <w:rPr>
                <w:rFonts w:eastAsia="Times New Roman"/>
                <w:color w:val="auto"/>
                <w:sz w:val="18"/>
                <w:lang w:val="es-DO" w:eastAsia="es-ES"/>
              </w:rPr>
              <w:t> </w:t>
            </w:r>
          </w:p>
        </w:tc>
      </w:tr>
      <w:tr w:rsidR="00615BF0" w:rsidRPr="00615BF0" w14:paraId="658D1C7C" w14:textId="77777777" w:rsidTr="00A80CD2">
        <w:trPr>
          <w:trHeight w:val="255"/>
          <w:jc w:val="center"/>
        </w:trPr>
        <w:tc>
          <w:tcPr>
            <w:tcW w:w="10622" w:type="dxa"/>
            <w:gridSpan w:val="6"/>
            <w:tcBorders>
              <w:top w:val="nil"/>
              <w:left w:val="single" w:sz="4" w:space="0" w:color="538ED5"/>
              <w:bottom w:val="nil"/>
              <w:right w:val="single" w:sz="4" w:space="0" w:color="538ED5"/>
            </w:tcBorders>
            <w:shd w:val="clear" w:color="auto" w:fill="B8CCE4"/>
            <w:noWrap/>
            <w:vAlign w:val="bottom"/>
            <w:hideMark/>
          </w:tcPr>
          <w:p w14:paraId="3B3118B1" w14:textId="77777777" w:rsidR="00615BF0" w:rsidRPr="00615BF0" w:rsidRDefault="00615BF0" w:rsidP="00A80CD2">
            <w:pPr>
              <w:spacing w:after="0" w:line="240" w:lineRule="auto"/>
              <w:rPr>
                <w:rFonts w:eastAsia="Times New Roman"/>
                <w:b/>
                <w:bCs/>
                <w:color w:val="auto"/>
                <w:sz w:val="18"/>
                <w:lang w:eastAsia="es-ES"/>
              </w:rPr>
            </w:pPr>
            <w:r w:rsidRPr="00615BF0">
              <w:rPr>
                <w:rFonts w:eastAsia="Times New Roman"/>
                <w:b/>
                <w:bCs/>
                <w:color w:val="808080" w:themeColor="background1" w:themeShade="80"/>
                <w:sz w:val="18"/>
                <w:lang w:eastAsia="es-ES"/>
              </w:rPr>
              <w:t>Valores en RD$</w:t>
            </w:r>
          </w:p>
        </w:tc>
      </w:tr>
      <w:tr w:rsidR="00615BF0" w:rsidRPr="00615BF0" w14:paraId="1A709979" w14:textId="77777777" w:rsidTr="00A80CD2">
        <w:trPr>
          <w:trHeight w:val="135"/>
          <w:jc w:val="center"/>
        </w:trPr>
        <w:tc>
          <w:tcPr>
            <w:tcW w:w="4009" w:type="dxa"/>
            <w:tcBorders>
              <w:top w:val="nil"/>
              <w:left w:val="single" w:sz="4" w:space="0" w:color="538ED5"/>
              <w:bottom w:val="nil"/>
              <w:right w:val="nil"/>
            </w:tcBorders>
            <w:shd w:val="clear" w:color="auto" w:fill="B8CCE4"/>
            <w:noWrap/>
            <w:vAlign w:val="bottom"/>
            <w:hideMark/>
          </w:tcPr>
          <w:p w14:paraId="718AA73F" w14:textId="77777777" w:rsidR="00615BF0" w:rsidRPr="00615BF0" w:rsidRDefault="00615BF0" w:rsidP="00A80CD2">
            <w:pPr>
              <w:spacing w:after="0" w:line="240" w:lineRule="auto"/>
              <w:rPr>
                <w:rFonts w:eastAsia="Times New Roman"/>
                <w:color w:val="auto"/>
                <w:sz w:val="18"/>
                <w:lang w:eastAsia="es-ES"/>
              </w:rPr>
            </w:pPr>
            <w:r w:rsidRPr="00615BF0">
              <w:rPr>
                <w:rFonts w:eastAsia="Times New Roman"/>
                <w:color w:val="auto"/>
                <w:sz w:val="18"/>
                <w:lang w:eastAsia="es-ES"/>
              </w:rPr>
              <w:t> </w:t>
            </w:r>
          </w:p>
        </w:tc>
        <w:tc>
          <w:tcPr>
            <w:tcW w:w="1220" w:type="dxa"/>
            <w:shd w:val="clear" w:color="auto" w:fill="B8CCE4"/>
            <w:noWrap/>
            <w:vAlign w:val="bottom"/>
            <w:hideMark/>
          </w:tcPr>
          <w:p w14:paraId="6F3F12CC" w14:textId="77777777" w:rsidR="00615BF0" w:rsidRPr="00615BF0" w:rsidRDefault="00615BF0" w:rsidP="00A80CD2">
            <w:pPr>
              <w:spacing w:after="0" w:line="240" w:lineRule="auto"/>
              <w:rPr>
                <w:rFonts w:eastAsia="Times New Roman"/>
                <w:color w:val="auto"/>
                <w:sz w:val="18"/>
                <w:lang w:eastAsia="es-ES"/>
              </w:rPr>
            </w:pPr>
            <w:r w:rsidRPr="00615BF0">
              <w:rPr>
                <w:rFonts w:eastAsia="Times New Roman"/>
                <w:color w:val="auto"/>
                <w:sz w:val="18"/>
                <w:lang w:eastAsia="es-ES"/>
              </w:rPr>
              <w:t> </w:t>
            </w:r>
          </w:p>
        </w:tc>
        <w:tc>
          <w:tcPr>
            <w:tcW w:w="1320" w:type="dxa"/>
            <w:shd w:val="clear" w:color="auto" w:fill="B8CCE4"/>
            <w:noWrap/>
            <w:vAlign w:val="bottom"/>
            <w:hideMark/>
          </w:tcPr>
          <w:p w14:paraId="61C10023" w14:textId="77777777" w:rsidR="00615BF0" w:rsidRPr="00615BF0" w:rsidRDefault="00615BF0" w:rsidP="00A80CD2">
            <w:pPr>
              <w:spacing w:after="0" w:line="240" w:lineRule="auto"/>
              <w:rPr>
                <w:rFonts w:eastAsia="Times New Roman"/>
                <w:color w:val="auto"/>
                <w:sz w:val="18"/>
                <w:lang w:eastAsia="es-ES"/>
              </w:rPr>
            </w:pPr>
            <w:r w:rsidRPr="00615BF0">
              <w:rPr>
                <w:rFonts w:eastAsia="Times New Roman"/>
                <w:color w:val="auto"/>
                <w:sz w:val="18"/>
                <w:lang w:eastAsia="es-ES"/>
              </w:rPr>
              <w:t> </w:t>
            </w:r>
          </w:p>
        </w:tc>
        <w:tc>
          <w:tcPr>
            <w:tcW w:w="1420" w:type="dxa"/>
            <w:shd w:val="clear" w:color="auto" w:fill="B8CCE4"/>
            <w:noWrap/>
            <w:vAlign w:val="bottom"/>
            <w:hideMark/>
          </w:tcPr>
          <w:p w14:paraId="442F2B70" w14:textId="77777777" w:rsidR="00615BF0" w:rsidRPr="00615BF0" w:rsidRDefault="00615BF0" w:rsidP="00A80CD2">
            <w:pPr>
              <w:spacing w:after="0" w:line="240" w:lineRule="auto"/>
              <w:rPr>
                <w:rFonts w:eastAsia="Times New Roman"/>
                <w:color w:val="auto"/>
                <w:sz w:val="18"/>
                <w:lang w:eastAsia="es-ES"/>
              </w:rPr>
            </w:pPr>
            <w:r w:rsidRPr="00615BF0">
              <w:rPr>
                <w:rFonts w:eastAsia="Times New Roman"/>
                <w:color w:val="auto"/>
                <w:sz w:val="18"/>
                <w:lang w:eastAsia="es-ES"/>
              </w:rPr>
              <w:t> </w:t>
            </w:r>
          </w:p>
        </w:tc>
        <w:tc>
          <w:tcPr>
            <w:tcW w:w="1085" w:type="dxa"/>
            <w:shd w:val="clear" w:color="auto" w:fill="B8CCE4"/>
            <w:noWrap/>
            <w:vAlign w:val="bottom"/>
            <w:hideMark/>
          </w:tcPr>
          <w:p w14:paraId="60A230AA" w14:textId="77777777" w:rsidR="00615BF0" w:rsidRPr="00615BF0" w:rsidRDefault="00615BF0" w:rsidP="00A80CD2">
            <w:pPr>
              <w:spacing w:after="0" w:line="240" w:lineRule="auto"/>
              <w:rPr>
                <w:rFonts w:eastAsia="Times New Roman"/>
                <w:color w:val="auto"/>
                <w:sz w:val="18"/>
                <w:lang w:eastAsia="es-ES"/>
              </w:rPr>
            </w:pPr>
            <w:r w:rsidRPr="00615BF0">
              <w:rPr>
                <w:rFonts w:eastAsia="Times New Roman"/>
                <w:color w:val="auto"/>
                <w:sz w:val="18"/>
                <w:lang w:eastAsia="es-ES"/>
              </w:rPr>
              <w:t> </w:t>
            </w:r>
          </w:p>
        </w:tc>
        <w:tc>
          <w:tcPr>
            <w:tcW w:w="1568" w:type="dxa"/>
            <w:tcBorders>
              <w:top w:val="nil"/>
              <w:left w:val="nil"/>
              <w:bottom w:val="nil"/>
              <w:right w:val="single" w:sz="4" w:space="0" w:color="538ED5"/>
            </w:tcBorders>
            <w:shd w:val="clear" w:color="auto" w:fill="B8CCE4"/>
            <w:noWrap/>
            <w:vAlign w:val="bottom"/>
            <w:hideMark/>
          </w:tcPr>
          <w:p w14:paraId="4931E6D0" w14:textId="77777777" w:rsidR="00615BF0" w:rsidRPr="00615BF0" w:rsidRDefault="00615BF0" w:rsidP="00A80CD2">
            <w:pPr>
              <w:spacing w:after="0" w:line="240" w:lineRule="auto"/>
              <w:rPr>
                <w:rFonts w:eastAsia="Times New Roman"/>
                <w:color w:val="auto"/>
                <w:sz w:val="18"/>
                <w:lang w:eastAsia="es-ES"/>
              </w:rPr>
            </w:pPr>
            <w:r w:rsidRPr="00615BF0">
              <w:rPr>
                <w:rFonts w:eastAsia="Times New Roman"/>
                <w:color w:val="auto"/>
                <w:sz w:val="18"/>
                <w:lang w:eastAsia="es-ES"/>
              </w:rPr>
              <w:t> </w:t>
            </w:r>
          </w:p>
        </w:tc>
      </w:tr>
      <w:tr w:rsidR="00615BF0" w:rsidRPr="00615BF0" w14:paraId="4260735D" w14:textId="77777777" w:rsidTr="00A80CD2">
        <w:trPr>
          <w:trHeight w:val="300"/>
          <w:jc w:val="center"/>
        </w:trPr>
        <w:tc>
          <w:tcPr>
            <w:tcW w:w="4009" w:type="dxa"/>
            <w:tcBorders>
              <w:top w:val="nil"/>
              <w:left w:val="single" w:sz="4" w:space="0" w:color="538ED5"/>
              <w:bottom w:val="nil"/>
              <w:right w:val="nil"/>
            </w:tcBorders>
            <w:shd w:val="clear" w:color="auto" w:fill="B8CCE4"/>
            <w:noWrap/>
            <w:vAlign w:val="bottom"/>
            <w:hideMark/>
          </w:tcPr>
          <w:p w14:paraId="6CBC7D9D" w14:textId="77777777" w:rsidR="00615BF0" w:rsidRPr="00615BF0" w:rsidRDefault="00615BF0" w:rsidP="00A80CD2">
            <w:pPr>
              <w:spacing w:after="0" w:line="240" w:lineRule="auto"/>
              <w:rPr>
                <w:rFonts w:eastAsia="Times New Roman"/>
                <w:b/>
                <w:bCs/>
                <w:color w:val="808080" w:themeColor="background1" w:themeShade="80"/>
                <w:sz w:val="18"/>
                <w:lang w:eastAsia="es-ES"/>
              </w:rPr>
            </w:pPr>
            <w:r w:rsidRPr="00615BF0">
              <w:rPr>
                <w:rFonts w:eastAsia="Times New Roman"/>
                <w:b/>
                <w:bCs/>
                <w:color w:val="808080" w:themeColor="background1" w:themeShade="80"/>
                <w:sz w:val="18"/>
                <w:lang w:eastAsia="es-ES"/>
              </w:rPr>
              <w:t>Ingresos:</w:t>
            </w:r>
          </w:p>
        </w:tc>
        <w:tc>
          <w:tcPr>
            <w:tcW w:w="1220" w:type="dxa"/>
            <w:shd w:val="clear" w:color="auto" w:fill="B8CCE4"/>
            <w:noWrap/>
            <w:vAlign w:val="bottom"/>
            <w:hideMark/>
          </w:tcPr>
          <w:p w14:paraId="162BD4E4" w14:textId="77777777" w:rsidR="00615BF0" w:rsidRPr="00615BF0" w:rsidRDefault="00615BF0" w:rsidP="00A80CD2">
            <w:pPr>
              <w:spacing w:after="0" w:line="240" w:lineRule="auto"/>
              <w:rPr>
                <w:rFonts w:eastAsia="Times New Roman"/>
                <w:color w:val="808080" w:themeColor="background1" w:themeShade="80"/>
                <w:sz w:val="18"/>
                <w:lang w:eastAsia="es-ES"/>
              </w:rPr>
            </w:pPr>
            <w:r w:rsidRPr="00615BF0">
              <w:rPr>
                <w:rFonts w:eastAsia="Times New Roman"/>
                <w:color w:val="808080" w:themeColor="background1" w:themeShade="80"/>
                <w:sz w:val="18"/>
                <w:lang w:eastAsia="es-ES"/>
              </w:rPr>
              <w:t> </w:t>
            </w:r>
          </w:p>
        </w:tc>
        <w:tc>
          <w:tcPr>
            <w:tcW w:w="1320" w:type="dxa"/>
            <w:shd w:val="clear" w:color="auto" w:fill="B8CCE4"/>
            <w:noWrap/>
            <w:vAlign w:val="bottom"/>
            <w:hideMark/>
          </w:tcPr>
          <w:p w14:paraId="2A92F530" w14:textId="77777777" w:rsidR="00615BF0" w:rsidRPr="00615BF0" w:rsidRDefault="00615BF0" w:rsidP="00A80CD2">
            <w:pPr>
              <w:spacing w:after="0" w:line="240" w:lineRule="auto"/>
              <w:rPr>
                <w:rFonts w:eastAsia="Times New Roman"/>
                <w:color w:val="808080" w:themeColor="background1" w:themeShade="80"/>
                <w:sz w:val="18"/>
                <w:lang w:eastAsia="es-ES"/>
              </w:rPr>
            </w:pPr>
            <w:r w:rsidRPr="00615BF0">
              <w:rPr>
                <w:rFonts w:eastAsia="Times New Roman"/>
                <w:color w:val="808080" w:themeColor="background1" w:themeShade="80"/>
                <w:sz w:val="18"/>
                <w:lang w:eastAsia="es-ES"/>
              </w:rPr>
              <w:t> </w:t>
            </w:r>
          </w:p>
        </w:tc>
        <w:tc>
          <w:tcPr>
            <w:tcW w:w="1420" w:type="dxa"/>
            <w:shd w:val="clear" w:color="auto" w:fill="B8CCE4"/>
            <w:noWrap/>
            <w:vAlign w:val="bottom"/>
            <w:hideMark/>
          </w:tcPr>
          <w:p w14:paraId="62D4FB6A" w14:textId="77777777" w:rsidR="00615BF0" w:rsidRPr="00615BF0" w:rsidRDefault="00615BF0" w:rsidP="00A80CD2">
            <w:pPr>
              <w:spacing w:after="0" w:line="240" w:lineRule="auto"/>
              <w:rPr>
                <w:rFonts w:eastAsia="Times New Roman"/>
                <w:color w:val="auto"/>
                <w:sz w:val="18"/>
                <w:lang w:eastAsia="es-ES"/>
              </w:rPr>
            </w:pPr>
            <w:r w:rsidRPr="00615BF0">
              <w:rPr>
                <w:rFonts w:eastAsia="Times New Roman"/>
                <w:color w:val="auto"/>
                <w:sz w:val="18"/>
                <w:lang w:eastAsia="es-ES"/>
              </w:rPr>
              <w:t> </w:t>
            </w:r>
          </w:p>
        </w:tc>
        <w:tc>
          <w:tcPr>
            <w:tcW w:w="1085" w:type="dxa"/>
            <w:shd w:val="clear" w:color="auto" w:fill="B8CCE4"/>
            <w:noWrap/>
            <w:vAlign w:val="bottom"/>
            <w:hideMark/>
          </w:tcPr>
          <w:p w14:paraId="1FBE0E91" w14:textId="77777777" w:rsidR="00615BF0" w:rsidRPr="00615BF0" w:rsidRDefault="00615BF0" w:rsidP="00A80CD2">
            <w:pPr>
              <w:spacing w:after="0" w:line="240" w:lineRule="auto"/>
              <w:rPr>
                <w:rFonts w:eastAsia="Times New Roman"/>
                <w:color w:val="auto"/>
                <w:sz w:val="18"/>
                <w:lang w:eastAsia="es-ES"/>
              </w:rPr>
            </w:pPr>
            <w:r w:rsidRPr="00615BF0">
              <w:rPr>
                <w:rFonts w:eastAsia="Times New Roman"/>
                <w:color w:val="auto"/>
                <w:sz w:val="18"/>
                <w:lang w:eastAsia="es-ES"/>
              </w:rPr>
              <w:t> </w:t>
            </w:r>
          </w:p>
        </w:tc>
        <w:tc>
          <w:tcPr>
            <w:tcW w:w="1568" w:type="dxa"/>
            <w:tcBorders>
              <w:top w:val="nil"/>
              <w:left w:val="nil"/>
              <w:bottom w:val="nil"/>
              <w:right w:val="single" w:sz="4" w:space="0" w:color="538ED5"/>
            </w:tcBorders>
            <w:shd w:val="clear" w:color="auto" w:fill="B8CCE4"/>
            <w:noWrap/>
            <w:vAlign w:val="bottom"/>
            <w:hideMark/>
          </w:tcPr>
          <w:p w14:paraId="59418A38" w14:textId="77777777" w:rsidR="00615BF0" w:rsidRPr="00615BF0" w:rsidRDefault="00615BF0" w:rsidP="00A80CD2">
            <w:pPr>
              <w:spacing w:after="0" w:line="240" w:lineRule="auto"/>
              <w:rPr>
                <w:rFonts w:eastAsia="Times New Roman"/>
                <w:color w:val="auto"/>
                <w:sz w:val="18"/>
                <w:lang w:eastAsia="es-ES"/>
              </w:rPr>
            </w:pPr>
            <w:r w:rsidRPr="00615BF0">
              <w:rPr>
                <w:rFonts w:eastAsia="Times New Roman"/>
                <w:color w:val="auto"/>
                <w:sz w:val="18"/>
                <w:lang w:eastAsia="es-ES"/>
              </w:rPr>
              <w:t> </w:t>
            </w:r>
          </w:p>
        </w:tc>
      </w:tr>
      <w:tr w:rsidR="00615BF0" w:rsidRPr="00615BF0" w14:paraId="768DC460" w14:textId="77777777" w:rsidTr="00A80CD2">
        <w:trPr>
          <w:trHeight w:val="300"/>
          <w:jc w:val="center"/>
        </w:trPr>
        <w:tc>
          <w:tcPr>
            <w:tcW w:w="4009" w:type="dxa"/>
            <w:tcBorders>
              <w:top w:val="nil"/>
              <w:left w:val="single" w:sz="4" w:space="0" w:color="538ED5"/>
              <w:bottom w:val="nil"/>
              <w:right w:val="nil"/>
            </w:tcBorders>
            <w:shd w:val="clear" w:color="auto" w:fill="B8CCE4"/>
            <w:noWrap/>
            <w:vAlign w:val="bottom"/>
            <w:hideMark/>
          </w:tcPr>
          <w:p w14:paraId="09369BA4" w14:textId="77777777" w:rsidR="00615BF0" w:rsidRPr="00615BF0" w:rsidRDefault="00615BF0" w:rsidP="00A80CD2">
            <w:pPr>
              <w:spacing w:after="0" w:line="240" w:lineRule="auto"/>
              <w:rPr>
                <w:rFonts w:eastAsia="Times New Roman"/>
                <w:color w:val="808080" w:themeColor="background1" w:themeShade="80"/>
                <w:sz w:val="18"/>
                <w:lang w:eastAsia="es-ES"/>
              </w:rPr>
            </w:pPr>
            <w:r w:rsidRPr="00615BF0">
              <w:rPr>
                <w:rFonts w:eastAsia="Times New Roman"/>
                <w:color w:val="808080" w:themeColor="background1" w:themeShade="80"/>
                <w:sz w:val="18"/>
                <w:lang w:eastAsia="es-ES"/>
              </w:rPr>
              <w:t>Anticipos Financieros</w:t>
            </w:r>
          </w:p>
        </w:tc>
        <w:tc>
          <w:tcPr>
            <w:tcW w:w="2540" w:type="dxa"/>
            <w:gridSpan w:val="2"/>
            <w:tcBorders>
              <w:top w:val="nil"/>
              <w:left w:val="nil"/>
              <w:bottom w:val="single" w:sz="4" w:space="0" w:color="auto"/>
              <w:right w:val="nil"/>
            </w:tcBorders>
            <w:shd w:val="clear" w:color="auto" w:fill="B8CCE4"/>
            <w:noWrap/>
            <w:vAlign w:val="bottom"/>
            <w:hideMark/>
          </w:tcPr>
          <w:p w14:paraId="0EFDA8CA" w14:textId="77777777" w:rsidR="00615BF0" w:rsidRPr="00615BF0" w:rsidRDefault="00615BF0" w:rsidP="00A80CD2">
            <w:pPr>
              <w:spacing w:after="0" w:line="240" w:lineRule="auto"/>
              <w:jc w:val="right"/>
              <w:rPr>
                <w:rFonts w:eastAsia="Times New Roman"/>
                <w:color w:val="808080" w:themeColor="background1" w:themeShade="80"/>
                <w:sz w:val="18"/>
                <w:lang w:eastAsia="es-ES"/>
              </w:rPr>
            </w:pPr>
            <w:r w:rsidRPr="00615BF0">
              <w:rPr>
                <w:rFonts w:eastAsia="Times New Roman"/>
                <w:color w:val="808080" w:themeColor="background1" w:themeShade="80"/>
                <w:sz w:val="18"/>
                <w:lang w:eastAsia="es-ES"/>
              </w:rPr>
              <w:t>3,006,885.78</w:t>
            </w:r>
          </w:p>
        </w:tc>
        <w:tc>
          <w:tcPr>
            <w:tcW w:w="1420" w:type="dxa"/>
            <w:shd w:val="clear" w:color="auto" w:fill="B8CCE4"/>
            <w:noWrap/>
            <w:vAlign w:val="bottom"/>
            <w:hideMark/>
          </w:tcPr>
          <w:p w14:paraId="3441086D" w14:textId="77777777" w:rsidR="00615BF0" w:rsidRPr="00615BF0" w:rsidRDefault="00615BF0" w:rsidP="00A80CD2">
            <w:pPr>
              <w:spacing w:after="0" w:line="240" w:lineRule="auto"/>
              <w:rPr>
                <w:rFonts w:eastAsia="Times New Roman"/>
                <w:color w:val="auto"/>
                <w:sz w:val="18"/>
                <w:lang w:eastAsia="es-ES"/>
              </w:rPr>
            </w:pPr>
            <w:r w:rsidRPr="00615BF0">
              <w:rPr>
                <w:rFonts w:eastAsia="Times New Roman"/>
                <w:color w:val="auto"/>
                <w:sz w:val="18"/>
                <w:lang w:eastAsia="es-ES"/>
              </w:rPr>
              <w:t> </w:t>
            </w:r>
          </w:p>
        </w:tc>
        <w:tc>
          <w:tcPr>
            <w:tcW w:w="1085" w:type="dxa"/>
            <w:shd w:val="clear" w:color="auto" w:fill="B8CCE4"/>
            <w:noWrap/>
            <w:vAlign w:val="bottom"/>
            <w:hideMark/>
          </w:tcPr>
          <w:p w14:paraId="3DED1C88" w14:textId="77777777" w:rsidR="00615BF0" w:rsidRPr="00615BF0" w:rsidRDefault="00615BF0" w:rsidP="00A80CD2">
            <w:pPr>
              <w:spacing w:after="0" w:line="240" w:lineRule="auto"/>
              <w:rPr>
                <w:rFonts w:eastAsia="Times New Roman"/>
                <w:color w:val="auto"/>
                <w:sz w:val="18"/>
                <w:lang w:eastAsia="es-ES"/>
              </w:rPr>
            </w:pPr>
            <w:r w:rsidRPr="00615BF0">
              <w:rPr>
                <w:rFonts w:eastAsia="Times New Roman"/>
                <w:color w:val="auto"/>
                <w:sz w:val="18"/>
                <w:lang w:eastAsia="es-ES"/>
              </w:rPr>
              <w:t> </w:t>
            </w:r>
          </w:p>
        </w:tc>
        <w:tc>
          <w:tcPr>
            <w:tcW w:w="1568" w:type="dxa"/>
            <w:tcBorders>
              <w:top w:val="nil"/>
              <w:left w:val="nil"/>
              <w:bottom w:val="nil"/>
              <w:right w:val="single" w:sz="4" w:space="0" w:color="538ED5"/>
            </w:tcBorders>
            <w:shd w:val="clear" w:color="auto" w:fill="B8CCE4"/>
            <w:noWrap/>
            <w:vAlign w:val="bottom"/>
            <w:hideMark/>
          </w:tcPr>
          <w:p w14:paraId="4C6C6C91" w14:textId="77777777" w:rsidR="00615BF0" w:rsidRPr="00615BF0" w:rsidRDefault="00615BF0" w:rsidP="00A80CD2">
            <w:pPr>
              <w:spacing w:after="0" w:line="240" w:lineRule="auto"/>
              <w:rPr>
                <w:rFonts w:eastAsia="Times New Roman"/>
                <w:color w:val="auto"/>
                <w:sz w:val="18"/>
                <w:lang w:eastAsia="es-ES"/>
              </w:rPr>
            </w:pPr>
            <w:r w:rsidRPr="00615BF0">
              <w:rPr>
                <w:rFonts w:eastAsia="Times New Roman"/>
                <w:color w:val="auto"/>
                <w:sz w:val="18"/>
                <w:lang w:eastAsia="es-ES"/>
              </w:rPr>
              <w:t> </w:t>
            </w:r>
          </w:p>
        </w:tc>
      </w:tr>
      <w:tr w:rsidR="00615BF0" w:rsidRPr="00615BF0" w14:paraId="7716E00B" w14:textId="77777777" w:rsidTr="00A80CD2">
        <w:trPr>
          <w:trHeight w:val="300"/>
          <w:jc w:val="center"/>
        </w:trPr>
        <w:tc>
          <w:tcPr>
            <w:tcW w:w="4009" w:type="dxa"/>
            <w:tcBorders>
              <w:top w:val="nil"/>
              <w:left w:val="single" w:sz="4" w:space="0" w:color="538ED5"/>
              <w:bottom w:val="nil"/>
              <w:right w:val="nil"/>
            </w:tcBorders>
            <w:shd w:val="clear" w:color="auto" w:fill="B8CCE4"/>
            <w:noWrap/>
            <w:vAlign w:val="bottom"/>
            <w:hideMark/>
          </w:tcPr>
          <w:p w14:paraId="37B37E94" w14:textId="77777777" w:rsidR="00615BF0" w:rsidRPr="00615BF0" w:rsidRDefault="00615BF0" w:rsidP="00A80CD2">
            <w:pPr>
              <w:spacing w:after="0" w:line="240" w:lineRule="auto"/>
              <w:rPr>
                <w:rFonts w:eastAsia="Times New Roman"/>
                <w:color w:val="808080" w:themeColor="background1" w:themeShade="80"/>
                <w:sz w:val="18"/>
                <w:lang w:eastAsia="es-ES"/>
              </w:rPr>
            </w:pPr>
            <w:r w:rsidRPr="00615BF0">
              <w:rPr>
                <w:rFonts w:eastAsia="Times New Roman"/>
                <w:color w:val="808080" w:themeColor="background1" w:themeShade="80"/>
                <w:sz w:val="18"/>
                <w:lang w:eastAsia="es-ES"/>
              </w:rPr>
              <w:t>Venta de Servicios</w:t>
            </w:r>
          </w:p>
        </w:tc>
        <w:tc>
          <w:tcPr>
            <w:tcW w:w="2540" w:type="dxa"/>
            <w:gridSpan w:val="2"/>
            <w:tcBorders>
              <w:top w:val="single" w:sz="4" w:space="0" w:color="auto"/>
              <w:left w:val="nil"/>
              <w:bottom w:val="single" w:sz="4" w:space="0" w:color="auto"/>
              <w:right w:val="nil"/>
            </w:tcBorders>
            <w:shd w:val="clear" w:color="auto" w:fill="B8CCE4"/>
            <w:noWrap/>
            <w:vAlign w:val="bottom"/>
            <w:hideMark/>
          </w:tcPr>
          <w:p w14:paraId="7C0BB639" w14:textId="77777777" w:rsidR="00615BF0" w:rsidRPr="00615BF0" w:rsidRDefault="00615BF0" w:rsidP="00A80CD2">
            <w:pPr>
              <w:spacing w:after="0" w:line="240" w:lineRule="auto"/>
              <w:jc w:val="right"/>
              <w:rPr>
                <w:rFonts w:eastAsia="Times New Roman"/>
                <w:color w:val="808080" w:themeColor="background1" w:themeShade="80"/>
                <w:sz w:val="18"/>
                <w:lang w:eastAsia="es-ES"/>
              </w:rPr>
            </w:pPr>
            <w:r w:rsidRPr="00615BF0">
              <w:rPr>
                <w:rFonts w:eastAsia="Times New Roman"/>
                <w:color w:val="808080" w:themeColor="background1" w:themeShade="80"/>
                <w:sz w:val="18"/>
                <w:lang w:eastAsia="es-ES"/>
              </w:rPr>
              <w:t>5,900,626.84</w:t>
            </w:r>
          </w:p>
        </w:tc>
        <w:tc>
          <w:tcPr>
            <w:tcW w:w="1420" w:type="dxa"/>
            <w:shd w:val="clear" w:color="auto" w:fill="B8CCE4"/>
            <w:noWrap/>
            <w:vAlign w:val="bottom"/>
            <w:hideMark/>
          </w:tcPr>
          <w:p w14:paraId="685AAD54" w14:textId="77777777" w:rsidR="00615BF0" w:rsidRPr="00615BF0" w:rsidRDefault="00615BF0" w:rsidP="00A80CD2">
            <w:pPr>
              <w:spacing w:after="0" w:line="240" w:lineRule="auto"/>
              <w:rPr>
                <w:rFonts w:eastAsia="Times New Roman"/>
                <w:color w:val="auto"/>
                <w:sz w:val="18"/>
                <w:lang w:eastAsia="es-ES"/>
              </w:rPr>
            </w:pPr>
            <w:r w:rsidRPr="00615BF0">
              <w:rPr>
                <w:rFonts w:eastAsia="Times New Roman"/>
                <w:color w:val="auto"/>
                <w:sz w:val="18"/>
                <w:lang w:eastAsia="es-ES"/>
              </w:rPr>
              <w:t> </w:t>
            </w:r>
          </w:p>
        </w:tc>
        <w:tc>
          <w:tcPr>
            <w:tcW w:w="1085" w:type="dxa"/>
            <w:shd w:val="clear" w:color="auto" w:fill="B8CCE4"/>
            <w:noWrap/>
            <w:vAlign w:val="bottom"/>
            <w:hideMark/>
          </w:tcPr>
          <w:p w14:paraId="79B85CD5" w14:textId="77777777" w:rsidR="00615BF0" w:rsidRPr="00615BF0" w:rsidRDefault="00615BF0" w:rsidP="00A80CD2">
            <w:pPr>
              <w:spacing w:after="0" w:line="240" w:lineRule="auto"/>
              <w:rPr>
                <w:rFonts w:eastAsia="Times New Roman"/>
                <w:color w:val="auto"/>
                <w:sz w:val="18"/>
                <w:lang w:eastAsia="es-ES"/>
              </w:rPr>
            </w:pPr>
            <w:r w:rsidRPr="00615BF0">
              <w:rPr>
                <w:rFonts w:eastAsia="Times New Roman"/>
                <w:color w:val="auto"/>
                <w:sz w:val="18"/>
                <w:lang w:eastAsia="es-ES"/>
              </w:rPr>
              <w:t> </w:t>
            </w:r>
          </w:p>
        </w:tc>
        <w:tc>
          <w:tcPr>
            <w:tcW w:w="1568" w:type="dxa"/>
            <w:tcBorders>
              <w:top w:val="nil"/>
              <w:left w:val="nil"/>
              <w:bottom w:val="nil"/>
              <w:right w:val="single" w:sz="4" w:space="0" w:color="538ED5"/>
            </w:tcBorders>
            <w:shd w:val="clear" w:color="auto" w:fill="B8CCE4"/>
            <w:noWrap/>
            <w:vAlign w:val="bottom"/>
            <w:hideMark/>
          </w:tcPr>
          <w:p w14:paraId="30CE581B" w14:textId="77777777" w:rsidR="00615BF0" w:rsidRPr="00615BF0" w:rsidRDefault="00615BF0" w:rsidP="00A80CD2">
            <w:pPr>
              <w:spacing w:after="0" w:line="240" w:lineRule="auto"/>
              <w:rPr>
                <w:rFonts w:eastAsia="Times New Roman"/>
                <w:color w:val="auto"/>
                <w:sz w:val="18"/>
                <w:lang w:eastAsia="es-ES"/>
              </w:rPr>
            </w:pPr>
            <w:r w:rsidRPr="00615BF0">
              <w:rPr>
                <w:rFonts w:eastAsia="Times New Roman"/>
                <w:color w:val="auto"/>
                <w:sz w:val="18"/>
                <w:lang w:eastAsia="es-ES"/>
              </w:rPr>
              <w:t> </w:t>
            </w:r>
          </w:p>
        </w:tc>
      </w:tr>
      <w:tr w:rsidR="00615BF0" w:rsidRPr="00615BF0" w14:paraId="403D4123" w14:textId="77777777" w:rsidTr="00A80CD2">
        <w:trPr>
          <w:trHeight w:val="300"/>
          <w:jc w:val="center"/>
        </w:trPr>
        <w:tc>
          <w:tcPr>
            <w:tcW w:w="4009" w:type="dxa"/>
            <w:tcBorders>
              <w:top w:val="nil"/>
              <w:left w:val="single" w:sz="4" w:space="0" w:color="538ED5"/>
              <w:bottom w:val="nil"/>
              <w:right w:val="nil"/>
            </w:tcBorders>
            <w:shd w:val="clear" w:color="auto" w:fill="B8CCE4"/>
            <w:noWrap/>
            <w:vAlign w:val="bottom"/>
            <w:hideMark/>
          </w:tcPr>
          <w:p w14:paraId="439DF6D7" w14:textId="77777777" w:rsidR="00615BF0" w:rsidRPr="00615BF0" w:rsidRDefault="00615BF0" w:rsidP="00A80CD2">
            <w:pPr>
              <w:spacing w:after="0" w:line="240" w:lineRule="auto"/>
              <w:rPr>
                <w:rFonts w:eastAsia="Times New Roman"/>
                <w:color w:val="808080" w:themeColor="background1" w:themeShade="80"/>
                <w:sz w:val="18"/>
                <w:lang w:eastAsia="es-ES"/>
              </w:rPr>
            </w:pPr>
            <w:r w:rsidRPr="00615BF0">
              <w:rPr>
                <w:rFonts w:eastAsia="Times New Roman"/>
                <w:color w:val="808080" w:themeColor="background1" w:themeShade="80"/>
                <w:sz w:val="18"/>
                <w:lang w:eastAsia="es-ES"/>
              </w:rPr>
              <w:t>Aporte y Donaciones</w:t>
            </w:r>
          </w:p>
        </w:tc>
        <w:tc>
          <w:tcPr>
            <w:tcW w:w="2540" w:type="dxa"/>
            <w:gridSpan w:val="2"/>
            <w:tcBorders>
              <w:top w:val="single" w:sz="4" w:space="0" w:color="auto"/>
              <w:left w:val="nil"/>
              <w:bottom w:val="single" w:sz="4" w:space="0" w:color="auto"/>
              <w:right w:val="nil"/>
            </w:tcBorders>
            <w:shd w:val="clear" w:color="auto" w:fill="B8CCE4"/>
            <w:noWrap/>
            <w:vAlign w:val="bottom"/>
            <w:hideMark/>
          </w:tcPr>
          <w:p w14:paraId="1E135EDD" w14:textId="77777777" w:rsidR="00615BF0" w:rsidRPr="00615BF0" w:rsidRDefault="00615BF0" w:rsidP="00A80CD2">
            <w:pPr>
              <w:spacing w:after="0" w:line="240" w:lineRule="auto"/>
              <w:jc w:val="right"/>
              <w:rPr>
                <w:rFonts w:eastAsia="Times New Roman"/>
                <w:color w:val="808080" w:themeColor="background1" w:themeShade="80"/>
                <w:sz w:val="18"/>
                <w:lang w:eastAsia="es-ES"/>
              </w:rPr>
            </w:pPr>
            <w:r w:rsidRPr="00615BF0">
              <w:rPr>
                <w:rFonts w:eastAsia="Times New Roman"/>
                <w:color w:val="808080" w:themeColor="background1" w:themeShade="80"/>
                <w:sz w:val="18"/>
                <w:lang w:eastAsia="es-ES"/>
              </w:rPr>
              <w:t>415,365.00</w:t>
            </w:r>
          </w:p>
        </w:tc>
        <w:tc>
          <w:tcPr>
            <w:tcW w:w="1420" w:type="dxa"/>
            <w:shd w:val="clear" w:color="auto" w:fill="B8CCE4"/>
            <w:noWrap/>
            <w:vAlign w:val="bottom"/>
            <w:hideMark/>
          </w:tcPr>
          <w:p w14:paraId="682B0612" w14:textId="77777777" w:rsidR="00615BF0" w:rsidRPr="00615BF0" w:rsidRDefault="00615BF0" w:rsidP="00A80CD2">
            <w:pPr>
              <w:spacing w:after="0" w:line="240" w:lineRule="auto"/>
              <w:rPr>
                <w:rFonts w:eastAsia="Times New Roman"/>
                <w:color w:val="808080" w:themeColor="background1" w:themeShade="80"/>
                <w:sz w:val="18"/>
                <w:lang w:eastAsia="es-ES"/>
              </w:rPr>
            </w:pPr>
            <w:r w:rsidRPr="00615BF0">
              <w:rPr>
                <w:rFonts w:eastAsia="Times New Roman"/>
                <w:color w:val="808080" w:themeColor="background1" w:themeShade="80"/>
                <w:sz w:val="18"/>
                <w:lang w:eastAsia="es-ES"/>
              </w:rPr>
              <w:t> </w:t>
            </w:r>
          </w:p>
        </w:tc>
        <w:tc>
          <w:tcPr>
            <w:tcW w:w="1085" w:type="dxa"/>
            <w:shd w:val="clear" w:color="auto" w:fill="B8CCE4"/>
            <w:noWrap/>
            <w:vAlign w:val="bottom"/>
            <w:hideMark/>
          </w:tcPr>
          <w:p w14:paraId="5594CCCF" w14:textId="77777777" w:rsidR="00615BF0" w:rsidRPr="00615BF0" w:rsidRDefault="00615BF0" w:rsidP="00A80CD2">
            <w:pPr>
              <w:spacing w:after="0" w:line="240" w:lineRule="auto"/>
              <w:rPr>
                <w:rFonts w:eastAsia="Times New Roman"/>
                <w:color w:val="808080" w:themeColor="background1" w:themeShade="80"/>
                <w:sz w:val="18"/>
                <w:lang w:eastAsia="es-ES"/>
              </w:rPr>
            </w:pPr>
            <w:r w:rsidRPr="00615BF0">
              <w:rPr>
                <w:rFonts w:eastAsia="Times New Roman"/>
                <w:color w:val="808080" w:themeColor="background1" w:themeShade="80"/>
                <w:sz w:val="18"/>
                <w:lang w:eastAsia="es-ES"/>
              </w:rPr>
              <w:t> </w:t>
            </w:r>
          </w:p>
        </w:tc>
        <w:tc>
          <w:tcPr>
            <w:tcW w:w="1568" w:type="dxa"/>
            <w:tcBorders>
              <w:top w:val="nil"/>
              <w:left w:val="nil"/>
              <w:bottom w:val="nil"/>
              <w:right w:val="single" w:sz="4" w:space="0" w:color="538ED5"/>
            </w:tcBorders>
            <w:shd w:val="clear" w:color="auto" w:fill="B8CCE4"/>
            <w:noWrap/>
            <w:vAlign w:val="bottom"/>
            <w:hideMark/>
          </w:tcPr>
          <w:p w14:paraId="48820D19" w14:textId="77777777" w:rsidR="00615BF0" w:rsidRPr="00615BF0" w:rsidRDefault="00615BF0" w:rsidP="00A80CD2">
            <w:pPr>
              <w:spacing w:after="0" w:line="240" w:lineRule="auto"/>
              <w:rPr>
                <w:rFonts w:eastAsia="Times New Roman"/>
                <w:color w:val="808080" w:themeColor="background1" w:themeShade="80"/>
                <w:sz w:val="18"/>
                <w:lang w:eastAsia="es-ES"/>
              </w:rPr>
            </w:pPr>
            <w:r w:rsidRPr="00615BF0">
              <w:rPr>
                <w:rFonts w:eastAsia="Times New Roman"/>
                <w:color w:val="808080" w:themeColor="background1" w:themeShade="80"/>
                <w:sz w:val="18"/>
                <w:lang w:eastAsia="es-ES"/>
              </w:rPr>
              <w:t> </w:t>
            </w:r>
          </w:p>
        </w:tc>
      </w:tr>
      <w:tr w:rsidR="00615BF0" w:rsidRPr="00615BF0" w14:paraId="31D3A5B2" w14:textId="77777777" w:rsidTr="00A80CD2">
        <w:trPr>
          <w:trHeight w:val="481"/>
          <w:jc w:val="center"/>
        </w:trPr>
        <w:tc>
          <w:tcPr>
            <w:tcW w:w="4009" w:type="dxa"/>
            <w:tcBorders>
              <w:top w:val="nil"/>
              <w:left w:val="single" w:sz="4" w:space="0" w:color="538ED5"/>
              <w:bottom w:val="nil"/>
              <w:right w:val="nil"/>
            </w:tcBorders>
            <w:shd w:val="clear" w:color="auto" w:fill="B8CCE4"/>
            <w:noWrap/>
            <w:vAlign w:val="bottom"/>
            <w:hideMark/>
          </w:tcPr>
          <w:p w14:paraId="08F8B961" w14:textId="77777777" w:rsidR="00615BF0" w:rsidRPr="00615BF0" w:rsidRDefault="00615BF0" w:rsidP="00A80CD2">
            <w:pPr>
              <w:spacing w:after="0" w:line="240" w:lineRule="auto"/>
              <w:rPr>
                <w:rFonts w:eastAsia="Times New Roman"/>
                <w:b/>
                <w:bCs/>
                <w:color w:val="808080" w:themeColor="background1" w:themeShade="80"/>
                <w:sz w:val="18"/>
                <w:lang w:eastAsia="es-ES"/>
              </w:rPr>
            </w:pPr>
            <w:r w:rsidRPr="00615BF0">
              <w:rPr>
                <w:rFonts w:eastAsia="Times New Roman"/>
                <w:b/>
                <w:bCs/>
                <w:color w:val="808080" w:themeColor="background1" w:themeShade="80"/>
                <w:sz w:val="18"/>
                <w:lang w:eastAsia="es-ES"/>
              </w:rPr>
              <w:t>Total Ingresos RD$</w:t>
            </w:r>
          </w:p>
        </w:tc>
        <w:tc>
          <w:tcPr>
            <w:tcW w:w="2540" w:type="dxa"/>
            <w:gridSpan w:val="2"/>
            <w:tcBorders>
              <w:top w:val="single" w:sz="4" w:space="0" w:color="auto"/>
              <w:left w:val="nil"/>
              <w:bottom w:val="double" w:sz="6" w:space="0" w:color="auto"/>
              <w:right w:val="nil"/>
            </w:tcBorders>
            <w:shd w:val="clear" w:color="auto" w:fill="B8CCE4"/>
            <w:noWrap/>
            <w:vAlign w:val="bottom"/>
            <w:hideMark/>
          </w:tcPr>
          <w:p w14:paraId="48EC73A9" w14:textId="77777777" w:rsidR="00615BF0" w:rsidRPr="00615BF0" w:rsidRDefault="00615BF0" w:rsidP="00A80CD2">
            <w:pPr>
              <w:spacing w:after="0" w:line="240" w:lineRule="auto"/>
              <w:jc w:val="right"/>
              <w:rPr>
                <w:rFonts w:eastAsia="Times New Roman"/>
                <w:b/>
                <w:bCs/>
                <w:color w:val="808080" w:themeColor="background1" w:themeShade="80"/>
                <w:sz w:val="18"/>
                <w:lang w:eastAsia="es-ES"/>
              </w:rPr>
            </w:pPr>
            <w:r w:rsidRPr="00615BF0">
              <w:rPr>
                <w:rFonts w:eastAsia="Times New Roman"/>
                <w:b/>
                <w:bCs/>
                <w:color w:val="808080" w:themeColor="background1" w:themeShade="80"/>
                <w:sz w:val="18"/>
                <w:lang w:eastAsia="es-ES"/>
              </w:rPr>
              <w:t>9,322,877.62</w:t>
            </w:r>
          </w:p>
        </w:tc>
        <w:tc>
          <w:tcPr>
            <w:tcW w:w="1420" w:type="dxa"/>
            <w:shd w:val="clear" w:color="auto" w:fill="B8CCE4"/>
            <w:noWrap/>
            <w:vAlign w:val="bottom"/>
            <w:hideMark/>
          </w:tcPr>
          <w:p w14:paraId="321E07CA" w14:textId="77777777" w:rsidR="00615BF0" w:rsidRPr="00615BF0" w:rsidRDefault="00615BF0" w:rsidP="00A80CD2">
            <w:pPr>
              <w:spacing w:after="0" w:line="240" w:lineRule="auto"/>
              <w:rPr>
                <w:rFonts w:eastAsia="Times New Roman"/>
                <w:color w:val="808080" w:themeColor="background1" w:themeShade="80"/>
                <w:sz w:val="18"/>
                <w:lang w:eastAsia="es-ES"/>
              </w:rPr>
            </w:pPr>
            <w:r w:rsidRPr="00615BF0">
              <w:rPr>
                <w:rFonts w:eastAsia="Times New Roman"/>
                <w:color w:val="808080" w:themeColor="background1" w:themeShade="80"/>
                <w:sz w:val="18"/>
                <w:lang w:eastAsia="es-ES"/>
              </w:rPr>
              <w:t> </w:t>
            </w:r>
          </w:p>
        </w:tc>
        <w:tc>
          <w:tcPr>
            <w:tcW w:w="1085" w:type="dxa"/>
            <w:shd w:val="clear" w:color="auto" w:fill="B8CCE4"/>
            <w:noWrap/>
            <w:vAlign w:val="bottom"/>
            <w:hideMark/>
          </w:tcPr>
          <w:p w14:paraId="451DB1B7" w14:textId="77777777" w:rsidR="00615BF0" w:rsidRPr="00615BF0" w:rsidRDefault="00615BF0" w:rsidP="00A80CD2">
            <w:pPr>
              <w:spacing w:after="0" w:line="240" w:lineRule="auto"/>
              <w:rPr>
                <w:rFonts w:eastAsia="Times New Roman"/>
                <w:color w:val="808080" w:themeColor="background1" w:themeShade="80"/>
                <w:sz w:val="18"/>
                <w:lang w:eastAsia="es-ES"/>
              </w:rPr>
            </w:pPr>
            <w:r w:rsidRPr="00615BF0">
              <w:rPr>
                <w:rFonts w:eastAsia="Times New Roman"/>
                <w:color w:val="808080" w:themeColor="background1" w:themeShade="80"/>
                <w:sz w:val="18"/>
                <w:lang w:eastAsia="es-ES"/>
              </w:rPr>
              <w:t> </w:t>
            </w:r>
          </w:p>
        </w:tc>
        <w:tc>
          <w:tcPr>
            <w:tcW w:w="1568" w:type="dxa"/>
            <w:tcBorders>
              <w:top w:val="nil"/>
              <w:left w:val="nil"/>
              <w:bottom w:val="nil"/>
              <w:right w:val="single" w:sz="4" w:space="0" w:color="538ED5"/>
            </w:tcBorders>
            <w:shd w:val="clear" w:color="auto" w:fill="B8CCE4"/>
            <w:noWrap/>
            <w:vAlign w:val="bottom"/>
            <w:hideMark/>
          </w:tcPr>
          <w:p w14:paraId="1F379173" w14:textId="77777777" w:rsidR="00615BF0" w:rsidRPr="00615BF0" w:rsidRDefault="00615BF0" w:rsidP="00A80CD2">
            <w:pPr>
              <w:spacing w:after="0" w:line="240" w:lineRule="auto"/>
              <w:rPr>
                <w:rFonts w:eastAsia="Times New Roman"/>
                <w:color w:val="808080" w:themeColor="background1" w:themeShade="80"/>
                <w:sz w:val="18"/>
                <w:lang w:eastAsia="es-ES"/>
              </w:rPr>
            </w:pPr>
            <w:r w:rsidRPr="00615BF0">
              <w:rPr>
                <w:rFonts w:eastAsia="Times New Roman"/>
                <w:color w:val="808080" w:themeColor="background1" w:themeShade="80"/>
                <w:sz w:val="18"/>
                <w:lang w:eastAsia="es-ES"/>
              </w:rPr>
              <w:t> </w:t>
            </w:r>
          </w:p>
        </w:tc>
      </w:tr>
      <w:tr w:rsidR="00615BF0" w:rsidRPr="00615BF0" w14:paraId="38BB2A0D" w14:textId="77777777" w:rsidTr="00A80CD2">
        <w:trPr>
          <w:trHeight w:val="480"/>
          <w:jc w:val="center"/>
        </w:trPr>
        <w:tc>
          <w:tcPr>
            <w:tcW w:w="4009" w:type="dxa"/>
            <w:tcBorders>
              <w:top w:val="single" w:sz="4" w:space="0" w:color="538ED5"/>
              <w:left w:val="single" w:sz="4" w:space="0" w:color="538ED5"/>
              <w:bottom w:val="single" w:sz="4" w:space="0" w:color="538ED5"/>
              <w:right w:val="single" w:sz="4" w:space="0" w:color="538ED5"/>
            </w:tcBorders>
            <w:shd w:val="clear" w:color="auto" w:fill="95B3D7"/>
            <w:vAlign w:val="center"/>
            <w:hideMark/>
          </w:tcPr>
          <w:p w14:paraId="1F886AFE" w14:textId="77777777" w:rsidR="00615BF0" w:rsidRPr="00615BF0" w:rsidRDefault="00615BF0" w:rsidP="00A80CD2">
            <w:pPr>
              <w:spacing w:after="0" w:line="240" w:lineRule="auto"/>
              <w:jc w:val="center"/>
              <w:rPr>
                <w:rFonts w:eastAsia="Times New Roman"/>
                <w:b/>
                <w:bCs/>
                <w:color w:val="808080" w:themeColor="background1" w:themeShade="80"/>
                <w:sz w:val="18"/>
                <w:lang w:eastAsia="es-ES"/>
              </w:rPr>
            </w:pPr>
            <w:r w:rsidRPr="00615BF0">
              <w:rPr>
                <w:rFonts w:eastAsia="Times New Roman"/>
                <w:b/>
                <w:bCs/>
                <w:color w:val="808080" w:themeColor="background1" w:themeShade="80"/>
                <w:sz w:val="18"/>
                <w:lang w:eastAsia="es-ES"/>
              </w:rPr>
              <w:t>Descripción de Egresos</w:t>
            </w:r>
          </w:p>
        </w:tc>
        <w:tc>
          <w:tcPr>
            <w:tcW w:w="1220" w:type="dxa"/>
            <w:tcBorders>
              <w:top w:val="single" w:sz="4" w:space="0" w:color="538ED5"/>
              <w:left w:val="nil"/>
              <w:bottom w:val="single" w:sz="4" w:space="0" w:color="538ED5"/>
              <w:right w:val="single" w:sz="4" w:space="0" w:color="538ED5"/>
            </w:tcBorders>
            <w:shd w:val="clear" w:color="auto" w:fill="95B3D7"/>
            <w:vAlign w:val="center"/>
            <w:hideMark/>
          </w:tcPr>
          <w:p w14:paraId="4F7D5722" w14:textId="77777777" w:rsidR="00615BF0" w:rsidRPr="00615BF0" w:rsidRDefault="00615BF0" w:rsidP="00A80CD2">
            <w:pPr>
              <w:spacing w:after="0" w:line="240" w:lineRule="auto"/>
              <w:jc w:val="center"/>
              <w:rPr>
                <w:rFonts w:eastAsia="Times New Roman"/>
                <w:b/>
                <w:bCs/>
                <w:color w:val="808080" w:themeColor="background1" w:themeShade="80"/>
                <w:sz w:val="18"/>
                <w:lang w:eastAsia="es-ES"/>
              </w:rPr>
            </w:pPr>
            <w:r w:rsidRPr="00615BF0">
              <w:rPr>
                <w:rFonts w:eastAsia="Times New Roman"/>
                <w:b/>
                <w:bCs/>
                <w:color w:val="808080" w:themeColor="background1" w:themeShade="80"/>
                <w:sz w:val="18"/>
                <w:lang w:eastAsia="es-ES"/>
              </w:rPr>
              <w:t>Anticipos Financieros</w:t>
            </w:r>
          </w:p>
        </w:tc>
        <w:tc>
          <w:tcPr>
            <w:tcW w:w="1320" w:type="dxa"/>
            <w:tcBorders>
              <w:top w:val="single" w:sz="4" w:space="0" w:color="538ED5"/>
              <w:left w:val="nil"/>
              <w:bottom w:val="single" w:sz="4" w:space="0" w:color="538ED5"/>
              <w:right w:val="single" w:sz="4" w:space="0" w:color="538ED5"/>
            </w:tcBorders>
            <w:shd w:val="clear" w:color="auto" w:fill="95B3D7"/>
            <w:vAlign w:val="center"/>
            <w:hideMark/>
          </w:tcPr>
          <w:p w14:paraId="16848A6C" w14:textId="77777777" w:rsidR="00615BF0" w:rsidRPr="00615BF0" w:rsidRDefault="00615BF0" w:rsidP="00A80CD2">
            <w:pPr>
              <w:spacing w:after="0" w:line="240" w:lineRule="auto"/>
              <w:jc w:val="center"/>
              <w:rPr>
                <w:rFonts w:eastAsia="Times New Roman"/>
                <w:b/>
                <w:bCs/>
                <w:color w:val="808080" w:themeColor="background1" w:themeShade="80"/>
                <w:sz w:val="18"/>
                <w:lang w:eastAsia="es-ES"/>
              </w:rPr>
            </w:pPr>
            <w:r w:rsidRPr="00615BF0">
              <w:rPr>
                <w:rFonts w:eastAsia="Times New Roman"/>
                <w:b/>
                <w:bCs/>
                <w:color w:val="808080" w:themeColor="background1" w:themeShade="80"/>
                <w:sz w:val="18"/>
                <w:lang w:eastAsia="es-ES"/>
              </w:rPr>
              <w:t xml:space="preserve">Aportes y Donaciones </w:t>
            </w:r>
          </w:p>
        </w:tc>
        <w:tc>
          <w:tcPr>
            <w:tcW w:w="1420" w:type="dxa"/>
            <w:tcBorders>
              <w:top w:val="single" w:sz="4" w:space="0" w:color="538ED5"/>
              <w:left w:val="nil"/>
              <w:bottom w:val="single" w:sz="4" w:space="0" w:color="538ED5"/>
              <w:right w:val="single" w:sz="4" w:space="0" w:color="538ED5"/>
            </w:tcBorders>
            <w:shd w:val="clear" w:color="auto" w:fill="95B3D7"/>
            <w:vAlign w:val="center"/>
            <w:hideMark/>
          </w:tcPr>
          <w:p w14:paraId="75BF0741" w14:textId="77777777" w:rsidR="00615BF0" w:rsidRPr="00615BF0" w:rsidRDefault="00615BF0" w:rsidP="00A80CD2">
            <w:pPr>
              <w:spacing w:after="0" w:line="240" w:lineRule="auto"/>
              <w:jc w:val="center"/>
              <w:rPr>
                <w:rFonts w:eastAsia="Times New Roman"/>
                <w:b/>
                <w:bCs/>
                <w:color w:val="808080" w:themeColor="background1" w:themeShade="80"/>
                <w:sz w:val="18"/>
                <w:lang w:eastAsia="es-ES"/>
              </w:rPr>
            </w:pPr>
            <w:r w:rsidRPr="00615BF0">
              <w:rPr>
                <w:rFonts w:eastAsia="Times New Roman"/>
                <w:b/>
                <w:bCs/>
                <w:color w:val="808080" w:themeColor="background1" w:themeShade="80"/>
                <w:sz w:val="18"/>
                <w:lang w:eastAsia="es-ES"/>
              </w:rPr>
              <w:t xml:space="preserve">Ventas de Servicios </w:t>
            </w:r>
          </w:p>
        </w:tc>
        <w:tc>
          <w:tcPr>
            <w:tcW w:w="1085" w:type="dxa"/>
            <w:tcBorders>
              <w:top w:val="single" w:sz="4" w:space="0" w:color="538ED5"/>
              <w:left w:val="nil"/>
              <w:bottom w:val="single" w:sz="4" w:space="0" w:color="538ED5"/>
              <w:right w:val="single" w:sz="4" w:space="0" w:color="538ED5"/>
            </w:tcBorders>
            <w:shd w:val="clear" w:color="auto" w:fill="95B3D7"/>
            <w:vAlign w:val="center"/>
            <w:hideMark/>
          </w:tcPr>
          <w:p w14:paraId="3C864764" w14:textId="77777777" w:rsidR="00615BF0" w:rsidRPr="00615BF0" w:rsidRDefault="00615BF0" w:rsidP="00A80CD2">
            <w:pPr>
              <w:spacing w:after="0" w:line="240" w:lineRule="auto"/>
              <w:jc w:val="center"/>
              <w:rPr>
                <w:rFonts w:eastAsia="Times New Roman"/>
                <w:b/>
                <w:bCs/>
                <w:color w:val="808080" w:themeColor="background1" w:themeShade="80"/>
                <w:sz w:val="18"/>
                <w:lang w:eastAsia="es-ES"/>
              </w:rPr>
            </w:pPr>
            <w:r w:rsidRPr="00615BF0">
              <w:rPr>
                <w:rFonts w:eastAsia="Times New Roman"/>
                <w:b/>
                <w:bCs/>
                <w:color w:val="808080" w:themeColor="background1" w:themeShade="80"/>
                <w:sz w:val="18"/>
                <w:lang w:eastAsia="es-ES"/>
              </w:rPr>
              <w:t xml:space="preserve">Total </w:t>
            </w:r>
          </w:p>
        </w:tc>
        <w:tc>
          <w:tcPr>
            <w:tcW w:w="1568" w:type="dxa"/>
            <w:tcBorders>
              <w:top w:val="single" w:sz="4" w:space="0" w:color="538ED5"/>
              <w:left w:val="nil"/>
              <w:bottom w:val="single" w:sz="4" w:space="0" w:color="538ED5"/>
              <w:right w:val="single" w:sz="4" w:space="0" w:color="538ED5"/>
            </w:tcBorders>
            <w:shd w:val="clear" w:color="auto" w:fill="95B3D7"/>
            <w:vAlign w:val="center"/>
            <w:hideMark/>
          </w:tcPr>
          <w:p w14:paraId="066DAE0F" w14:textId="77777777" w:rsidR="00615BF0" w:rsidRPr="00615BF0" w:rsidRDefault="00615BF0" w:rsidP="00A80CD2">
            <w:pPr>
              <w:spacing w:after="0" w:line="240" w:lineRule="auto"/>
              <w:jc w:val="center"/>
              <w:rPr>
                <w:rFonts w:eastAsia="Times New Roman"/>
                <w:b/>
                <w:bCs/>
                <w:color w:val="808080" w:themeColor="background1" w:themeShade="80"/>
                <w:sz w:val="18"/>
                <w:lang w:eastAsia="es-ES"/>
              </w:rPr>
            </w:pPr>
            <w:r w:rsidRPr="00615BF0">
              <w:rPr>
                <w:rFonts w:eastAsia="Times New Roman"/>
                <w:b/>
                <w:bCs/>
                <w:color w:val="808080" w:themeColor="background1" w:themeShade="80"/>
                <w:sz w:val="18"/>
                <w:lang w:eastAsia="es-ES"/>
              </w:rPr>
              <w:t>%</w:t>
            </w:r>
          </w:p>
        </w:tc>
      </w:tr>
      <w:tr w:rsidR="00615BF0" w:rsidRPr="00615BF0" w14:paraId="4F645A55" w14:textId="77777777" w:rsidTr="00A80CD2">
        <w:trPr>
          <w:trHeight w:val="300"/>
          <w:jc w:val="center"/>
        </w:trPr>
        <w:tc>
          <w:tcPr>
            <w:tcW w:w="4009" w:type="dxa"/>
            <w:tcBorders>
              <w:top w:val="nil"/>
              <w:left w:val="single" w:sz="4" w:space="0" w:color="538ED5"/>
              <w:bottom w:val="single" w:sz="4" w:space="0" w:color="538ED5"/>
              <w:right w:val="single" w:sz="4" w:space="0" w:color="538ED5"/>
            </w:tcBorders>
            <w:noWrap/>
            <w:vAlign w:val="bottom"/>
            <w:hideMark/>
          </w:tcPr>
          <w:p w14:paraId="7F48FBD3" w14:textId="77777777" w:rsidR="00615BF0" w:rsidRPr="00615BF0" w:rsidRDefault="00615BF0" w:rsidP="00A80CD2">
            <w:pPr>
              <w:spacing w:after="0" w:line="240" w:lineRule="auto"/>
              <w:rPr>
                <w:rFonts w:eastAsia="Times New Roman"/>
                <w:color w:val="808080" w:themeColor="background1" w:themeShade="80"/>
                <w:sz w:val="18"/>
                <w:lang w:val="es-DO" w:eastAsia="es-ES"/>
              </w:rPr>
            </w:pPr>
            <w:r w:rsidRPr="00615BF0">
              <w:rPr>
                <w:rFonts w:eastAsia="Times New Roman"/>
                <w:color w:val="808080" w:themeColor="background1" w:themeShade="80"/>
                <w:sz w:val="18"/>
                <w:lang w:val="es-DO" w:eastAsia="es-ES"/>
              </w:rPr>
              <w:t>Servicios Personales (Gestión de Nómina)</w:t>
            </w:r>
          </w:p>
        </w:tc>
        <w:tc>
          <w:tcPr>
            <w:tcW w:w="1220" w:type="dxa"/>
            <w:tcBorders>
              <w:top w:val="nil"/>
              <w:left w:val="nil"/>
              <w:bottom w:val="single" w:sz="4" w:space="0" w:color="538ED5"/>
              <w:right w:val="single" w:sz="4" w:space="0" w:color="538ED5"/>
            </w:tcBorders>
            <w:noWrap/>
            <w:vAlign w:val="bottom"/>
          </w:tcPr>
          <w:p w14:paraId="2DF1DC51" w14:textId="77777777" w:rsidR="00615BF0" w:rsidRPr="00615BF0" w:rsidRDefault="00615BF0" w:rsidP="00A80CD2">
            <w:pPr>
              <w:spacing w:after="0" w:line="240" w:lineRule="auto"/>
              <w:rPr>
                <w:rFonts w:eastAsia="Times New Roman"/>
                <w:color w:val="808080" w:themeColor="background1" w:themeShade="80"/>
                <w:sz w:val="18"/>
                <w:lang w:val="es-DO" w:eastAsia="es-ES"/>
              </w:rPr>
            </w:pPr>
          </w:p>
          <w:p w14:paraId="329DE346" w14:textId="77777777" w:rsidR="00615BF0" w:rsidRPr="00615BF0" w:rsidRDefault="00615BF0" w:rsidP="00A80CD2">
            <w:pPr>
              <w:spacing w:after="0" w:line="240" w:lineRule="auto"/>
              <w:rPr>
                <w:rFonts w:eastAsia="Times New Roman"/>
                <w:color w:val="808080" w:themeColor="background1" w:themeShade="80"/>
                <w:sz w:val="18"/>
                <w:lang w:eastAsia="es-ES"/>
              </w:rPr>
            </w:pPr>
            <w:r w:rsidRPr="00615BF0">
              <w:rPr>
                <w:rFonts w:eastAsia="Times New Roman"/>
                <w:color w:val="808080" w:themeColor="background1" w:themeShade="80"/>
                <w:sz w:val="18"/>
                <w:lang w:eastAsia="es-ES"/>
              </w:rPr>
              <w:t>0</w:t>
            </w:r>
          </w:p>
        </w:tc>
        <w:tc>
          <w:tcPr>
            <w:tcW w:w="1320" w:type="dxa"/>
            <w:tcBorders>
              <w:top w:val="nil"/>
              <w:left w:val="nil"/>
              <w:bottom w:val="single" w:sz="4" w:space="0" w:color="538ED5"/>
              <w:right w:val="single" w:sz="4" w:space="0" w:color="538ED5"/>
            </w:tcBorders>
            <w:noWrap/>
            <w:vAlign w:val="bottom"/>
          </w:tcPr>
          <w:p w14:paraId="6E24B1B8" w14:textId="77777777" w:rsidR="00615BF0" w:rsidRPr="00615BF0" w:rsidRDefault="00615BF0" w:rsidP="00A80CD2">
            <w:pPr>
              <w:spacing w:after="0" w:line="240" w:lineRule="auto"/>
              <w:rPr>
                <w:rFonts w:eastAsia="Times New Roman"/>
                <w:color w:val="808080" w:themeColor="background1" w:themeShade="80"/>
                <w:sz w:val="18"/>
                <w:lang w:eastAsia="es-ES"/>
              </w:rPr>
            </w:pPr>
          </w:p>
        </w:tc>
        <w:tc>
          <w:tcPr>
            <w:tcW w:w="1420" w:type="dxa"/>
            <w:tcBorders>
              <w:top w:val="nil"/>
              <w:left w:val="nil"/>
              <w:bottom w:val="single" w:sz="4" w:space="0" w:color="538ED5"/>
              <w:right w:val="single" w:sz="4" w:space="0" w:color="538ED5"/>
            </w:tcBorders>
            <w:noWrap/>
            <w:vAlign w:val="bottom"/>
          </w:tcPr>
          <w:p w14:paraId="10C2D004" w14:textId="77777777" w:rsidR="00615BF0" w:rsidRPr="00615BF0" w:rsidRDefault="00615BF0" w:rsidP="00A80CD2">
            <w:pPr>
              <w:spacing w:after="0" w:line="240" w:lineRule="auto"/>
              <w:rPr>
                <w:rFonts w:eastAsia="Times New Roman"/>
                <w:color w:val="808080" w:themeColor="background1" w:themeShade="80"/>
                <w:sz w:val="18"/>
                <w:lang w:eastAsia="es-ES"/>
              </w:rPr>
            </w:pPr>
            <w:r w:rsidRPr="00615BF0">
              <w:rPr>
                <w:rFonts w:eastAsia="Times New Roman"/>
                <w:color w:val="808080" w:themeColor="background1" w:themeShade="80"/>
                <w:sz w:val="18"/>
                <w:lang w:eastAsia="es-ES"/>
              </w:rPr>
              <w:t>496,465.96</w:t>
            </w:r>
          </w:p>
        </w:tc>
        <w:tc>
          <w:tcPr>
            <w:tcW w:w="1085" w:type="dxa"/>
            <w:tcBorders>
              <w:top w:val="nil"/>
              <w:left w:val="nil"/>
              <w:bottom w:val="single" w:sz="4" w:space="0" w:color="538ED5"/>
              <w:right w:val="single" w:sz="4" w:space="0" w:color="538ED5"/>
            </w:tcBorders>
            <w:shd w:val="clear" w:color="auto" w:fill="F2F2F2"/>
            <w:noWrap/>
            <w:vAlign w:val="bottom"/>
          </w:tcPr>
          <w:p w14:paraId="1CB2D9C9" w14:textId="77777777" w:rsidR="00615BF0" w:rsidRPr="00615BF0" w:rsidRDefault="00615BF0" w:rsidP="00A80CD2">
            <w:pPr>
              <w:spacing w:after="0" w:line="240" w:lineRule="auto"/>
              <w:rPr>
                <w:rFonts w:eastAsia="Times New Roman"/>
                <w:color w:val="808080" w:themeColor="background1" w:themeShade="80"/>
                <w:sz w:val="18"/>
                <w:lang w:eastAsia="es-ES"/>
              </w:rPr>
            </w:pPr>
            <w:r w:rsidRPr="00615BF0">
              <w:rPr>
                <w:rFonts w:eastAsia="Times New Roman"/>
                <w:color w:val="808080" w:themeColor="background1" w:themeShade="80"/>
                <w:sz w:val="18"/>
                <w:lang w:eastAsia="es-ES"/>
              </w:rPr>
              <w:t>496,465.96</w:t>
            </w:r>
          </w:p>
        </w:tc>
        <w:tc>
          <w:tcPr>
            <w:tcW w:w="1568" w:type="dxa"/>
            <w:tcBorders>
              <w:top w:val="nil"/>
              <w:left w:val="nil"/>
              <w:bottom w:val="single" w:sz="4" w:space="0" w:color="538ED5"/>
              <w:right w:val="single" w:sz="4" w:space="0" w:color="538ED5"/>
            </w:tcBorders>
            <w:shd w:val="clear" w:color="auto" w:fill="F2F2F2"/>
            <w:noWrap/>
            <w:vAlign w:val="bottom"/>
          </w:tcPr>
          <w:p w14:paraId="1459AD91" w14:textId="77777777" w:rsidR="00615BF0" w:rsidRPr="00615BF0" w:rsidRDefault="00615BF0" w:rsidP="00A80CD2">
            <w:pPr>
              <w:spacing w:after="0" w:line="240" w:lineRule="auto"/>
              <w:jc w:val="right"/>
              <w:rPr>
                <w:rFonts w:eastAsia="Times New Roman"/>
                <w:color w:val="808080" w:themeColor="background1" w:themeShade="80"/>
                <w:sz w:val="18"/>
                <w:lang w:eastAsia="es-ES"/>
              </w:rPr>
            </w:pPr>
            <w:r w:rsidRPr="00615BF0">
              <w:rPr>
                <w:rFonts w:eastAsia="Times New Roman"/>
                <w:color w:val="808080" w:themeColor="background1" w:themeShade="80"/>
                <w:sz w:val="18"/>
                <w:lang w:eastAsia="es-ES"/>
              </w:rPr>
              <w:t>3.5 %</w:t>
            </w:r>
          </w:p>
        </w:tc>
      </w:tr>
      <w:tr w:rsidR="00615BF0" w:rsidRPr="00615BF0" w14:paraId="3373841E" w14:textId="77777777" w:rsidTr="00A80CD2">
        <w:trPr>
          <w:trHeight w:val="300"/>
          <w:jc w:val="center"/>
        </w:trPr>
        <w:tc>
          <w:tcPr>
            <w:tcW w:w="4009" w:type="dxa"/>
            <w:tcBorders>
              <w:top w:val="nil"/>
              <w:left w:val="single" w:sz="4" w:space="0" w:color="538ED5"/>
              <w:bottom w:val="single" w:sz="4" w:space="0" w:color="538ED5"/>
              <w:right w:val="single" w:sz="4" w:space="0" w:color="538ED5"/>
            </w:tcBorders>
            <w:noWrap/>
            <w:vAlign w:val="bottom"/>
            <w:hideMark/>
          </w:tcPr>
          <w:p w14:paraId="57EA53BB" w14:textId="77777777" w:rsidR="00615BF0" w:rsidRPr="00615BF0" w:rsidRDefault="00615BF0" w:rsidP="00A80CD2">
            <w:pPr>
              <w:spacing w:after="0" w:line="240" w:lineRule="auto"/>
              <w:rPr>
                <w:rFonts w:eastAsia="Times New Roman"/>
                <w:color w:val="808080" w:themeColor="background1" w:themeShade="80"/>
                <w:sz w:val="18"/>
                <w:lang w:eastAsia="es-ES"/>
              </w:rPr>
            </w:pPr>
            <w:r w:rsidRPr="00615BF0">
              <w:rPr>
                <w:rFonts w:eastAsia="Times New Roman"/>
                <w:color w:val="808080" w:themeColor="background1" w:themeShade="80"/>
                <w:sz w:val="18"/>
                <w:lang w:eastAsia="es-ES"/>
              </w:rPr>
              <w:t>Servicios de Comunicaciones</w:t>
            </w:r>
          </w:p>
        </w:tc>
        <w:tc>
          <w:tcPr>
            <w:tcW w:w="1220" w:type="dxa"/>
            <w:tcBorders>
              <w:top w:val="nil"/>
              <w:left w:val="nil"/>
              <w:bottom w:val="single" w:sz="4" w:space="0" w:color="538ED5"/>
              <w:right w:val="single" w:sz="4" w:space="0" w:color="538ED5"/>
            </w:tcBorders>
            <w:noWrap/>
            <w:vAlign w:val="bottom"/>
          </w:tcPr>
          <w:p w14:paraId="539B1981" w14:textId="77777777" w:rsidR="00615BF0" w:rsidRPr="00615BF0" w:rsidRDefault="00615BF0" w:rsidP="00A80CD2">
            <w:pPr>
              <w:spacing w:after="0" w:line="240" w:lineRule="auto"/>
              <w:rPr>
                <w:rFonts w:eastAsia="Times New Roman"/>
                <w:color w:val="808080" w:themeColor="background1" w:themeShade="80"/>
                <w:sz w:val="18"/>
                <w:lang w:eastAsia="es-ES"/>
              </w:rPr>
            </w:pPr>
            <w:r w:rsidRPr="00615BF0">
              <w:rPr>
                <w:rFonts w:eastAsia="Times New Roman"/>
                <w:color w:val="808080" w:themeColor="background1" w:themeShade="80"/>
                <w:sz w:val="18"/>
                <w:lang w:eastAsia="es-ES"/>
              </w:rPr>
              <w:t>58,295.97</w:t>
            </w:r>
          </w:p>
        </w:tc>
        <w:tc>
          <w:tcPr>
            <w:tcW w:w="1320" w:type="dxa"/>
            <w:tcBorders>
              <w:top w:val="nil"/>
              <w:left w:val="nil"/>
              <w:bottom w:val="single" w:sz="4" w:space="0" w:color="538ED5"/>
              <w:right w:val="single" w:sz="4" w:space="0" w:color="538ED5"/>
            </w:tcBorders>
            <w:noWrap/>
            <w:vAlign w:val="bottom"/>
          </w:tcPr>
          <w:p w14:paraId="002E4B46" w14:textId="77777777" w:rsidR="00615BF0" w:rsidRPr="00615BF0" w:rsidRDefault="00615BF0" w:rsidP="00A80CD2">
            <w:pPr>
              <w:spacing w:after="0" w:line="240" w:lineRule="auto"/>
              <w:rPr>
                <w:rFonts w:eastAsia="Times New Roman"/>
                <w:color w:val="808080" w:themeColor="background1" w:themeShade="80"/>
                <w:sz w:val="18"/>
                <w:lang w:eastAsia="es-ES"/>
              </w:rPr>
            </w:pPr>
          </w:p>
        </w:tc>
        <w:tc>
          <w:tcPr>
            <w:tcW w:w="1420" w:type="dxa"/>
            <w:tcBorders>
              <w:top w:val="nil"/>
              <w:left w:val="nil"/>
              <w:bottom w:val="single" w:sz="4" w:space="0" w:color="538ED5"/>
              <w:right w:val="single" w:sz="4" w:space="0" w:color="538ED5"/>
            </w:tcBorders>
            <w:noWrap/>
            <w:vAlign w:val="bottom"/>
          </w:tcPr>
          <w:p w14:paraId="0B0A7501" w14:textId="77777777" w:rsidR="00615BF0" w:rsidRPr="00615BF0" w:rsidRDefault="00615BF0" w:rsidP="00A80CD2">
            <w:pPr>
              <w:spacing w:after="0" w:line="240" w:lineRule="auto"/>
              <w:rPr>
                <w:rFonts w:eastAsia="Times New Roman"/>
                <w:color w:val="808080" w:themeColor="background1" w:themeShade="80"/>
                <w:sz w:val="18"/>
                <w:lang w:eastAsia="es-ES"/>
              </w:rPr>
            </w:pPr>
            <w:r w:rsidRPr="00615BF0">
              <w:rPr>
                <w:rFonts w:eastAsia="Times New Roman"/>
                <w:color w:val="808080" w:themeColor="background1" w:themeShade="80"/>
                <w:sz w:val="18"/>
                <w:lang w:eastAsia="es-ES"/>
              </w:rPr>
              <w:t>69,458.87</w:t>
            </w:r>
          </w:p>
        </w:tc>
        <w:tc>
          <w:tcPr>
            <w:tcW w:w="1085" w:type="dxa"/>
            <w:tcBorders>
              <w:top w:val="nil"/>
              <w:left w:val="nil"/>
              <w:bottom w:val="single" w:sz="4" w:space="0" w:color="538ED5"/>
              <w:right w:val="single" w:sz="4" w:space="0" w:color="538ED5"/>
            </w:tcBorders>
            <w:shd w:val="clear" w:color="auto" w:fill="F2F2F2"/>
            <w:noWrap/>
            <w:vAlign w:val="bottom"/>
          </w:tcPr>
          <w:p w14:paraId="2B376029" w14:textId="77777777" w:rsidR="00615BF0" w:rsidRPr="00615BF0" w:rsidRDefault="00615BF0" w:rsidP="00A80CD2">
            <w:pPr>
              <w:spacing w:after="0" w:line="240" w:lineRule="auto"/>
              <w:rPr>
                <w:rFonts w:eastAsia="Times New Roman"/>
                <w:color w:val="808080" w:themeColor="background1" w:themeShade="80"/>
                <w:sz w:val="18"/>
                <w:lang w:eastAsia="es-ES"/>
              </w:rPr>
            </w:pPr>
            <w:r w:rsidRPr="00615BF0">
              <w:rPr>
                <w:rFonts w:eastAsia="Times New Roman"/>
                <w:color w:val="808080" w:themeColor="background1" w:themeShade="80"/>
                <w:sz w:val="18"/>
                <w:lang w:eastAsia="es-ES"/>
              </w:rPr>
              <w:t>127,754.84</w:t>
            </w:r>
          </w:p>
        </w:tc>
        <w:tc>
          <w:tcPr>
            <w:tcW w:w="1568" w:type="dxa"/>
            <w:tcBorders>
              <w:top w:val="nil"/>
              <w:left w:val="nil"/>
              <w:bottom w:val="single" w:sz="4" w:space="0" w:color="538ED5"/>
              <w:right w:val="single" w:sz="4" w:space="0" w:color="538ED5"/>
            </w:tcBorders>
            <w:shd w:val="clear" w:color="auto" w:fill="F2F2F2"/>
            <w:noWrap/>
            <w:vAlign w:val="bottom"/>
          </w:tcPr>
          <w:p w14:paraId="0670E0FA" w14:textId="77777777" w:rsidR="00615BF0" w:rsidRPr="00615BF0" w:rsidRDefault="00615BF0" w:rsidP="00A80CD2">
            <w:pPr>
              <w:spacing w:after="0" w:line="240" w:lineRule="auto"/>
              <w:jc w:val="right"/>
              <w:rPr>
                <w:rFonts w:eastAsia="Times New Roman"/>
                <w:color w:val="808080" w:themeColor="background1" w:themeShade="80"/>
                <w:sz w:val="18"/>
                <w:lang w:eastAsia="es-ES"/>
              </w:rPr>
            </w:pPr>
            <w:r w:rsidRPr="00615BF0">
              <w:rPr>
                <w:rFonts w:eastAsia="Times New Roman"/>
                <w:color w:val="808080" w:themeColor="background1" w:themeShade="80"/>
                <w:sz w:val="18"/>
                <w:lang w:eastAsia="es-ES"/>
              </w:rPr>
              <w:t xml:space="preserve"> 1.4 %</w:t>
            </w:r>
          </w:p>
        </w:tc>
      </w:tr>
      <w:tr w:rsidR="00615BF0" w:rsidRPr="00615BF0" w14:paraId="257C02B1" w14:textId="77777777" w:rsidTr="00A80CD2">
        <w:trPr>
          <w:trHeight w:val="300"/>
          <w:jc w:val="center"/>
        </w:trPr>
        <w:tc>
          <w:tcPr>
            <w:tcW w:w="4009" w:type="dxa"/>
            <w:tcBorders>
              <w:top w:val="nil"/>
              <w:left w:val="single" w:sz="4" w:space="0" w:color="538ED5"/>
              <w:bottom w:val="single" w:sz="4" w:space="0" w:color="538ED5"/>
              <w:right w:val="single" w:sz="4" w:space="0" w:color="538ED5"/>
            </w:tcBorders>
            <w:noWrap/>
            <w:vAlign w:val="bottom"/>
            <w:hideMark/>
          </w:tcPr>
          <w:p w14:paraId="71A031F3" w14:textId="77777777" w:rsidR="00615BF0" w:rsidRPr="00615BF0" w:rsidRDefault="00615BF0" w:rsidP="00A80CD2">
            <w:pPr>
              <w:spacing w:after="0" w:line="240" w:lineRule="auto"/>
              <w:rPr>
                <w:rFonts w:eastAsia="Times New Roman"/>
                <w:color w:val="808080" w:themeColor="background1" w:themeShade="80"/>
                <w:sz w:val="18"/>
                <w:lang w:val="es-DO" w:eastAsia="es-ES"/>
              </w:rPr>
            </w:pPr>
            <w:r w:rsidRPr="00615BF0">
              <w:rPr>
                <w:rFonts w:eastAsia="Times New Roman"/>
                <w:color w:val="808080" w:themeColor="background1" w:themeShade="80"/>
                <w:sz w:val="18"/>
                <w:lang w:val="es-DO" w:eastAsia="es-ES"/>
              </w:rPr>
              <w:t>Materiales y Útiles de Limpieza</w:t>
            </w:r>
          </w:p>
        </w:tc>
        <w:tc>
          <w:tcPr>
            <w:tcW w:w="1220" w:type="dxa"/>
            <w:tcBorders>
              <w:top w:val="nil"/>
              <w:left w:val="nil"/>
              <w:bottom w:val="single" w:sz="4" w:space="0" w:color="538ED5"/>
              <w:right w:val="single" w:sz="4" w:space="0" w:color="538ED5"/>
            </w:tcBorders>
            <w:noWrap/>
            <w:vAlign w:val="bottom"/>
          </w:tcPr>
          <w:p w14:paraId="29A91E91" w14:textId="77777777" w:rsidR="00615BF0" w:rsidRPr="00615BF0" w:rsidRDefault="00615BF0" w:rsidP="00A80CD2">
            <w:pPr>
              <w:spacing w:after="0" w:line="240" w:lineRule="auto"/>
              <w:rPr>
                <w:rFonts w:eastAsia="Times New Roman"/>
                <w:color w:val="808080" w:themeColor="background1" w:themeShade="80"/>
                <w:sz w:val="18"/>
                <w:lang w:eastAsia="es-ES"/>
              </w:rPr>
            </w:pPr>
            <w:r w:rsidRPr="00615BF0">
              <w:rPr>
                <w:rFonts w:eastAsia="Times New Roman"/>
                <w:color w:val="808080" w:themeColor="background1" w:themeShade="80"/>
                <w:sz w:val="18"/>
                <w:lang w:eastAsia="es-ES"/>
              </w:rPr>
              <w:t>170,240.00</w:t>
            </w:r>
          </w:p>
        </w:tc>
        <w:tc>
          <w:tcPr>
            <w:tcW w:w="1320" w:type="dxa"/>
            <w:tcBorders>
              <w:top w:val="nil"/>
              <w:left w:val="nil"/>
              <w:bottom w:val="single" w:sz="4" w:space="0" w:color="538ED5"/>
              <w:right w:val="single" w:sz="4" w:space="0" w:color="538ED5"/>
            </w:tcBorders>
            <w:noWrap/>
            <w:vAlign w:val="bottom"/>
          </w:tcPr>
          <w:p w14:paraId="58067678" w14:textId="77777777" w:rsidR="00615BF0" w:rsidRPr="00615BF0" w:rsidRDefault="00615BF0" w:rsidP="00A80CD2">
            <w:pPr>
              <w:spacing w:after="0" w:line="240" w:lineRule="auto"/>
              <w:rPr>
                <w:rFonts w:eastAsia="Times New Roman"/>
                <w:color w:val="808080" w:themeColor="background1" w:themeShade="80"/>
                <w:sz w:val="18"/>
                <w:lang w:eastAsia="es-ES"/>
              </w:rPr>
            </w:pPr>
          </w:p>
        </w:tc>
        <w:tc>
          <w:tcPr>
            <w:tcW w:w="1420" w:type="dxa"/>
            <w:tcBorders>
              <w:top w:val="nil"/>
              <w:left w:val="nil"/>
              <w:bottom w:val="single" w:sz="4" w:space="0" w:color="538ED5"/>
              <w:right w:val="single" w:sz="4" w:space="0" w:color="538ED5"/>
            </w:tcBorders>
            <w:noWrap/>
            <w:vAlign w:val="bottom"/>
          </w:tcPr>
          <w:p w14:paraId="0AFBB29D" w14:textId="77777777" w:rsidR="00615BF0" w:rsidRPr="00615BF0" w:rsidRDefault="00615BF0" w:rsidP="00A80CD2">
            <w:pPr>
              <w:spacing w:after="0" w:line="240" w:lineRule="auto"/>
              <w:rPr>
                <w:rFonts w:eastAsia="Times New Roman"/>
                <w:color w:val="808080" w:themeColor="background1" w:themeShade="80"/>
                <w:sz w:val="18"/>
                <w:lang w:eastAsia="es-ES"/>
              </w:rPr>
            </w:pPr>
            <w:r w:rsidRPr="00615BF0">
              <w:rPr>
                <w:rFonts w:eastAsia="Times New Roman"/>
                <w:color w:val="808080" w:themeColor="background1" w:themeShade="80"/>
                <w:sz w:val="18"/>
                <w:lang w:eastAsia="es-ES"/>
              </w:rPr>
              <w:t>104,865.44</w:t>
            </w:r>
          </w:p>
        </w:tc>
        <w:tc>
          <w:tcPr>
            <w:tcW w:w="1085" w:type="dxa"/>
            <w:tcBorders>
              <w:top w:val="nil"/>
              <w:left w:val="nil"/>
              <w:bottom w:val="single" w:sz="4" w:space="0" w:color="538ED5"/>
              <w:right w:val="single" w:sz="4" w:space="0" w:color="538ED5"/>
            </w:tcBorders>
            <w:shd w:val="clear" w:color="auto" w:fill="F2F2F2"/>
            <w:noWrap/>
            <w:vAlign w:val="bottom"/>
          </w:tcPr>
          <w:p w14:paraId="74FFDC6A" w14:textId="77777777" w:rsidR="00615BF0" w:rsidRPr="00615BF0" w:rsidRDefault="00615BF0" w:rsidP="00A80CD2">
            <w:pPr>
              <w:spacing w:after="0" w:line="240" w:lineRule="auto"/>
              <w:rPr>
                <w:rFonts w:eastAsia="Times New Roman"/>
                <w:color w:val="808080" w:themeColor="background1" w:themeShade="80"/>
                <w:sz w:val="18"/>
                <w:lang w:eastAsia="es-ES"/>
              </w:rPr>
            </w:pPr>
            <w:r w:rsidRPr="00615BF0">
              <w:rPr>
                <w:rFonts w:eastAsia="Times New Roman"/>
                <w:color w:val="808080" w:themeColor="background1" w:themeShade="80"/>
                <w:sz w:val="18"/>
                <w:lang w:eastAsia="es-ES"/>
              </w:rPr>
              <w:t>275,104.44</w:t>
            </w:r>
          </w:p>
        </w:tc>
        <w:tc>
          <w:tcPr>
            <w:tcW w:w="1568" w:type="dxa"/>
            <w:tcBorders>
              <w:top w:val="nil"/>
              <w:left w:val="nil"/>
              <w:bottom w:val="single" w:sz="4" w:space="0" w:color="538ED5"/>
              <w:right w:val="single" w:sz="4" w:space="0" w:color="538ED5"/>
            </w:tcBorders>
            <w:shd w:val="clear" w:color="auto" w:fill="F2F2F2"/>
            <w:noWrap/>
            <w:vAlign w:val="bottom"/>
          </w:tcPr>
          <w:p w14:paraId="16B7D53B" w14:textId="77777777" w:rsidR="00615BF0" w:rsidRPr="00615BF0" w:rsidRDefault="00615BF0" w:rsidP="00A80CD2">
            <w:pPr>
              <w:spacing w:after="0" w:line="240" w:lineRule="auto"/>
              <w:jc w:val="right"/>
              <w:rPr>
                <w:rFonts w:eastAsia="Times New Roman"/>
                <w:color w:val="808080" w:themeColor="background1" w:themeShade="80"/>
                <w:sz w:val="18"/>
                <w:lang w:eastAsia="es-ES"/>
              </w:rPr>
            </w:pPr>
            <w:r w:rsidRPr="00615BF0">
              <w:rPr>
                <w:rFonts w:eastAsia="Times New Roman"/>
                <w:color w:val="808080" w:themeColor="background1" w:themeShade="80"/>
                <w:sz w:val="18"/>
                <w:lang w:eastAsia="es-ES"/>
              </w:rPr>
              <w:t xml:space="preserve"> 2.8 %</w:t>
            </w:r>
          </w:p>
        </w:tc>
      </w:tr>
      <w:tr w:rsidR="00615BF0" w:rsidRPr="00615BF0" w14:paraId="1304C725" w14:textId="77777777" w:rsidTr="00A80CD2">
        <w:trPr>
          <w:trHeight w:val="300"/>
          <w:jc w:val="center"/>
        </w:trPr>
        <w:tc>
          <w:tcPr>
            <w:tcW w:w="4009" w:type="dxa"/>
            <w:tcBorders>
              <w:top w:val="nil"/>
              <w:left w:val="single" w:sz="4" w:space="0" w:color="538ED5"/>
              <w:bottom w:val="single" w:sz="4" w:space="0" w:color="538ED5"/>
              <w:right w:val="single" w:sz="4" w:space="0" w:color="538ED5"/>
            </w:tcBorders>
            <w:noWrap/>
            <w:vAlign w:val="bottom"/>
            <w:hideMark/>
          </w:tcPr>
          <w:p w14:paraId="217FF401" w14:textId="77777777" w:rsidR="00615BF0" w:rsidRPr="00615BF0" w:rsidRDefault="00615BF0" w:rsidP="00A80CD2">
            <w:pPr>
              <w:spacing w:after="0" w:line="240" w:lineRule="auto"/>
              <w:rPr>
                <w:rFonts w:eastAsia="Times New Roman"/>
                <w:color w:val="808080" w:themeColor="background1" w:themeShade="80"/>
                <w:sz w:val="18"/>
                <w:lang w:eastAsia="es-ES"/>
              </w:rPr>
            </w:pPr>
            <w:r w:rsidRPr="00615BF0">
              <w:rPr>
                <w:rFonts w:eastAsia="Times New Roman"/>
                <w:color w:val="808080" w:themeColor="background1" w:themeShade="80"/>
                <w:sz w:val="18"/>
                <w:lang w:eastAsia="es-ES"/>
              </w:rPr>
              <w:t>Reparaciones Menores y Mantenimiento</w:t>
            </w:r>
          </w:p>
        </w:tc>
        <w:tc>
          <w:tcPr>
            <w:tcW w:w="1220" w:type="dxa"/>
            <w:tcBorders>
              <w:top w:val="nil"/>
              <w:left w:val="nil"/>
              <w:bottom w:val="single" w:sz="4" w:space="0" w:color="538ED5"/>
              <w:right w:val="single" w:sz="4" w:space="0" w:color="538ED5"/>
            </w:tcBorders>
            <w:noWrap/>
            <w:vAlign w:val="bottom"/>
          </w:tcPr>
          <w:p w14:paraId="44C08A94" w14:textId="77777777" w:rsidR="00615BF0" w:rsidRPr="00615BF0" w:rsidRDefault="00615BF0" w:rsidP="00A80CD2">
            <w:pPr>
              <w:spacing w:after="0" w:line="240" w:lineRule="auto"/>
              <w:rPr>
                <w:rFonts w:eastAsia="Times New Roman"/>
                <w:color w:val="808080" w:themeColor="background1" w:themeShade="80"/>
                <w:sz w:val="18"/>
                <w:lang w:eastAsia="es-ES"/>
              </w:rPr>
            </w:pPr>
            <w:r w:rsidRPr="00615BF0">
              <w:rPr>
                <w:rFonts w:eastAsia="Times New Roman"/>
                <w:color w:val="808080" w:themeColor="background1" w:themeShade="80"/>
                <w:sz w:val="18"/>
                <w:lang w:eastAsia="es-ES"/>
              </w:rPr>
              <w:t>4,035.60</w:t>
            </w:r>
          </w:p>
        </w:tc>
        <w:tc>
          <w:tcPr>
            <w:tcW w:w="1320" w:type="dxa"/>
            <w:tcBorders>
              <w:top w:val="nil"/>
              <w:left w:val="nil"/>
              <w:bottom w:val="single" w:sz="4" w:space="0" w:color="538ED5"/>
              <w:right w:val="single" w:sz="4" w:space="0" w:color="538ED5"/>
            </w:tcBorders>
            <w:noWrap/>
            <w:vAlign w:val="bottom"/>
          </w:tcPr>
          <w:p w14:paraId="29911CCB" w14:textId="77777777" w:rsidR="00615BF0" w:rsidRPr="00615BF0" w:rsidRDefault="00615BF0" w:rsidP="00A80CD2">
            <w:pPr>
              <w:spacing w:after="0" w:line="240" w:lineRule="auto"/>
              <w:rPr>
                <w:rFonts w:eastAsia="Times New Roman"/>
                <w:color w:val="808080" w:themeColor="background1" w:themeShade="80"/>
                <w:sz w:val="18"/>
                <w:lang w:eastAsia="es-ES"/>
              </w:rPr>
            </w:pPr>
          </w:p>
        </w:tc>
        <w:tc>
          <w:tcPr>
            <w:tcW w:w="1420" w:type="dxa"/>
            <w:tcBorders>
              <w:top w:val="nil"/>
              <w:left w:val="nil"/>
              <w:bottom w:val="single" w:sz="4" w:space="0" w:color="538ED5"/>
              <w:right w:val="single" w:sz="4" w:space="0" w:color="538ED5"/>
            </w:tcBorders>
            <w:noWrap/>
            <w:vAlign w:val="bottom"/>
          </w:tcPr>
          <w:p w14:paraId="3F0A6718" w14:textId="77777777" w:rsidR="00615BF0" w:rsidRPr="00615BF0" w:rsidRDefault="00615BF0" w:rsidP="00A80CD2">
            <w:pPr>
              <w:spacing w:after="0" w:line="240" w:lineRule="auto"/>
              <w:rPr>
                <w:rFonts w:eastAsia="Times New Roman"/>
                <w:color w:val="808080" w:themeColor="background1" w:themeShade="80"/>
                <w:sz w:val="18"/>
                <w:lang w:eastAsia="es-ES"/>
              </w:rPr>
            </w:pPr>
            <w:r w:rsidRPr="00615BF0">
              <w:rPr>
                <w:rFonts w:eastAsia="Times New Roman"/>
                <w:color w:val="808080" w:themeColor="background1" w:themeShade="80"/>
                <w:sz w:val="18"/>
                <w:lang w:eastAsia="es-ES"/>
              </w:rPr>
              <w:t>476,064.00</w:t>
            </w:r>
          </w:p>
        </w:tc>
        <w:tc>
          <w:tcPr>
            <w:tcW w:w="1085" w:type="dxa"/>
            <w:tcBorders>
              <w:top w:val="nil"/>
              <w:left w:val="nil"/>
              <w:bottom w:val="single" w:sz="4" w:space="0" w:color="538ED5"/>
              <w:right w:val="single" w:sz="4" w:space="0" w:color="538ED5"/>
            </w:tcBorders>
            <w:shd w:val="clear" w:color="auto" w:fill="F2F2F2"/>
            <w:noWrap/>
            <w:vAlign w:val="bottom"/>
          </w:tcPr>
          <w:p w14:paraId="0D21EB46" w14:textId="77777777" w:rsidR="00615BF0" w:rsidRPr="00615BF0" w:rsidRDefault="00615BF0" w:rsidP="00A80CD2">
            <w:pPr>
              <w:spacing w:after="0" w:line="240" w:lineRule="auto"/>
              <w:rPr>
                <w:rFonts w:eastAsia="Times New Roman"/>
                <w:color w:val="808080" w:themeColor="background1" w:themeShade="80"/>
                <w:sz w:val="18"/>
                <w:lang w:eastAsia="es-ES"/>
              </w:rPr>
            </w:pPr>
            <w:r w:rsidRPr="00615BF0">
              <w:rPr>
                <w:rFonts w:eastAsia="Times New Roman"/>
                <w:color w:val="808080" w:themeColor="background1" w:themeShade="80"/>
                <w:sz w:val="18"/>
                <w:lang w:eastAsia="es-ES"/>
              </w:rPr>
              <w:t>480,099.60</w:t>
            </w:r>
          </w:p>
        </w:tc>
        <w:tc>
          <w:tcPr>
            <w:tcW w:w="1568" w:type="dxa"/>
            <w:tcBorders>
              <w:top w:val="nil"/>
              <w:left w:val="nil"/>
              <w:bottom w:val="single" w:sz="4" w:space="0" w:color="538ED5"/>
              <w:right w:val="single" w:sz="4" w:space="0" w:color="538ED5"/>
            </w:tcBorders>
            <w:shd w:val="clear" w:color="auto" w:fill="F2F2F2"/>
            <w:noWrap/>
            <w:vAlign w:val="bottom"/>
          </w:tcPr>
          <w:p w14:paraId="694B90F4" w14:textId="77777777" w:rsidR="00615BF0" w:rsidRPr="00615BF0" w:rsidRDefault="00615BF0" w:rsidP="00A80CD2">
            <w:pPr>
              <w:spacing w:after="0" w:line="240" w:lineRule="auto"/>
              <w:jc w:val="right"/>
              <w:rPr>
                <w:rFonts w:eastAsia="Times New Roman"/>
                <w:color w:val="808080" w:themeColor="background1" w:themeShade="80"/>
                <w:sz w:val="18"/>
                <w:lang w:eastAsia="es-ES"/>
              </w:rPr>
            </w:pPr>
            <w:r w:rsidRPr="00615BF0">
              <w:rPr>
                <w:rFonts w:eastAsia="Times New Roman"/>
                <w:color w:val="808080" w:themeColor="background1" w:themeShade="80"/>
                <w:sz w:val="18"/>
                <w:lang w:eastAsia="es-ES"/>
              </w:rPr>
              <w:t>4.2 %</w:t>
            </w:r>
          </w:p>
        </w:tc>
      </w:tr>
      <w:tr w:rsidR="00615BF0" w:rsidRPr="00615BF0" w14:paraId="5CB8AD80" w14:textId="77777777" w:rsidTr="00A80CD2">
        <w:trPr>
          <w:trHeight w:val="300"/>
          <w:jc w:val="center"/>
        </w:trPr>
        <w:tc>
          <w:tcPr>
            <w:tcW w:w="4009" w:type="dxa"/>
            <w:tcBorders>
              <w:top w:val="nil"/>
              <w:left w:val="single" w:sz="4" w:space="0" w:color="538ED5"/>
              <w:bottom w:val="single" w:sz="4" w:space="0" w:color="538ED5"/>
              <w:right w:val="single" w:sz="4" w:space="0" w:color="538ED5"/>
            </w:tcBorders>
            <w:noWrap/>
            <w:vAlign w:val="bottom"/>
            <w:hideMark/>
          </w:tcPr>
          <w:p w14:paraId="39589C80" w14:textId="77777777" w:rsidR="00615BF0" w:rsidRPr="00615BF0" w:rsidRDefault="00615BF0" w:rsidP="00A80CD2">
            <w:pPr>
              <w:spacing w:after="0" w:line="240" w:lineRule="auto"/>
              <w:rPr>
                <w:rFonts w:eastAsia="Times New Roman"/>
                <w:color w:val="808080" w:themeColor="background1" w:themeShade="80"/>
                <w:sz w:val="18"/>
                <w:lang w:eastAsia="es-ES"/>
              </w:rPr>
            </w:pPr>
            <w:r w:rsidRPr="00615BF0">
              <w:rPr>
                <w:rFonts w:eastAsia="Times New Roman"/>
                <w:color w:val="808080" w:themeColor="background1" w:themeShade="80"/>
                <w:sz w:val="18"/>
                <w:lang w:eastAsia="es-ES"/>
              </w:rPr>
              <w:lastRenderedPageBreak/>
              <w:t>Alimentos</w:t>
            </w:r>
          </w:p>
        </w:tc>
        <w:tc>
          <w:tcPr>
            <w:tcW w:w="1220" w:type="dxa"/>
            <w:tcBorders>
              <w:top w:val="nil"/>
              <w:left w:val="nil"/>
              <w:bottom w:val="single" w:sz="4" w:space="0" w:color="538ED5"/>
              <w:right w:val="single" w:sz="4" w:space="0" w:color="538ED5"/>
            </w:tcBorders>
            <w:noWrap/>
            <w:vAlign w:val="bottom"/>
          </w:tcPr>
          <w:p w14:paraId="1778ADF9" w14:textId="77777777" w:rsidR="00615BF0" w:rsidRPr="00615BF0" w:rsidRDefault="00615BF0" w:rsidP="00A80CD2">
            <w:pPr>
              <w:spacing w:after="0" w:line="240" w:lineRule="auto"/>
              <w:rPr>
                <w:rFonts w:eastAsia="Times New Roman"/>
                <w:color w:val="808080" w:themeColor="background1" w:themeShade="80"/>
                <w:sz w:val="18"/>
                <w:lang w:eastAsia="es-ES"/>
              </w:rPr>
            </w:pPr>
            <w:r w:rsidRPr="00615BF0">
              <w:rPr>
                <w:rFonts w:eastAsia="Times New Roman"/>
                <w:color w:val="808080" w:themeColor="background1" w:themeShade="80"/>
                <w:sz w:val="18"/>
                <w:lang w:eastAsia="es-ES"/>
              </w:rPr>
              <w:t>445,881.50</w:t>
            </w:r>
          </w:p>
        </w:tc>
        <w:tc>
          <w:tcPr>
            <w:tcW w:w="1320" w:type="dxa"/>
            <w:tcBorders>
              <w:top w:val="nil"/>
              <w:left w:val="nil"/>
              <w:bottom w:val="single" w:sz="4" w:space="0" w:color="538ED5"/>
              <w:right w:val="single" w:sz="4" w:space="0" w:color="538ED5"/>
            </w:tcBorders>
            <w:noWrap/>
            <w:vAlign w:val="bottom"/>
          </w:tcPr>
          <w:p w14:paraId="0BB6EA46" w14:textId="77777777" w:rsidR="00615BF0" w:rsidRPr="00615BF0" w:rsidRDefault="00615BF0" w:rsidP="00A80CD2">
            <w:pPr>
              <w:spacing w:after="0" w:line="240" w:lineRule="auto"/>
              <w:rPr>
                <w:rFonts w:eastAsia="Times New Roman"/>
                <w:color w:val="808080" w:themeColor="background1" w:themeShade="80"/>
                <w:sz w:val="18"/>
                <w:lang w:eastAsia="es-ES"/>
              </w:rPr>
            </w:pPr>
          </w:p>
        </w:tc>
        <w:tc>
          <w:tcPr>
            <w:tcW w:w="1420" w:type="dxa"/>
            <w:tcBorders>
              <w:top w:val="nil"/>
              <w:left w:val="nil"/>
              <w:bottom w:val="single" w:sz="4" w:space="0" w:color="538ED5"/>
              <w:right w:val="single" w:sz="4" w:space="0" w:color="538ED5"/>
            </w:tcBorders>
            <w:noWrap/>
            <w:vAlign w:val="bottom"/>
          </w:tcPr>
          <w:p w14:paraId="0346377B" w14:textId="77777777" w:rsidR="00615BF0" w:rsidRPr="00615BF0" w:rsidRDefault="00615BF0" w:rsidP="00A80CD2">
            <w:pPr>
              <w:spacing w:after="0" w:line="240" w:lineRule="auto"/>
              <w:rPr>
                <w:rFonts w:eastAsia="Times New Roman"/>
                <w:color w:val="808080" w:themeColor="background1" w:themeShade="80"/>
                <w:sz w:val="18"/>
                <w:lang w:eastAsia="es-ES"/>
              </w:rPr>
            </w:pPr>
            <w:r w:rsidRPr="00615BF0">
              <w:rPr>
                <w:rFonts w:eastAsia="Times New Roman"/>
                <w:color w:val="808080" w:themeColor="background1" w:themeShade="80"/>
                <w:sz w:val="18"/>
                <w:lang w:eastAsia="es-ES"/>
              </w:rPr>
              <w:t>614,199.61</w:t>
            </w:r>
          </w:p>
        </w:tc>
        <w:tc>
          <w:tcPr>
            <w:tcW w:w="1085" w:type="dxa"/>
            <w:tcBorders>
              <w:top w:val="nil"/>
              <w:left w:val="nil"/>
              <w:bottom w:val="single" w:sz="4" w:space="0" w:color="538ED5"/>
              <w:right w:val="single" w:sz="4" w:space="0" w:color="538ED5"/>
            </w:tcBorders>
            <w:shd w:val="clear" w:color="auto" w:fill="F2F2F2"/>
            <w:noWrap/>
            <w:vAlign w:val="bottom"/>
          </w:tcPr>
          <w:p w14:paraId="37CB1811" w14:textId="77777777" w:rsidR="00615BF0" w:rsidRPr="00615BF0" w:rsidRDefault="00615BF0" w:rsidP="00A80CD2">
            <w:pPr>
              <w:spacing w:after="0" w:line="240" w:lineRule="auto"/>
              <w:rPr>
                <w:rFonts w:eastAsia="Times New Roman"/>
                <w:color w:val="808080" w:themeColor="background1" w:themeShade="80"/>
                <w:sz w:val="18"/>
                <w:lang w:eastAsia="es-ES"/>
              </w:rPr>
            </w:pPr>
            <w:r w:rsidRPr="00615BF0">
              <w:rPr>
                <w:rFonts w:eastAsia="Times New Roman"/>
                <w:color w:val="808080" w:themeColor="background1" w:themeShade="80"/>
                <w:sz w:val="18"/>
                <w:lang w:eastAsia="es-ES"/>
              </w:rPr>
              <w:t>1,060,081.11</w:t>
            </w:r>
          </w:p>
        </w:tc>
        <w:tc>
          <w:tcPr>
            <w:tcW w:w="1568" w:type="dxa"/>
            <w:tcBorders>
              <w:top w:val="nil"/>
              <w:left w:val="nil"/>
              <w:bottom w:val="single" w:sz="4" w:space="0" w:color="538ED5"/>
              <w:right w:val="single" w:sz="4" w:space="0" w:color="538ED5"/>
            </w:tcBorders>
            <w:shd w:val="clear" w:color="auto" w:fill="F2F2F2"/>
            <w:noWrap/>
            <w:vAlign w:val="bottom"/>
          </w:tcPr>
          <w:p w14:paraId="0567085E" w14:textId="77777777" w:rsidR="00615BF0" w:rsidRPr="00615BF0" w:rsidRDefault="00615BF0" w:rsidP="00A80CD2">
            <w:pPr>
              <w:spacing w:after="0" w:line="240" w:lineRule="auto"/>
              <w:jc w:val="right"/>
              <w:rPr>
                <w:rFonts w:eastAsia="Times New Roman"/>
                <w:color w:val="808080" w:themeColor="background1" w:themeShade="80"/>
                <w:sz w:val="18"/>
                <w:lang w:eastAsia="es-ES"/>
              </w:rPr>
            </w:pPr>
            <w:r w:rsidRPr="00615BF0">
              <w:rPr>
                <w:rFonts w:eastAsia="Times New Roman"/>
                <w:color w:val="808080" w:themeColor="background1" w:themeShade="80"/>
                <w:sz w:val="18"/>
                <w:lang w:eastAsia="es-ES"/>
              </w:rPr>
              <w:t xml:space="preserve"> 8.0 %</w:t>
            </w:r>
          </w:p>
        </w:tc>
      </w:tr>
      <w:tr w:rsidR="00615BF0" w:rsidRPr="00615BF0" w14:paraId="46D548F6" w14:textId="77777777" w:rsidTr="00A80CD2">
        <w:trPr>
          <w:trHeight w:val="300"/>
          <w:jc w:val="center"/>
        </w:trPr>
        <w:tc>
          <w:tcPr>
            <w:tcW w:w="4009" w:type="dxa"/>
            <w:tcBorders>
              <w:top w:val="nil"/>
              <w:left w:val="single" w:sz="4" w:space="0" w:color="538ED5"/>
              <w:bottom w:val="single" w:sz="4" w:space="0" w:color="538ED5"/>
              <w:right w:val="single" w:sz="4" w:space="0" w:color="538ED5"/>
            </w:tcBorders>
            <w:noWrap/>
            <w:vAlign w:val="bottom"/>
            <w:hideMark/>
          </w:tcPr>
          <w:p w14:paraId="33E4FFE9" w14:textId="77777777" w:rsidR="00615BF0" w:rsidRPr="00615BF0" w:rsidRDefault="00615BF0" w:rsidP="00A80CD2">
            <w:pPr>
              <w:spacing w:after="0" w:line="240" w:lineRule="auto"/>
              <w:rPr>
                <w:rFonts w:eastAsia="Times New Roman"/>
                <w:color w:val="808080" w:themeColor="background1" w:themeShade="80"/>
                <w:sz w:val="18"/>
                <w:lang w:eastAsia="es-ES"/>
              </w:rPr>
            </w:pPr>
            <w:r w:rsidRPr="00615BF0">
              <w:rPr>
                <w:rFonts w:eastAsia="Times New Roman"/>
                <w:color w:val="808080" w:themeColor="background1" w:themeShade="80"/>
                <w:sz w:val="18"/>
                <w:lang w:eastAsia="es-ES"/>
              </w:rPr>
              <w:t>Material de Oficina</w:t>
            </w:r>
          </w:p>
        </w:tc>
        <w:tc>
          <w:tcPr>
            <w:tcW w:w="1220" w:type="dxa"/>
            <w:tcBorders>
              <w:top w:val="nil"/>
              <w:left w:val="nil"/>
              <w:bottom w:val="single" w:sz="4" w:space="0" w:color="538ED5"/>
              <w:right w:val="single" w:sz="4" w:space="0" w:color="538ED5"/>
            </w:tcBorders>
            <w:noWrap/>
            <w:vAlign w:val="bottom"/>
          </w:tcPr>
          <w:p w14:paraId="733A6382" w14:textId="77777777" w:rsidR="00615BF0" w:rsidRPr="00615BF0" w:rsidRDefault="00615BF0" w:rsidP="00A80CD2">
            <w:pPr>
              <w:spacing w:after="0" w:line="240" w:lineRule="auto"/>
              <w:rPr>
                <w:rFonts w:eastAsia="Times New Roman"/>
                <w:color w:val="808080" w:themeColor="background1" w:themeShade="80"/>
                <w:sz w:val="18"/>
                <w:lang w:eastAsia="es-ES"/>
              </w:rPr>
            </w:pPr>
            <w:r w:rsidRPr="00615BF0">
              <w:rPr>
                <w:rFonts w:eastAsia="Times New Roman"/>
                <w:color w:val="808080" w:themeColor="background1" w:themeShade="80"/>
                <w:sz w:val="18"/>
                <w:lang w:eastAsia="es-ES"/>
              </w:rPr>
              <w:t>621,132.24</w:t>
            </w:r>
          </w:p>
        </w:tc>
        <w:tc>
          <w:tcPr>
            <w:tcW w:w="1320" w:type="dxa"/>
            <w:tcBorders>
              <w:top w:val="nil"/>
              <w:left w:val="nil"/>
              <w:bottom w:val="single" w:sz="4" w:space="0" w:color="538ED5"/>
              <w:right w:val="single" w:sz="4" w:space="0" w:color="538ED5"/>
            </w:tcBorders>
            <w:noWrap/>
            <w:vAlign w:val="bottom"/>
          </w:tcPr>
          <w:p w14:paraId="22087893" w14:textId="77777777" w:rsidR="00615BF0" w:rsidRPr="00615BF0" w:rsidRDefault="00615BF0" w:rsidP="00A80CD2">
            <w:pPr>
              <w:spacing w:after="0" w:line="240" w:lineRule="auto"/>
              <w:rPr>
                <w:rFonts w:eastAsia="Times New Roman"/>
                <w:color w:val="808080" w:themeColor="background1" w:themeShade="80"/>
                <w:sz w:val="18"/>
                <w:lang w:eastAsia="es-ES"/>
              </w:rPr>
            </w:pPr>
          </w:p>
        </w:tc>
        <w:tc>
          <w:tcPr>
            <w:tcW w:w="1420" w:type="dxa"/>
            <w:tcBorders>
              <w:top w:val="nil"/>
              <w:left w:val="nil"/>
              <w:bottom w:val="single" w:sz="4" w:space="0" w:color="538ED5"/>
              <w:right w:val="single" w:sz="4" w:space="0" w:color="538ED5"/>
            </w:tcBorders>
            <w:noWrap/>
            <w:vAlign w:val="bottom"/>
          </w:tcPr>
          <w:p w14:paraId="3A066D1B" w14:textId="77777777" w:rsidR="00615BF0" w:rsidRPr="00615BF0" w:rsidRDefault="00615BF0" w:rsidP="00A80CD2">
            <w:pPr>
              <w:spacing w:after="0" w:line="240" w:lineRule="auto"/>
              <w:rPr>
                <w:rFonts w:eastAsia="Times New Roman"/>
                <w:color w:val="808080" w:themeColor="background1" w:themeShade="80"/>
                <w:sz w:val="18"/>
                <w:lang w:eastAsia="es-ES"/>
              </w:rPr>
            </w:pPr>
            <w:r w:rsidRPr="00615BF0">
              <w:rPr>
                <w:rFonts w:eastAsia="Times New Roman"/>
                <w:color w:val="808080" w:themeColor="background1" w:themeShade="80"/>
                <w:sz w:val="18"/>
                <w:lang w:eastAsia="es-ES"/>
              </w:rPr>
              <w:t>1,047,924.77</w:t>
            </w:r>
          </w:p>
        </w:tc>
        <w:tc>
          <w:tcPr>
            <w:tcW w:w="1085" w:type="dxa"/>
            <w:tcBorders>
              <w:top w:val="nil"/>
              <w:left w:val="nil"/>
              <w:bottom w:val="single" w:sz="4" w:space="0" w:color="538ED5"/>
              <w:right w:val="single" w:sz="4" w:space="0" w:color="538ED5"/>
            </w:tcBorders>
            <w:shd w:val="clear" w:color="auto" w:fill="F2F2F2"/>
            <w:noWrap/>
            <w:vAlign w:val="bottom"/>
          </w:tcPr>
          <w:p w14:paraId="23946626" w14:textId="77777777" w:rsidR="00615BF0" w:rsidRPr="00615BF0" w:rsidRDefault="00615BF0" w:rsidP="00A80CD2">
            <w:pPr>
              <w:spacing w:after="0" w:line="240" w:lineRule="auto"/>
              <w:rPr>
                <w:rFonts w:eastAsia="Times New Roman"/>
                <w:color w:val="808080" w:themeColor="background1" w:themeShade="80"/>
                <w:sz w:val="18"/>
                <w:lang w:eastAsia="es-ES"/>
              </w:rPr>
            </w:pPr>
            <w:r w:rsidRPr="00615BF0">
              <w:rPr>
                <w:rFonts w:eastAsia="Times New Roman"/>
                <w:color w:val="808080" w:themeColor="background1" w:themeShade="80"/>
                <w:sz w:val="18"/>
                <w:lang w:eastAsia="es-ES"/>
              </w:rPr>
              <w:t>1,669,057.01</w:t>
            </w:r>
          </w:p>
        </w:tc>
        <w:tc>
          <w:tcPr>
            <w:tcW w:w="1568" w:type="dxa"/>
            <w:tcBorders>
              <w:top w:val="nil"/>
              <w:left w:val="nil"/>
              <w:bottom w:val="single" w:sz="4" w:space="0" w:color="538ED5"/>
              <w:right w:val="single" w:sz="4" w:space="0" w:color="538ED5"/>
            </w:tcBorders>
            <w:shd w:val="clear" w:color="auto" w:fill="F2F2F2"/>
            <w:noWrap/>
            <w:vAlign w:val="bottom"/>
          </w:tcPr>
          <w:p w14:paraId="0F1F8245" w14:textId="77777777" w:rsidR="00615BF0" w:rsidRPr="00615BF0" w:rsidRDefault="00615BF0" w:rsidP="00A80CD2">
            <w:pPr>
              <w:spacing w:after="0" w:line="240" w:lineRule="auto"/>
              <w:jc w:val="right"/>
              <w:rPr>
                <w:rFonts w:eastAsia="Times New Roman"/>
                <w:color w:val="808080" w:themeColor="background1" w:themeShade="80"/>
                <w:sz w:val="18"/>
                <w:lang w:eastAsia="es-ES"/>
              </w:rPr>
            </w:pPr>
            <w:r w:rsidRPr="00615BF0">
              <w:rPr>
                <w:rFonts w:eastAsia="Times New Roman"/>
                <w:color w:val="808080" w:themeColor="background1" w:themeShade="80"/>
                <w:sz w:val="18"/>
                <w:lang w:eastAsia="es-ES"/>
              </w:rPr>
              <w:t>17.2 %</w:t>
            </w:r>
          </w:p>
        </w:tc>
      </w:tr>
      <w:tr w:rsidR="00615BF0" w:rsidRPr="00615BF0" w14:paraId="4EB28C45" w14:textId="77777777" w:rsidTr="00A80CD2">
        <w:trPr>
          <w:trHeight w:val="300"/>
          <w:jc w:val="center"/>
        </w:trPr>
        <w:tc>
          <w:tcPr>
            <w:tcW w:w="4009" w:type="dxa"/>
            <w:tcBorders>
              <w:top w:val="nil"/>
              <w:left w:val="single" w:sz="4" w:space="0" w:color="538ED5"/>
              <w:bottom w:val="single" w:sz="4" w:space="0" w:color="538ED5"/>
              <w:right w:val="single" w:sz="4" w:space="0" w:color="538ED5"/>
            </w:tcBorders>
            <w:noWrap/>
            <w:vAlign w:val="bottom"/>
            <w:hideMark/>
          </w:tcPr>
          <w:p w14:paraId="7F5CF289" w14:textId="77777777" w:rsidR="00615BF0" w:rsidRPr="00615BF0" w:rsidRDefault="00615BF0" w:rsidP="00A80CD2">
            <w:pPr>
              <w:spacing w:after="0" w:line="240" w:lineRule="auto"/>
              <w:rPr>
                <w:rFonts w:eastAsia="Times New Roman"/>
                <w:color w:val="808080" w:themeColor="background1" w:themeShade="80"/>
                <w:sz w:val="18"/>
                <w:lang w:eastAsia="es-ES"/>
              </w:rPr>
            </w:pPr>
            <w:r w:rsidRPr="00615BF0">
              <w:rPr>
                <w:rFonts w:eastAsia="Times New Roman"/>
                <w:color w:val="808080" w:themeColor="background1" w:themeShade="80"/>
                <w:sz w:val="18"/>
                <w:lang w:eastAsia="es-ES"/>
              </w:rPr>
              <w:t>Combustible</w:t>
            </w:r>
          </w:p>
        </w:tc>
        <w:tc>
          <w:tcPr>
            <w:tcW w:w="1220" w:type="dxa"/>
            <w:tcBorders>
              <w:top w:val="nil"/>
              <w:left w:val="nil"/>
              <w:bottom w:val="single" w:sz="4" w:space="0" w:color="538ED5"/>
              <w:right w:val="single" w:sz="4" w:space="0" w:color="538ED5"/>
            </w:tcBorders>
            <w:noWrap/>
            <w:vAlign w:val="bottom"/>
          </w:tcPr>
          <w:p w14:paraId="2BD16490" w14:textId="77777777" w:rsidR="00615BF0" w:rsidRPr="00615BF0" w:rsidRDefault="00615BF0" w:rsidP="00A80CD2">
            <w:pPr>
              <w:spacing w:after="0" w:line="240" w:lineRule="auto"/>
              <w:rPr>
                <w:rFonts w:eastAsia="Times New Roman"/>
                <w:color w:val="808080" w:themeColor="background1" w:themeShade="80"/>
                <w:sz w:val="18"/>
                <w:lang w:eastAsia="es-ES"/>
              </w:rPr>
            </w:pPr>
            <w:r w:rsidRPr="00615BF0">
              <w:rPr>
                <w:rFonts w:eastAsia="Times New Roman"/>
                <w:color w:val="808080" w:themeColor="background1" w:themeShade="80"/>
                <w:sz w:val="18"/>
                <w:lang w:eastAsia="es-ES"/>
              </w:rPr>
              <w:t>0</w:t>
            </w:r>
          </w:p>
        </w:tc>
        <w:tc>
          <w:tcPr>
            <w:tcW w:w="1320" w:type="dxa"/>
            <w:tcBorders>
              <w:top w:val="nil"/>
              <w:left w:val="nil"/>
              <w:bottom w:val="single" w:sz="4" w:space="0" w:color="538ED5"/>
              <w:right w:val="single" w:sz="4" w:space="0" w:color="538ED5"/>
            </w:tcBorders>
            <w:noWrap/>
            <w:vAlign w:val="bottom"/>
          </w:tcPr>
          <w:p w14:paraId="1B0BA648" w14:textId="77777777" w:rsidR="00615BF0" w:rsidRPr="00615BF0" w:rsidRDefault="00615BF0" w:rsidP="00A80CD2">
            <w:pPr>
              <w:spacing w:after="0" w:line="240" w:lineRule="auto"/>
              <w:rPr>
                <w:rFonts w:eastAsia="Times New Roman"/>
                <w:color w:val="808080" w:themeColor="background1" w:themeShade="80"/>
                <w:sz w:val="18"/>
                <w:lang w:eastAsia="es-ES"/>
              </w:rPr>
            </w:pPr>
          </w:p>
        </w:tc>
        <w:tc>
          <w:tcPr>
            <w:tcW w:w="1420" w:type="dxa"/>
            <w:tcBorders>
              <w:top w:val="nil"/>
              <w:left w:val="nil"/>
              <w:bottom w:val="single" w:sz="4" w:space="0" w:color="538ED5"/>
              <w:right w:val="single" w:sz="4" w:space="0" w:color="538ED5"/>
            </w:tcBorders>
            <w:noWrap/>
            <w:vAlign w:val="bottom"/>
          </w:tcPr>
          <w:p w14:paraId="28F6D3F3" w14:textId="77777777" w:rsidR="00615BF0" w:rsidRPr="00615BF0" w:rsidRDefault="00615BF0" w:rsidP="00A80CD2">
            <w:pPr>
              <w:spacing w:after="0" w:line="240" w:lineRule="auto"/>
              <w:rPr>
                <w:rFonts w:eastAsia="Times New Roman"/>
                <w:color w:val="808080" w:themeColor="background1" w:themeShade="80"/>
                <w:sz w:val="18"/>
                <w:lang w:eastAsia="es-ES"/>
              </w:rPr>
            </w:pPr>
            <w:r w:rsidRPr="00615BF0">
              <w:rPr>
                <w:rFonts w:eastAsia="Times New Roman"/>
                <w:color w:val="808080" w:themeColor="background1" w:themeShade="80"/>
                <w:sz w:val="18"/>
                <w:lang w:eastAsia="es-ES"/>
              </w:rPr>
              <w:t>916,450.50</w:t>
            </w:r>
          </w:p>
        </w:tc>
        <w:tc>
          <w:tcPr>
            <w:tcW w:w="1085" w:type="dxa"/>
            <w:tcBorders>
              <w:top w:val="nil"/>
              <w:left w:val="nil"/>
              <w:bottom w:val="single" w:sz="4" w:space="0" w:color="538ED5"/>
              <w:right w:val="single" w:sz="4" w:space="0" w:color="538ED5"/>
            </w:tcBorders>
            <w:shd w:val="clear" w:color="auto" w:fill="F2F2F2"/>
            <w:noWrap/>
            <w:vAlign w:val="bottom"/>
          </w:tcPr>
          <w:p w14:paraId="202DE92C" w14:textId="77777777" w:rsidR="00615BF0" w:rsidRPr="00615BF0" w:rsidRDefault="00615BF0" w:rsidP="00A80CD2">
            <w:pPr>
              <w:spacing w:after="0" w:line="240" w:lineRule="auto"/>
              <w:rPr>
                <w:rFonts w:eastAsia="Times New Roman"/>
                <w:color w:val="808080" w:themeColor="background1" w:themeShade="80"/>
                <w:sz w:val="18"/>
                <w:lang w:eastAsia="es-ES"/>
              </w:rPr>
            </w:pPr>
            <w:r w:rsidRPr="00615BF0">
              <w:rPr>
                <w:rFonts w:eastAsia="Times New Roman"/>
                <w:color w:val="808080" w:themeColor="background1" w:themeShade="80"/>
                <w:sz w:val="18"/>
                <w:lang w:eastAsia="es-ES"/>
              </w:rPr>
              <w:t>916,450.50</w:t>
            </w:r>
          </w:p>
        </w:tc>
        <w:tc>
          <w:tcPr>
            <w:tcW w:w="1568" w:type="dxa"/>
            <w:tcBorders>
              <w:top w:val="nil"/>
              <w:left w:val="nil"/>
              <w:bottom w:val="single" w:sz="4" w:space="0" w:color="538ED5"/>
              <w:right w:val="single" w:sz="4" w:space="0" w:color="538ED5"/>
            </w:tcBorders>
            <w:shd w:val="clear" w:color="auto" w:fill="F2F2F2"/>
            <w:noWrap/>
            <w:vAlign w:val="bottom"/>
          </w:tcPr>
          <w:p w14:paraId="1C56F2EF" w14:textId="77777777" w:rsidR="00615BF0" w:rsidRPr="00615BF0" w:rsidRDefault="00615BF0" w:rsidP="00A80CD2">
            <w:pPr>
              <w:spacing w:after="0" w:line="240" w:lineRule="auto"/>
              <w:jc w:val="right"/>
              <w:rPr>
                <w:rFonts w:eastAsia="Times New Roman"/>
                <w:color w:val="808080" w:themeColor="background1" w:themeShade="80"/>
                <w:sz w:val="18"/>
                <w:lang w:eastAsia="es-ES"/>
              </w:rPr>
            </w:pPr>
            <w:r w:rsidRPr="00615BF0">
              <w:rPr>
                <w:rFonts w:eastAsia="Times New Roman"/>
                <w:color w:val="808080" w:themeColor="background1" w:themeShade="80"/>
                <w:sz w:val="18"/>
                <w:lang w:eastAsia="es-ES"/>
              </w:rPr>
              <w:t xml:space="preserve"> 8.4 %</w:t>
            </w:r>
          </w:p>
        </w:tc>
      </w:tr>
      <w:tr w:rsidR="00615BF0" w:rsidRPr="00615BF0" w14:paraId="10E197DC" w14:textId="77777777" w:rsidTr="00A80CD2">
        <w:trPr>
          <w:trHeight w:val="300"/>
          <w:jc w:val="center"/>
        </w:trPr>
        <w:tc>
          <w:tcPr>
            <w:tcW w:w="4009" w:type="dxa"/>
            <w:tcBorders>
              <w:top w:val="nil"/>
              <w:left w:val="single" w:sz="4" w:space="0" w:color="538ED5"/>
              <w:bottom w:val="single" w:sz="4" w:space="0" w:color="538ED5"/>
              <w:right w:val="single" w:sz="4" w:space="0" w:color="538ED5"/>
            </w:tcBorders>
            <w:noWrap/>
            <w:vAlign w:val="bottom"/>
            <w:hideMark/>
          </w:tcPr>
          <w:p w14:paraId="32BC1DEA" w14:textId="77777777" w:rsidR="00615BF0" w:rsidRPr="00615BF0" w:rsidRDefault="00615BF0" w:rsidP="00A80CD2">
            <w:pPr>
              <w:spacing w:after="0" w:line="240" w:lineRule="auto"/>
              <w:rPr>
                <w:rFonts w:eastAsia="Times New Roman"/>
                <w:color w:val="808080" w:themeColor="background1" w:themeShade="80"/>
                <w:sz w:val="18"/>
                <w:lang w:eastAsia="es-ES"/>
              </w:rPr>
            </w:pPr>
            <w:r w:rsidRPr="00615BF0">
              <w:rPr>
                <w:rFonts w:eastAsia="Times New Roman"/>
                <w:color w:val="808080" w:themeColor="background1" w:themeShade="80"/>
                <w:sz w:val="18"/>
                <w:lang w:eastAsia="es-ES"/>
              </w:rPr>
              <w:t>Medicamentos</w:t>
            </w:r>
          </w:p>
        </w:tc>
        <w:tc>
          <w:tcPr>
            <w:tcW w:w="1220" w:type="dxa"/>
            <w:tcBorders>
              <w:top w:val="nil"/>
              <w:left w:val="nil"/>
              <w:bottom w:val="single" w:sz="4" w:space="0" w:color="538ED5"/>
              <w:right w:val="single" w:sz="4" w:space="0" w:color="538ED5"/>
            </w:tcBorders>
            <w:noWrap/>
            <w:vAlign w:val="bottom"/>
          </w:tcPr>
          <w:p w14:paraId="75D47498" w14:textId="77777777" w:rsidR="00615BF0" w:rsidRPr="00615BF0" w:rsidRDefault="00615BF0" w:rsidP="00A80CD2">
            <w:pPr>
              <w:spacing w:after="0" w:line="240" w:lineRule="auto"/>
              <w:rPr>
                <w:rFonts w:eastAsia="Times New Roman"/>
                <w:color w:val="808080" w:themeColor="background1" w:themeShade="80"/>
                <w:sz w:val="18"/>
                <w:lang w:eastAsia="es-ES"/>
              </w:rPr>
            </w:pPr>
            <w:r w:rsidRPr="00615BF0">
              <w:rPr>
                <w:rFonts w:eastAsia="Times New Roman"/>
                <w:color w:val="808080" w:themeColor="background1" w:themeShade="80"/>
                <w:sz w:val="18"/>
                <w:lang w:eastAsia="es-ES"/>
              </w:rPr>
              <w:t>179,550.00</w:t>
            </w:r>
          </w:p>
        </w:tc>
        <w:tc>
          <w:tcPr>
            <w:tcW w:w="1320" w:type="dxa"/>
            <w:tcBorders>
              <w:top w:val="nil"/>
              <w:left w:val="nil"/>
              <w:bottom w:val="single" w:sz="4" w:space="0" w:color="538ED5"/>
              <w:right w:val="single" w:sz="4" w:space="0" w:color="538ED5"/>
            </w:tcBorders>
            <w:noWrap/>
            <w:vAlign w:val="bottom"/>
          </w:tcPr>
          <w:p w14:paraId="7289DC35" w14:textId="77777777" w:rsidR="00615BF0" w:rsidRPr="00615BF0" w:rsidRDefault="00615BF0" w:rsidP="00A80CD2">
            <w:pPr>
              <w:spacing w:after="0" w:line="240" w:lineRule="auto"/>
              <w:rPr>
                <w:rFonts w:eastAsia="Times New Roman"/>
                <w:color w:val="808080" w:themeColor="background1" w:themeShade="80"/>
                <w:sz w:val="18"/>
                <w:lang w:eastAsia="es-ES"/>
              </w:rPr>
            </w:pPr>
          </w:p>
        </w:tc>
        <w:tc>
          <w:tcPr>
            <w:tcW w:w="1420" w:type="dxa"/>
            <w:tcBorders>
              <w:top w:val="nil"/>
              <w:left w:val="nil"/>
              <w:bottom w:val="single" w:sz="4" w:space="0" w:color="538ED5"/>
              <w:right w:val="single" w:sz="4" w:space="0" w:color="538ED5"/>
            </w:tcBorders>
            <w:noWrap/>
            <w:vAlign w:val="bottom"/>
          </w:tcPr>
          <w:p w14:paraId="2DD1DA29" w14:textId="77777777" w:rsidR="00615BF0" w:rsidRPr="00615BF0" w:rsidRDefault="00615BF0" w:rsidP="00A80CD2">
            <w:pPr>
              <w:spacing w:after="0" w:line="240" w:lineRule="auto"/>
              <w:rPr>
                <w:rFonts w:eastAsia="Times New Roman"/>
                <w:color w:val="808080" w:themeColor="background1" w:themeShade="80"/>
                <w:sz w:val="18"/>
                <w:lang w:eastAsia="es-ES"/>
              </w:rPr>
            </w:pPr>
            <w:r w:rsidRPr="00615BF0">
              <w:rPr>
                <w:rFonts w:eastAsia="Times New Roman"/>
                <w:color w:val="808080" w:themeColor="background1" w:themeShade="80"/>
                <w:sz w:val="18"/>
                <w:lang w:eastAsia="es-ES"/>
              </w:rPr>
              <w:t>459,339.40</w:t>
            </w:r>
          </w:p>
        </w:tc>
        <w:tc>
          <w:tcPr>
            <w:tcW w:w="1085" w:type="dxa"/>
            <w:tcBorders>
              <w:top w:val="nil"/>
              <w:left w:val="nil"/>
              <w:bottom w:val="single" w:sz="4" w:space="0" w:color="538ED5"/>
              <w:right w:val="single" w:sz="4" w:space="0" w:color="538ED5"/>
            </w:tcBorders>
            <w:shd w:val="clear" w:color="auto" w:fill="F2F2F2"/>
            <w:noWrap/>
            <w:vAlign w:val="bottom"/>
          </w:tcPr>
          <w:p w14:paraId="66AB28F0" w14:textId="77777777" w:rsidR="00615BF0" w:rsidRPr="00615BF0" w:rsidRDefault="00615BF0" w:rsidP="00A80CD2">
            <w:pPr>
              <w:spacing w:after="0" w:line="240" w:lineRule="auto"/>
              <w:rPr>
                <w:rFonts w:eastAsia="Times New Roman"/>
                <w:color w:val="808080" w:themeColor="background1" w:themeShade="80"/>
                <w:sz w:val="18"/>
                <w:lang w:eastAsia="es-ES"/>
              </w:rPr>
            </w:pPr>
            <w:r w:rsidRPr="00615BF0">
              <w:rPr>
                <w:rFonts w:eastAsia="Times New Roman"/>
                <w:color w:val="808080" w:themeColor="background1" w:themeShade="80"/>
                <w:sz w:val="18"/>
                <w:lang w:eastAsia="es-ES"/>
              </w:rPr>
              <w:t>638,889.40</w:t>
            </w:r>
          </w:p>
        </w:tc>
        <w:tc>
          <w:tcPr>
            <w:tcW w:w="1568" w:type="dxa"/>
            <w:tcBorders>
              <w:top w:val="nil"/>
              <w:left w:val="nil"/>
              <w:bottom w:val="single" w:sz="4" w:space="0" w:color="538ED5"/>
              <w:right w:val="single" w:sz="4" w:space="0" w:color="538ED5"/>
            </w:tcBorders>
            <w:shd w:val="clear" w:color="auto" w:fill="F2F2F2"/>
            <w:noWrap/>
            <w:vAlign w:val="bottom"/>
          </w:tcPr>
          <w:p w14:paraId="4F4E7B6B" w14:textId="77777777" w:rsidR="00615BF0" w:rsidRPr="00615BF0" w:rsidRDefault="00615BF0" w:rsidP="00A80CD2">
            <w:pPr>
              <w:spacing w:after="0" w:line="240" w:lineRule="auto"/>
              <w:jc w:val="right"/>
              <w:rPr>
                <w:rFonts w:eastAsia="Times New Roman"/>
                <w:color w:val="808080" w:themeColor="background1" w:themeShade="80"/>
                <w:sz w:val="18"/>
                <w:lang w:eastAsia="es-ES"/>
              </w:rPr>
            </w:pPr>
            <w:r w:rsidRPr="00615BF0">
              <w:rPr>
                <w:rFonts w:eastAsia="Times New Roman"/>
                <w:color w:val="808080" w:themeColor="background1" w:themeShade="80"/>
                <w:sz w:val="18"/>
                <w:lang w:eastAsia="es-ES"/>
              </w:rPr>
              <w:t>4.5 %</w:t>
            </w:r>
          </w:p>
        </w:tc>
      </w:tr>
      <w:tr w:rsidR="00615BF0" w:rsidRPr="00615BF0" w14:paraId="646DAF07" w14:textId="77777777" w:rsidTr="00A80CD2">
        <w:trPr>
          <w:trHeight w:val="300"/>
          <w:jc w:val="center"/>
        </w:trPr>
        <w:tc>
          <w:tcPr>
            <w:tcW w:w="4009" w:type="dxa"/>
            <w:tcBorders>
              <w:top w:val="nil"/>
              <w:left w:val="single" w:sz="4" w:space="0" w:color="538ED5"/>
              <w:bottom w:val="single" w:sz="4" w:space="0" w:color="538ED5"/>
              <w:right w:val="single" w:sz="4" w:space="0" w:color="538ED5"/>
            </w:tcBorders>
            <w:noWrap/>
            <w:vAlign w:val="bottom"/>
            <w:hideMark/>
          </w:tcPr>
          <w:p w14:paraId="398B7A2F" w14:textId="77777777" w:rsidR="00615BF0" w:rsidRPr="00615BF0" w:rsidRDefault="00615BF0" w:rsidP="00A80CD2">
            <w:pPr>
              <w:spacing w:after="0" w:line="240" w:lineRule="auto"/>
              <w:rPr>
                <w:rFonts w:eastAsia="Times New Roman"/>
                <w:color w:val="808080" w:themeColor="background1" w:themeShade="80"/>
                <w:sz w:val="18"/>
                <w:lang w:eastAsia="es-ES"/>
              </w:rPr>
            </w:pPr>
            <w:r w:rsidRPr="00615BF0">
              <w:rPr>
                <w:rFonts w:eastAsia="Times New Roman"/>
                <w:color w:val="808080" w:themeColor="background1" w:themeShade="80"/>
                <w:sz w:val="18"/>
                <w:lang w:eastAsia="es-ES"/>
              </w:rPr>
              <w:t>Productos Químicos (Oxígeno)</w:t>
            </w:r>
          </w:p>
        </w:tc>
        <w:tc>
          <w:tcPr>
            <w:tcW w:w="1220" w:type="dxa"/>
            <w:tcBorders>
              <w:top w:val="nil"/>
              <w:left w:val="nil"/>
              <w:bottom w:val="single" w:sz="4" w:space="0" w:color="538ED5"/>
              <w:right w:val="single" w:sz="4" w:space="0" w:color="538ED5"/>
            </w:tcBorders>
            <w:noWrap/>
            <w:vAlign w:val="bottom"/>
          </w:tcPr>
          <w:p w14:paraId="36DB3DCF" w14:textId="77777777" w:rsidR="00615BF0" w:rsidRPr="00615BF0" w:rsidRDefault="00615BF0" w:rsidP="00A80CD2">
            <w:pPr>
              <w:spacing w:after="0" w:line="240" w:lineRule="auto"/>
              <w:rPr>
                <w:rFonts w:eastAsia="Times New Roman"/>
                <w:color w:val="808080" w:themeColor="background1" w:themeShade="80"/>
                <w:sz w:val="18"/>
                <w:lang w:eastAsia="es-ES"/>
              </w:rPr>
            </w:pPr>
            <w:r w:rsidRPr="00615BF0">
              <w:rPr>
                <w:rFonts w:eastAsia="Times New Roman"/>
                <w:color w:val="808080" w:themeColor="background1" w:themeShade="80"/>
                <w:sz w:val="18"/>
                <w:lang w:eastAsia="es-ES"/>
              </w:rPr>
              <w:t>715,556.15</w:t>
            </w:r>
          </w:p>
        </w:tc>
        <w:tc>
          <w:tcPr>
            <w:tcW w:w="1320" w:type="dxa"/>
            <w:tcBorders>
              <w:top w:val="nil"/>
              <w:left w:val="nil"/>
              <w:bottom w:val="single" w:sz="4" w:space="0" w:color="538ED5"/>
              <w:right w:val="single" w:sz="4" w:space="0" w:color="538ED5"/>
            </w:tcBorders>
            <w:noWrap/>
            <w:vAlign w:val="bottom"/>
          </w:tcPr>
          <w:p w14:paraId="13DEF4C9" w14:textId="77777777" w:rsidR="00615BF0" w:rsidRPr="00615BF0" w:rsidRDefault="00615BF0" w:rsidP="00A80CD2">
            <w:pPr>
              <w:spacing w:after="0" w:line="240" w:lineRule="auto"/>
              <w:rPr>
                <w:rFonts w:eastAsia="Times New Roman"/>
                <w:color w:val="808080" w:themeColor="background1" w:themeShade="80"/>
                <w:sz w:val="18"/>
                <w:lang w:eastAsia="es-ES"/>
              </w:rPr>
            </w:pPr>
          </w:p>
        </w:tc>
        <w:tc>
          <w:tcPr>
            <w:tcW w:w="1420" w:type="dxa"/>
            <w:tcBorders>
              <w:top w:val="nil"/>
              <w:left w:val="nil"/>
              <w:bottom w:val="single" w:sz="4" w:space="0" w:color="538ED5"/>
              <w:right w:val="single" w:sz="4" w:space="0" w:color="538ED5"/>
            </w:tcBorders>
            <w:noWrap/>
            <w:vAlign w:val="bottom"/>
          </w:tcPr>
          <w:p w14:paraId="6B617A8A" w14:textId="77777777" w:rsidR="00615BF0" w:rsidRPr="00615BF0" w:rsidRDefault="00615BF0" w:rsidP="00A80CD2">
            <w:pPr>
              <w:spacing w:after="0" w:line="240" w:lineRule="auto"/>
              <w:rPr>
                <w:rFonts w:eastAsia="Times New Roman"/>
                <w:color w:val="808080" w:themeColor="background1" w:themeShade="80"/>
                <w:sz w:val="18"/>
                <w:lang w:eastAsia="es-ES"/>
              </w:rPr>
            </w:pPr>
            <w:r w:rsidRPr="00615BF0">
              <w:rPr>
                <w:rFonts w:eastAsia="Times New Roman"/>
                <w:color w:val="808080" w:themeColor="background1" w:themeShade="80"/>
                <w:sz w:val="18"/>
                <w:lang w:eastAsia="es-ES"/>
              </w:rPr>
              <w:t>231,410.00</w:t>
            </w:r>
          </w:p>
        </w:tc>
        <w:tc>
          <w:tcPr>
            <w:tcW w:w="1085" w:type="dxa"/>
            <w:tcBorders>
              <w:top w:val="nil"/>
              <w:left w:val="nil"/>
              <w:bottom w:val="single" w:sz="4" w:space="0" w:color="538ED5"/>
              <w:right w:val="single" w:sz="4" w:space="0" w:color="538ED5"/>
            </w:tcBorders>
            <w:shd w:val="clear" w:color="auto" w:fill="F2F2F2"/>
            <w:noWrap/>
            <w:vAlign w:val="bottom"/>
          </w:tcPr>
          <w:p w14:paraId="15A6F0D4" w14:textId="77777777" w:rsidR="00615BF0" w:rsidRPr="00615BF0" w:rsidRDefault="00615BF0" w:rsidP="00A80CD2">
            <w:pPr>
              <w:spacing w:after="0" w:line="240" w:lineRule="auto"/>
              <w:rPr>
                <w:rFonts w:eastAsia="Times New Roman"/>
                <w:color w:val="808080" w:themeColor="background1" w:themeShade="80"/>
                <w:sz w:val="18"/>
                <w:lang w:eastAsia="es-ES"/>
              </w:rPr>
            </w:pPr>
            <w:r w:rsidRPr="00615BF0">
              <w:rPr>
                <w:rFonts w:eastAsia="Times New Roman"/>
                <w:color w:val="808080" w:themeColor="background1" w:themeShade="80"/>
                <w:sz w:val="18"/>
                <w:lang w:eastAsia="es-ES"/>
              </w:rPr>
              <w:t>946,966.15</w:t>
            </w:r>
          </w:p>
        </w:tc>
        <w:tc>
          <w:tcPr>
            <w:tcW w:w="1568" w:type="dxa"/>
            <w:tcBorders>
              <w:top w:val="nil"/>
              <w:left w:val="nil"/>
              <w:bottom w:val="single" w:sz="4" w:space="0" w:color="538ED5"/>
              <w:right w:val="single" w:sz="4" w:space="0" w:color="538ED5"/>
            </w:tcBorders>
            <w:shd w:val="clear" w:color="auto" w:fill="F2F2F2"/>
            <w:noWrap/>
            <w:vAlign w:val="bottom"/>
          </w:tcPr>
          <w:p w14:paraId="4071AFAF" w14:textId="77777777" w:rsidR="00615BF0" w:rsidRPr="00615BF0" w:rsidRDefault="00615BF0" w:rsidP="00A80CD2">
            <w:pPr>
              <w:spacing w:after="0" w:line="240" w:lineRule="auto"/>
              <w:jc w:val="right"/>
              <w:rPr>
                <w:rFonts w:eastAsia="Times New Roman"/>
                <w:color w:val="808080" w:themeColor="background1" w:themeShade="80"/>
                <w:sz w:val="18"/>
                <w:lang w:eastAsia="es-ES"/>
              </w:rPr>
            </w:pPr>
            <w:r w:rsidRPr="00615BF0">
              <w:rPr>
                <w:rFonts w:eastAsia="Times New Roman"/>
                <w:color w:val="808080" w:themeColor="background1" w:themeShade="80"/>
                <w:sz w:val="18"/>
                <w:lang w:eastAsia="es-ES"/>
              </w:rPr>
              <w:t>8.0 %</w:t>
            </w:r>
          </w:p>
        </w:tc>
      </w:tr>
      <w:tr w:rsidR="00615BF0" w:rsidRPr="00615BF0" w14:paraId="54543842" w14:textId="77777777" w:rsidTr="00A80CD2">
        <w:trPr>
          <w:trHeight w:val="300"/>
          <w:jc w:val="center"/>
        </w:trPr>
        <w:tc>
          <w:tcPr>
            <w:tcW w:w="4009" w:type="dxa"/>
            <w:tcBorders>
              <w:top w:val="nil"/>
              <w:left w:val="single" w:sz="4" w:space="0" w:color="538ED5"/>
              <w:bottom w:val="single" w:sz="4" w:space="0" w:color="538ED5"/>
              <w:right w:val="single" w:sz="4" w:space="0" w:color="538ED5"/>
            </w:tcBorders>
            <w:noWrap/>
            <w:vAlign w:val="bottom"/>
            <w:hideMark/>
          </w:tcPr>
          <w:p w14:paraId="5EE0934E" w14:textId="77777777" w:rsidR="00615BF0" w:rsidRPr="00615BF0" w:rsidRDefault="00615BF0" w:rsidP="00A80CD2">
            <w:pPr>
              <w:spacing w:after="0" w:line="240" w:lineRule="auto"/>
              <w:rPr>
                <w:rFonts w:eastAsia="Times New Roman"/>
                <w:color w:val="808080" w:themeColor="background1" w:themeShade="80"/>
                <w:sz w:val="18"/>
                <w:lang w:val="es-DO" w:eastAsia="es-ES"/>
              </w:rPr>
            </w:pPr>
            <w:r w:rsidRPr="00615BF0">
              <w:rPr>
                <w:rFonts w:eastAsia="Times New Roman"/>
                <w:color w:val="808080" w:themeColor="background1" w:themeShade="80"/>
                <w:sz w:val="18"/>
                <w:lang w:val="es-DO" w:eastAsia="es-ES"/>
              </w:rPr>
              <w:t>Otros Gastos (Todos los demás)</w:t>
            </w:r>
          </w:p>
        </w:tc>
        <w:tc>
          <w:tcPr>
            <w:tcW w:w="1220" w:type="dxa"/>
            <w:tcBorders>
              <w:top w:val="nil"/>
              <w:left w:val="nil"/>
              <w:bottom w:val="single" w:sz="4" w:space="0" w:color="538ED5"/>
              <w:right w:val="single" w:sz="4" w:space="0" w:color="538ED5"/>
            </w:tcBorders>
            <w:noWrap/>
            <w:vAlign w:val="bottom"/>
          </w:tcPr>
          <w:p w14:paraId="68800986" w14:textId="77777777" w:rsidR="00615BF0" w:rsidRPr="00615BF0" w:rsidRDefault="00615BF0" w:rsidP="00A80CD2">
            <w:pPr>
              <w:spacing w:after="0" w:line="240" w:lineRule="auto"/>
              <w:rPr>
                <w:rFonts w:eastAsia="Times New Roman"/>
                <w:color w:val="808080" w:themeColor="background1" w:themeShade="80"/>
                <w:sz w:val="18"/>
                <w:lang w:eastAsia="es-ES"/>
              </w:rPr>
            </w:pPr>
            <w:r w:rsidRPr="00615BF0">
              <w:rPr>
                <w:rFonts w:eastAsia="Times New Roman"/>
                <w:color w:val="808080" w:themeColor="background1" w:themeShade="80"/>
                <w:sz w:val="18"/>
                <w:lang w:eastAsia="es-ES"/>
              </w:rPr>
              <w:t>811,402.05</w:t>
            </w:r>
          </w:p>
        </w:tc>
        <w:tc>
          <w:tcPr>
            <w:tcW w:w="1320" w:type="dxa"/>
            <w:tcBorders>
              <w:top w:val="nil"/>
              <w:left w:val="nil"/>
              <w:bottom w:val="single" w:sz="4" w:space="0" w:color="538ED5"/>
              <w:right w:val="single" w:sz="4" w:space="0" w:color="538ED5"/>
            </w:tcBorders>
            <w:noWrap/>
            <w:vAlign w:val="bottom"/>
          </w:tcPr>
          <w:p w14:paraId="12FA52FE" w14:textId="77777777" w:rsidR="00615BF0" w:rsidRPr="00615BF0" w:rsidRDefault="00615BF0" w:rsidP="00A80CD2">
            <w:pPr>
              <w:spacing w:after="0" w:line="240" w:lineRule="auto"/>
              <w:rPr>
                <w:rFonts w:eastAsia="Times New Roman"/>
                <w:color w:val="808080" w:themeColor="background1" w:themeShade="80"/>
                <w:sz w:val="18"/>
                <w:lang w:eastAsia="es-ES"/>
              </w:rPr>
            </w:pPr>
          </w:p>
        </w:tc>
        <w:tc>
          <w:tcPr>
            <w:tcW w:w="1420" w:type="dxa"/>
            <w:tcBorders>
              <w:top w:val="nil"/>
              <w:left w:val="nil"/>
              <w:bottom w:val="single" w:sz="4" w:space="0" w:color="538ED5"/>
              <w:right w:val="single" w:sz="4" w:space="0" w:color="538ED5"/>
            </w:tcBorders>
            <w:noWrap/>
            <w:vAlign w:val="bottom"/>
          </w:tcPr>
          <w:p w14:paraId="284E90AC" w14:textId="77777777" w:rsidR="00615BF0" w:rsidRPr="00615BF0" w:rsidRDefault="00615BF0" w:rsidP="00A80CD2">
            <w:pPr>
              <w:spacing w:after="0" w:line="240" w:lineRule="auto"/>
              <w:rPr>
                <w:rFonts w:eastAsia="Times New Roman"/>
                <w:color w:val="808080" w:themeColor="background1" w:themeShade="80"/>
                <w:sz w:val="18"/>
                <w:lang w:eastAsia="es-ES"/>
              </w:rPr>
            </w:pPr>
            <w:r w:rsidRPr="00615BF0">
              <w:rPr>
                <w:rFonts w:eastAsia="Times New Roman"/>
                <w:color w:val="808080" w:themeColor="background1" w:themeShade="80"/>
                <w:sz w:val="18"/>
                <w:lang w:eastAsia="es-ES"/>
              </w:rPr>
              <w:t>1,827,771.56</w:t>
            </w:r>
          </w:p>
        </w:tc>
        <w:tc>
          <w:tcPr>
            <w:tcW w:w="1085" w:type="dxa"/>
            <w:tcBorders>
              <w:top w:val="nil"/>
              <w:left w:val="nil"/>
              <w:bottom w:val="single" w:sz="4" w:space="0" w:color="538ED5"/>
              <w:right w:val="single" w:sz="4" w:space="0" w:color="538ED5"/>
            </w:tcBorders>
            <w:shd w:val="clear" w:color="auto" w:fill="F2F2F2"/>
            <w:noWrap/>
            <w:vAlign w:val="bottom"/>
          </w:tcPr>
          <w:p w14:paraId="6910EB60" w14:textId="77777777" w:rsidR="00615BF0" w:rsidRPr="00615BF0" w:rsidRDefault="00615BF0" w:rsidP="00A80CD2">
            <w:pPr>
              <w:spacing w:after="0" w:line="240" w:lineRule="auto"/>
              <w:rPr>
                <w:rFonts w:eastAsia="Times New Roman"/>
                <w:color w:val="808080" w:themeColor="background1" w:themeShade="80"/>
                <w:sz w:val="18"/>
                <w:lang w:eastAsia="es-ES"/>
              </w:rPr>
            </w:pPr>
            <w:r w:rsidRPr="00615BF0">
              <w:rPr>
                <w:rFonts w:eastAsia="Times New Roman"/>
                <w:color w:val="808080" w:themeColor="background1" w:themeShade="80"/>
                <w:sz w:val="18"/>
                <w:lang w:eastAsia="es-ES"/>
              </w:rPr>
              <w:t>2,639,173.61</w:t>
            </w:r>
          </w:p>
        </w:tc>
        <w:tc>
          <w:tcPr>
            <w:tcW w:w="1568" w:type="dxa"/>
            <w:tcBorders>
              <w:top w:val="nil"/>
              <w:left w:val="nil"/>
              <w:bottom w:val="single" w:sz="4" w:space="0" w:color="538ED5"/>
              <w:right w:val="single" w:sz="4" w:space="0" w:color="538ED5"/>
            </w:tcBorders>
            <w:shd w:val="clear" w:color="auto" w:fill="F2F2F2"/>
            <w:noWrap/>
            <w:vAlign w:val="bottom"/>
          </w:tcPr>
          <w:p w14:paraId="4922BA5C" w14:textId="77777777" w:rsidR="00615BF0" w:rsidRPr="00615BF0" w:rsidRDefault="00615BF0" w:rsidP="00A80CD2">
            <w:pPr>
              <w:spacing w:after="0" w:line="240" w:lineRule="auto"/>
              <w:jc w:val="right"/>
              <w:rPr>
                <w:rFonts w:eastAsia="Times New Roman"/>
                <w:color w:val="808080" w:themeColor="background1" w:themeShade="80"/>
                <w:sz w:val="18"/>
                <w:lang w:eastAsia="es-ES"/>
              </w:rPr>
            </w:pPr>
            <w:r w:rsidRPr="00615BF0">
              <w:rPr>
                <w:rFonts w:eastAsia="Times New Roman"/>
                <w:color w:val="808080" w:themeColor="background1" w:themeShade="80"/>
                <w:sz w:val="18"/>
                <w:lang w:eastAsia="es-ES"/>
              </w:rPr>
              <w:t>42 %</w:t>
            </w:r>
          </w:p>
        </w:tc>
      </w:tr>
      <w:tr w:rsidR="00615BF0" w:rsidRPr="00615BF0" w14:paraId="5840FD91" w14:textId="77777777" w:rsidTr="00A80CD2">
        <w:trPr>
          <w:trHeight w:val="300"/>
          <w:jc w:val="center"/>
        </w:trPr>
        <w:tc>
          <w:tcPr>
            <w:tcW w:w="4009" w:type="dxa"/>
            <w:tcBorders>
              <w:top w:val="nil"/>
              <w:left w:val="single" w:sz="4" w:space="0" w:color="538ED5"/>
              <w:bottom w:val="single" w:sz="4" w:space="0" w:color="538ED5"/>
              <w:right w:val="single" w:sz="4" w:space="0" w:color="538ED5"/>
            </w:tcBorders>
            <w:shd w:val="clear" w:color="auto" w:fill="95B3D7"/>
            <w:noWrap/>
            <w:vAlign w:val="bottom"/>
            <w:hideMark/>
          </w:tcPr>
          <w:p w14:paraId="3DFF17D7" w14:textId="77777777" w:rsidR="00615BF0" w:rsidRPr="00615BF0" w:rsidRDefault="00615BF0" w:rsidP="00A80CD2">
            <w:pPr>
              <w:spacing w:after="0" w:line="240" w:lineRule="auto"/>
              <w:rPr>
                <w:rFonts w:eastAsia="Times New Roman"/>
                <w:b/>
                <w:bCs/>
                <w:color w:val="808080" w:themeColor="background1" w:themeShade="80"/>
                <w:sz w:val="18"/>
                <w:lang w:eastAsia="es-ES"/>
              </w:rPr>
            </w:pPr>
            <w:r w:rsidRPr="00615BF0">
              <w:rPr>
                <w:rFonts w:eastAsia="Times New Roman"/>
                <w:b/>
                <w:bCs/>
                <w:color w:val="808080" w:themeColor="background1" w:themeShade="80"/>
                <w:sz w:val="18"/>
                <w:lang w:eastAsia="es-ES"/>
              </w:rPr>
              <w:t>Total General</w:t>
            </w:r>
          </w:p>
        </w:tc>
        <w:tc>
          <w:tcPr>
            <w:tcW w:w="1220" w:type="dxa"/>
            <w:tcBorders>
              <w:top w:val="nil"/>
              <w:left w:val="nil"/>
              <w:bottom w:val="single" w:sz="4" w:space="0" w:color="538ED5"/>
              <w:right w:val="single" w:sz="4" w:space="0" w:color="538ED5"/>
            </w:tcBorders>
            <w:shd w:val="clear" w:color="auto" w:fill="95B3D7"/>
            <w:noWrap/>
            <w:vAlign w:val="bottom"/>
          </w:tcPr>
          <w:p w14:paraId="7E42611A" w14:textId="77777777" w:rsidR="00615BF0" w:rsidRPr="00615BF0" w:rsidRDefault="00615BF0" w:rsidP="00A80CD2">
            <w:pPr>
              <w:spacing w:after="0" w:line="240" w:lineRule="auto"/>
              <w:rPr>
                <w:rFonts w:eastAsia="Times New Roman"/>
                <w:b/>
                <w:bCs/>
                <w:color w:val="808080" w:themeColor="background1" w:themeShade="80"/>
                <w:sz w:val="18"/>
                <w:lang w:eastAsia="es-ES"/>
              </w:rPr>
            </w:pPr>
            <w:r w:rsidRPr="00615BF0">
              <w:rPr>
                <w:rFonts w:eastAsia="Times New Roman"/>
                <w:b/>
                <w:bCs/>
                <w:color w:val="808080" w:themeColor="background1" w:themeShade="80"/>
                <w:sz w:val="18"/>
                <w:lang w:eastAsia="es-ES"/>
              </w:rPr>
              <w:t>3,006,093.51</w:t>
            </w:r>
          </w:p>
        </w:tc>
        <w:tc>
          <w:tcPr>
            <w:tcW w:w="1320" w:type="dxa"/>
            <w:tcBorders>
              <w:top w:val="nil"/>
              <w:left w:val="nil"/>
              <w:bottom w:val="single" w:sz="4" w:space="0" w:color="538ED5"/>
              <w:right w:val="single" w:sz="4" w:space="0" w:color="538ED5"/>
            </w:tcBorders>
            <w:shd w:val="clear" w:color="auto" w:fill="95B3D7"/>
            <w:noWrap/>
            <w:vAlign w:val="bottom"/>
          </w:tcPr>
          <w:p w14:paraId="53942605" w14:textId="77777777" w:rsidR="00615BF0" w:rsidRPr="00615BF0" w:rsidRDefault="00615BF0" w:rsidP="00A80CD2">
            <w:pPr>
              <w:spacing w:after="0" w:line="240" w:lineRule="auto"/>
              <w:jc w:val="right"/>
              <w:rPr>
                <w:rFonts w:eastAsia="Times New Roman"/>
                <w:b/>
                <w:bCs/>
                <w:color w:val="808080" w:themeColor="background1" w:themeShade="80"/>
                <w:sz w:val="18"/>
                <w:lang w:eastAsia="es-ES"/>
              </w:rPr>
            </w:pPr>
          </w:p>
        </w:tc>
        <w:tc>
          <w:tcPr>
            <w:tcW w:w="1420" w:type="dxa"/>
            <w:tcBorders>
              <w:top w:val="nil"/>
              <w:left w:val="nil"/>
              <w:bottom w:val="single" w:sz="4" w:space="0" w:color="538ED5"/>
              <w:right w:val="single" w:sz="4" w:space="0" w:color="538ED5"/>
            </w:tcBorders>
            <w:shd w:val="clear" w:color="auto" w:fill="95B3D7"/>
            <w:noWrap/>
            <w:vAlign w:val="bottom"/>
          </w:tcPr>
          <w:p w14:paraId="75836627" w14:textId="77777777" w:rsidR="00615BF0" w:rsidRPr="00615BF0" w:rsidRDefault="00615BF0" w:rsidP="00A80CD2">
            <w:pPr>
              <w:spacing w:after="0" w:line="240" w:lineRule="auto"/>
              <w:rPr>
                <w:rFonts w:eastAsia="Times New Roman"/>
                <w:b/>
                <w:bCs/>
                <w:color w:val="808080" w:themeColor="background1" w:themeShade="80"/>
                <w:sz w:val="18"/>
                <w:lang w:eastAsia="es-ES"/>
              </w:rPr>
            </w:pPr>
            <w:r w:rsidRPr="00615BF0">
              <w:rPr>
                <w:rFonts w:eastAsia="Times New Roman"/>
                <w:b/>
                <w:bCs/>
                <w:color w:val="808080" w:themeColor="background1" w:themeShade="80"/>
                <w:sz w:val="18"/>
                <w:lang w:eastAsia="es-ES"/>
              </w:rPr>
              <w:t>6,243,950.11</w:t>
            </w:r>
          </w:p>
        </w:tc>
        <w:tc>
          <w:tcPr>
            <w:tcW w:w="1085" w:type="dxa"/>
            <w:tcBorders>
              <w:top w:val="nil"/>
              <w:left w:val="nil"/>
              <w:bottom w:val="single" w:sz="4" w:space="0" w:color="538ED5"/>
              <w:right w:val="single" w:sz="4" w:space="0" w:color="538ED5"/>
            </w:tcBorders>
            <w:shd w:val="clear" w:color="auto" w:fill="95B3D7"/>
            <w:noWrap/>
            <w:vAlign w:val="bottom"/>
          </w:tcPr>
          <w:p w14:paraId="4CF2EC4A" w14:textId="77777777" w:rsidR="00615BF0" w:rsidRPr="00615BF0" w:rsidRDefault="00615BF0" w:rsidP="00A80CD2">
            <w:pPr>
              <w:spacing w:after="0" w:line="240" w:lineRule="auto"/>
              <w:rPr>
                <w:rFonts w:eastAsia="Times New Roman"/>
                <w:b/>
                <w:bCs/>
                <w:color w:val="808080" w:themeColor="background1" w:themeShade="80"/>
                <w:sz w:val="18"/>
                <w:lang w:eastAsia="es-ES"/>
              </w:rPr>
            </w:pPr>
            <w:r w:rsidRPr="00615BF0">
              <w:rPr>
                <w:rFonts w:eastAsia="Times New Roman"/>
                <w:b/>
                <w:bCs/>
                <w:color w:val="808080" w:themeColor="background1" w:themeShade="80"/>
                <w:sz w:val="18"/>
                <w:lang w:eastAsia="es-ES"/>
              </w:rPr>
              <w:t>9,250,042.62</w:t>
            </w:r>
          </w:p>
        </w:tc>
        <w:tc>
          <w:tcPr>
            <w:tcW w:w="1568" w:type="dxa"/>
            <w:tcBorders>
              <w:top w:val="nil"/>
              <w:left w:val="nil"/>
              <w:bottom w:val="single" w:sz="4" w:space="0" w:color="538ED5"/>
              <w:right w:val="single" w:sz="4" w:space="0" w:color="538ED5"/>
            </w:tcBorders>
            <w:shd w:val="clear" w:color="auto" w:fill="95B3D7"/>
            <w:noWrap/>
            <w:vAlign w:val="bottom"/>
          </w:tcPr>
          <w:p w14:paraId="1E5FB21E" w14:textId="77777777" w:rsidR="00615BF0" w:rsidRPr="00615BF0" w:rsidRDefault="00615BF0" w:rsidP="00A80CD2">
            <w:pPr>
              <w:spacing w:after="0" w:line="360" w:lineRule="auto"/>
              <w:jc w:val="right"/>
              <w:rPr>
                <w:rFonts w:eastAsia="Times New Roman"/>
                <w:b/>
                <w:bCs/>
                <w:color w:val="808080" w:themeColor="background1" w:themeShade="80"/>
                <w:sz w:val="18"/>
                <w:lang w:eastAsia="es-ES"/>
              </w:rPr>
            </w:pPr>
            <w:r w:rsidRPr="00615BF0">
              <w:rPr>
                <w:rFonts w:eastAsia="Times New Roman"/>
                <w:b/>
                <w:bCs/>
                <w:color w:val="808080" w:themeColor="background1" w:themeShade="80"/>
                <w:sz w:val="18"/>
                <w:lang w:eastAsia="es-ES"/>
              </w:rPr>
              <w:t>100%</w:t>
            </w:r>
          </w:p>
        </w:tc>
      </w:tr>
      <w:tr w:rsidR="00615BF0" w:rsidRPr="00615BF0" w14:paraId="77FF121E" w14:textId="77777777" w:rsidTr="00A80CD2">
        <w:trPr>
          <w:trHeight w:val="300"/>
          <w:jc w:val="center"/>
        </w:trPr>
        <w:tc>
          <w:tcPr>
            <w:tcW w:w="4009" w:type="dxa"/>
            <w:tcBorders>
              <w:top w:val="nil"/>
              <w:left w:val="single" w:sz="4" w:space="0" w:color="538ED5"/>
              <w:bottom w:val="nil"/>
              <w:right w:val="nil"/>
            </w:tcBorders>
            <w:shd w:val="clear" w:color="auto" w:fill="F2F2F2"/>
            <w:noWrap/>
            <w:vAlign w:val="bottom"/>
            <w:hideMark/>
          </w:tcPr>
          <w:p w14:paraId="504C8741" w14:textId="77777777" w:rsidR="00615BF0" w:rsidRPr="00615BF0" w:rsidRDefault="00615BF0" w:rsidP="00A80CD2">
            <w:pPr>
              <w:spacing w:after="0" w:line="240" w:lineRule="auto"/>
              <w:rPr>
                <w:rFonts w:eastAsia="Times New Roman"/>
                <w:color w:val="808080" w:themeColor="background1" w:themeShade="80"/>
                <w:sz w:val="18"/>
                <w:lang w:val="es-DO" w:eastAsia="es-ES"/>
              </w:rPr>
            </w:pPr>
            <w:r w:rsidRPr="00615BF0">
              <w:rPr>
                <w:rFonts w:eastAsia="Times New Roman"/>
                <w:color w:val="808080" w:themeColor="background1" w:themeShade="80"/>
                <w:sz w:val="18"/>
                <w:lang w:val="es-DO" w:eastAsia="es-ES"/>
              </w:rPr>
              <w:t>Monto Total de la Deuda</w:t>
            </w:r>
          </w:p>
        </w:tc>
        <w:tc>
          <w:tcPr>
            <w:tcW w:w="1220" w:type="dxa"/>
            <w:shd w:val="clear" w:color="auto" w:fill="F2F2F2"/>
            <w:noWrap/>
            <w:vAlign w:val="bottom"/>
            <w:hideMark/>
          </w:tcPr>
          <w:p w14:paraId="22EDB1D1" w14:textId="77777777" w:rsidR="00615BF0" w:rsidRPr="00615BF0" w:rsidRDefault="00615BF0" w:rsidP="00A80CD2">
            <w:pPr>
              <w:spacing w:after="0" w:line="240" w:lineRule="auto"/>
              <w:rPr>
                <w:rFonts w:eastAsia="Times New Roman"/>
                <w:color w:val="808080" w:themeColor="background1" w:themeShade="80"/>
                <w:sz w:val="18"/>
                <w:lang w:val="es-DO" w:eastAsia="es-ES"/>
              </w:rPr>
            </w:pPr>
            <w:r w:rsidRPr="00615BF0">
              <w:rPr>
                <w:rFonts w:eastAsia="Times New Roman"/>
                <w:color w:val="808080" w:themeColor="background1" w:themeShade="80"/>
                <w:sz w:val="18"/>
                <w:lang w:val="es-DO" w:eastAsia="es-ES"/>
              </w:rPr>
              <w:t> </w:t>
            </w:r>
          </w:p>
        </w:tc>
        <w:tc>
          <w:tcPr>
            <w:tcW w:w="1320" w:type="dxa"/>
            <w:shd w:val="clear" w:color="auto" w:fill="F2F2F2"/>
            <w:noWrap/>
            <w:vAlign w:val="bottom"/>
            <w:hideMark/>
          </w:tcPr>
          <w:p w14:paraId="13CB534E" w14:textId="77777777" w:rsidR="00615BF0" w:rsidRPr="00615BF0" w:rsidRDefault="00615BF0" w:rsidP="00A80CD2">
            <w:pPr>
              <w:spacing w:after="0" w:line="240" w:lineRule="auto"/>
              <w:rPr>
                <w:rFonts w:eastAsia="Times New Roman"/>
                <w:color w:val="808080" w:themeColor="background1" w:themeShade="80"/>
                <w:sz w:val="18"/>
                <w:lang w:eastAsia="es-ES"/>
              </w:rPr>
            </w:pPr>
            <w:r w:rsidRPr="00615BF0">
              <w:rPr>
                <w:rFonts w:eastAsia="Times New Roman"/>
                <w:color w:val="808080" w:themeColor="background1" w:themeShade="80"/>
                <w:sz w:val="18"/>
                <w:lang w:eastAsia="es-ES"/>
              </w:rPr>
              <w:t>RD$</w:t>
            </w:r>
          </w:p>
        </w:tc>
        <w:tc>
          <w:tcPr>
            <w:tcW w:w="2505" w:type="dxa"/>
            <w:gridSpan w:val="2"/>
            <w:tcBorders>
              <w:top w:val="single" w:sz="4" w:space="0" w:color="538ED5"/>
              <w:left w:val="nil"/>
              <w:bottom w:val="single" w:sz="4" w:space="0" w:color="auto"/>
              <w:right w:val="nil"/>
            </w:tcBorders>
            <w:shd w:val="clear" w:color="auto" w:fill="F2F2F2"/>
            <w:noWrap/>
            <w:vAlign w:val="bottom"/>
            <w:hideMark/>
          </w:tcPr>
          <w:p w14:paraId="7A478989" w14:textId="77777777" w:rsidR="00615BF0" w:rsidRPr="00615BF0" w:rsidRDefault="00615BF0" w:rsidP="00A80CD2">
            <w:pPr>
              <w:spacing w:after="0" w:line="240" w:lineRule="auto"/>
              <w:jc w:val="center"/>
              <w:rPr>
                <w:rFonts w:eastAsia="Times New Roman"/>
                <w:b/>
                <w:bCs/>
                <w:color w:val="808080" w:themeColor="background1" w:themeShade="80"/>
                <w:sz w:val="18"/>
                <w:lang w:eastAsia="es-ES"/>
              </w:rPr>
            </w:pPr>
            <w:r w:rsidRPr="00615BF0">
              <w:rPr>
                <w:rFonts w:eastAsia="Times New Roman"/>
                <w:b/>
                <w:bCs/>
                <w:color w:val="808080" w:themeColor="background1" w:themeShade="80"/>
                <w:sz w:val="18"/>
                <w:lang w:eastAsia="es-ES"/>
              </w:rPr>
              <w:t>2,019,762.42</w:t>
            </w:r>
          </w:p>
        </w:tc>
        <w:tc>
          <w:tcPr>
            <w:tcW w:w="1568" w:type="dxa"/>
            <w:tcBorders>
              <w:top w:val="nil"/>
              <w:left w:val="nil"/>
              <w:bottom w:val="nil"/>
              <w:right w:val="single" w:sz="4" w:space="0" w:color="538ED5"/>
            </w:tcBorders>
            <w:shd w:val="clear" w:color="auto" w:fill="F2F2F2"/>
            <w:noWrap/>
            <w:vAlign w:val="bottom"/>
            <w:hideMark/>
          </w:tcPr>
          <w:p w14:paraId="2574416F" w14:textId="77777777" w:rsidR="00615BF0" w:rsidRPr="00615BF0" w:rsidRDefault="00615BF0" w:rsidP="00A80CD2">
            <w:pPr>
              <w:spacing w:after="0" w:line="240" w:lineRule="auto"/>
              <w:rPr>
                <w:rFonts w:eastAsia="Times New Roman"/>
                <w:color w:val="808080" w:themeColor="background1" w:themeShade="80"/>
                <w:sz w:val="18"/>
                <w:lang w:eastAsia="es-ES"/>
              </w:rPr>
            </w:pPr>
            <w:r w:rsidRPr="00615BF0">
              <w:rPr>
                <w:rFonts w:eastAsia="Times New Roman"/>
                <w:color w:val="808080" w:themeColor="background1" w:themeShade="80"/>
                <w:sz w:val="18"/>
                <w:lang w:eastAsia="es-ES"/>
              </w:rPr>
              <w:t> </w:t>
            </w:r>
          </w:p>
        </w:tc>
      </w:tr>
      <w:tr w:rsidR="00615BF0" w:rsidRPr="00615BF0" w14:paraId="5DF1C28E" w14:textId="77777777" w:rsidTr="00A80CD2">
        <w:trPr>
          <w:trHeight w:val="300"/>
          <w:jc w:val="center"/>
        </w:trPr>
        <w:tc>
          <w:tcPr>
            <w:tcW w:w="4009" w:type="dxa"/>
            <w:tcBorders>
              <w:top w:val="nil"/>
              <w:left w:val="single" w:sz="4" w:space="0" w:color="538ED5"/>
              <w:bottom w:val="nil"/>
              <w:right w:val="nil"/>
            </w:tcBorders>
            <w:shd w:val="clear" w:color="auto" w:fill="F2F2F2"/>
            <w:noWrap/>
            <w:vAlign w:val="bottom"/>
            <w:hideMark/>
          </w:tcPr>
          <w:p w14:paraId="0F66FE17" w14:textId="77777777" w:rsidR="00615BF0" w:rsidRPr="00615BF0" w:rsidRDefault="00615BF0" w:rsidP="00A80CD2">
            <w:pPr>
              <w:spacing w:after="0" w:line="240" w:lineRule="auto"/>
              <w:rPr>
                <w:rFonts w:eastAsia="Times New Roman"/>
                <w:color w:val="808080" w:themeColor="background1" w:themeShade="80"/>
                <w:sz w:val="18"/>
                <w:lang w:eastAsia="es-ES"/>
              </w:rPr>
            </w:pPr>
            <w:r w:rsidRPr="00615BF0">
              <w:rPr>
                <w:rFonts w:eastAsia="Times New Roman"/>
                <w:color w:val="808080" w:themeColor="background1" w:themeShade="80"/>
                <w:sz w:val="18"/>
                <w:lang w:eastAsia="es-ES"/>
              </w:rPr>
              <w:t xml:space="preserve">Deudas de Este Año </w:t>
            </w:r>
          </w:p>
        </w:tc>
        <w:tc>
          <w:tcPr>
            <w:tcW w:w="1220" w:type="dxa"/>
            <w:shd w:val="clear" w:color="auto" w:fill="F2F2F2"/>
            <w:noWrap/>
            <w:vAlign w:val="bottom"/>
            <w:hideMark/>
          </w:tcPr>
          <w:p w14:paraId="7D2E6F20" w14:textId="77777777" w:rsidR="00615BF0" w:rsidRPr="00615BF0" w:rsidRDefault="00615BF0" w:rsidP="00A80CD2">
            <w:pPr>
              <w:spacing w:after="0" w:line="240" w:lineRule="auto"/>
              <w:rPr>
                <w:rFonts w:eastAsia="Times New Roman"/>
                <w:color w:val="808080" w:themeColor="background1" w:themeShade="80"/>
                <w:sz w:val="18"/>
                <w:lang w:eastAsia="es-ES"/>
              </w:rPr>
            </w:pPr>
            <w:r w:rsidRPr="00615BF0">
              <w:rPr>
                <w:rFonts w:eastAsia="Times New Roman"/>
                <w:color w:val="808080" w:themeColor="background1" w:themeShade="80"/>
                <w:sz w:val="18"/>
                <w:lang w:eastAsia="es-ES"/>
              </w:rPr>
              <w:t> </w:t>
            </w:r>
          </w:p>
        </w:tc>
        <w:tc>
          <w:tcPr>
            <w:tcW w:w="1320" w:type="dxa"/>
            <w:shd w:val="clear" w:color="auto" w:fill="F2F2F2"/>
            <w:noWrap/>
            <w:vAlign w:val="bottom"/>
            <w:hideMark/>
          </w:tcPr>
          <w:p w14:paraId="796A165B" w14:textId="77777777" w:rsidR="00615BF0" w:rsidRPr="00615BF0" w:rsidRDefault="00615BF0" w:rsidP="00A80CD2">
            <w:pPr>
              <w:spacing w:after="0" w:line="240" w:lineRule="auto"/>
              <w:rPr>
                <w:rFonts w:eastAsia="Times New Roman"/>
                <w:color w:val="808080" w:themeColor="background1" w:themeShade="80"/>
                <w:sz w:val="18"/>
                <w:lang w:eastAsia="es-ES"/>
              </w:rPr>
            </w:pPr>
            <w:r w:rsidRPr="00615BF0">
              <w:rPr>
                <w:rFonts w:eastAsia="Times New Roman"/>
                <w:color w:val="808080" w:themeColor="background1" w:themeShade="80"/>
                <w:sz w:val="18"/>
                <w:lang w:eastAsia="es-ES"/>
              </w:rPr>
              <w:t>RD$</w:t>
            </w:r>
          </w:p>
        </w:tc>
        <w:tc>
          <w:tcPr>
            <w:tcW w:w="2505" w:type="dxa"/>
            <w:gridSpan w:val="2"/>
            <w:tcBorders>
              <w:top w:val="single" w:sz="4" w:space="0" w:color="auto"/>
              <w:left w:val="nil"/>
              <w:bottom w:val="single" w:sz="4" w:space="0" w:color="auto"/>
              <w:right w:val="nil"/>
            </w:tcBorders>
            <w:shd w:val="clear" w:color="auto" w:fill="F2F2F2"/>
            <w:noWrap/>
            <w:vAlign w:val="bottom"/>
            <w:hideMark/>
          </w:tcPr>
          <w:p w14:paraId="75E8AB73" w14:textId="77777777" w:rsidR="00615BF0" w:rsidRPr="00615BF0" w:rsidRDefault="00615BF0" w:rsidP="00A80CD2">
            <w:pPr>
              <w:spacing w:after="0" w:line="240" w:lineRule="auto"/>
              <w:jc w:val="center"/>
              <w:rPr>
                <w:rFonts w:eastAsia="Times New Roman"/>
                <w:color w:val="808080" w:themeColor="background1" w:themeShade="80"/>
                <w:sz w:val="18"/>
                <w:lang w:eastAsia="es-ES"/>
              </w:rPr>
            </w:pPr>
            <w:r w:rsidRPr="00615BF0">
              <w:rPr>
                <w:rFonts w:eastAsia="Times New Roman"/>
                <w:color w:val="808080" w:themeColor="background1" w:themeShade="80"/>
                <w:sz w:val="18"/>
                <w:lang w:eastAsia="es-ES"/>
              </w:rPr>
              <w:t>198,743.35</w:t>
            </w:r>
          </w:p>
        </w:tc>
        <w:tc>
          <w:tcPr>
            <w:tcW w:w="1568" w:type="dxa"/>
            <w:tcBorders>
              <w:top w:val="nil"/>
              <w:left w:val="nil"/>
              <w:bottom w:val="nil"/>
              <w:right w:val="single" w:sz="4" w:space="0" w:color="538ED5"/>
            </w:tcBorders>
            <w:shd w:val="clear" w:color="auto" w:fill="F2F2F2"/>
            <w:noWrap/>
            <w:vAlign w:val="bottom"/>
            <w:hideMark/>
          </w:tcPr>
          <w:p w14:paraId="7A06477F" w14:textId="77777777" w:rsidR="00615BF0" w:rsidRPr="00615BF0" w:rsidRDefault="00615BF0" w:rsidP="00A80CD2">
            <w:pPr>
              <w:spacing w:after="0" w:line="240" w:lineRule="auto"/>
              <w:rPr>
                <w:rFonts w:eastAsia="Times New Roman"/>
                <w:color w:val="808080" w:themeColor="background1" w:themeShade="80"/>
                <w:sz w:val="18"/>
                <w:lang w:eastAsia="es-ES"/>
              </w:rPr>
            </w:pPr>
            <w:r w:rsidRPr="00615BF0">
              <w:rPr>
                <w:rFonts w:eastAsia="Times New Roman"/>
                <w:color w:val="808080" w:themeColor="background1" w:themeShade="80"/>
                <w:sz w:val="18"/>
                <w:lang w:eastAsia="es-ES"/>
              </w:rPr>
              <w:t> </w:t>
            </w:r>
          </w:p>
        </w:tc>
      </w:tr>
      <w:tr w:rsidR="00615BF0" w:rsidRPr="00615BF0" w14:paraId="0A987C0E" w14:textId="77777777" w:rsidTr="00A80CD2">
        <w:trPr>
          <w:trHeight w:val="300"/>
          <w:jc w:val="center"/>
        </w:trPr>
        <w:tc>
          <w:tcPr>
            <w:tcW w:w="4009" w:type="dxa"/>
            <w:tcBorders>
              <w:top w:val="nil"/>
              <w:left w:val="single" w:sz="4" w:space="0" w:color="538ED5"/>
              <w:bottom w:val="single" w:sz="4" w:space="0" w:color="538ED5"/>
              <w:right w:val="nil"/>
            </w:tcBorders>
            <w:shd w:val="clear" w:color="auto" w:fill="F2F2F2"/>
            <w:noWrap/>
            <w:vAlign w:val="bottom"/>
            <w:hideMark/>
          </w:tcPr>
          <w:p w14:paraId="1EC19F53" w14:textId="77777777" w:rsidR="00615BF0" w:rsidRPr="00615BF0" w:rsidRDefault="00615BF0" w:rsidP="00A80CD2">
            <w:pPr>
              <w:spacing w:after="0" w:line="240" w:lineRule="auto"/>
              <w:rPr>
                <w:rFonts w:eastAsia="Times New Roman"/>
                <w:color w:val="808080" w:themeColor="background1" w:themeShade="80"/>
                <w:sz w:val="18"/>
                <w:lang w:eastAsia="es-ES"/>
              </w:rPr>
            </w:pPr>
            <w:r w:rsidRPr="00615BF0">
              <w:rPr>
                <w:rFonts w:eastAsia="Times New Roman"/>
                <w:color w:val="808080" w:themeColor="background1" w:themeShade="80"/>
                <w:sz w:val="18"/>
                <w:lang w:eastAsia="es-ES"/>
              </w:rPr>
              <w:t>Deudas de Años Anteriores</w:t>
            </w:r>
          </w:p>
        </w:tc>
        <w:tc>
          <w:tcPr>
            <w:tcW w:w="1220" w:type="dxa"/>
            <w:tcBorders>
              <w:top w:val="nil"/>
              <w:left w:val="nil"/>
              <w:bottom w:val="single" w:sz="4" w:space="0" w:color="538ED5"/>
              <w:right w:val="nil"/>
            </w:tcBorders>
            <w:shd w:val="clear" w:color="auto" w:fill="F2F2F2"/>
            <w:noWrap/>
            <w:vAlign w:val="bottom"/>
            <w:hideMark/>
          </w:tcPr>
          <w:p w14:paraId="0509EF8C" w14:textId="77777777" w:rsidR="00615BF0" w:rsidRPr="00615BF0" w:rsidRDefault="00615BF0" w:rsidP="00A80CD2">
            <w:pPr>
              <w:spacing w:after="0" w:line="240" w:lineRule="auto"/>
              <w:rPr>
                <w:rFonts w:eastAsia="Times New Roman"/>
                <w:color w:val="808080" w:themeColor="background1" w:themeShade="80"/>
                <w:sz w:val="18"/>
                <w:lang w:eastAsia="es-ES"/>
              </w:rPr>
            </w:pPr>
            <w:r w:rsidRPr="00615BF0">
              <w:rPr>
                <w:rFonts w:eastAsia="Times New Roman"/>
                <w:color w:val="808080" w:themeColor="background1" w:themeShade="80"/>
                <w:sz w:val="18"/>
                <w:lang w:eastAsia="es-ES"/>
              </w:rPr>
              <w:t> </w:t>
            </w:r>
          </w:p>
        </w:tc>
        <w:tc>
          <w:tcPr>
            <w:tcW w:w="1320" w:type="dxa"/>
            <w:tcBorders>
              <w:top w:val="nil"/>
              <w:left w:val="nil"/>
              <w:bottom w:val="single" w:sz="4" w:space="0" w:color="538ED5"/>
              <w:right w:val="nil"/>
            </w:tcBorders>
            <w:shd w:val="clear" w:color="auto" w:fill="F2F2F2"/>
            <w:noWrap/>
            <w:vAlign w:val="bottom"/>
            <w:hideMark/>
          </w:tcPr>
          <w:p w14:paraId="693790C5" w14:textId="77777777" w:rsidR="00615BF0" w:rsidRPr="00615BF0" w:rsidRDefault="00615BF0" w:rsidP="00A80CD2">
            <w:pPr>
              <w:spacing w:after="0" w:line="240" w:lineRule="auto"/>
              <w:rPr>
                <w:rFonts w:eastAsia="Times New Roman"/>
                <w:color w:val="808080" w:themeColor="background1" w:themeShade="80"/>
                <w:sz w:val="18"/>
                <w:lang w:eastAsia="es-ES"/>
              </w:rPr>
            </w:pPr>
            <w:r w:rsidRPr="00615BF0">
              <w:rPr>
                <w:rFonts w:eastAsia="Times New Roman"/>
                <w:color w:val="808080" w:themeColor="background1" w:themeShade="80"/>
                <w:sz w:val="18"/>
                <w:lang w:eastAsia="es-ES"/>
              </w:rPr>
              <w:t>RD$</w:t>
            </w:r>
          </w:p>
        </w:tc>
        <w:tc>
          <w:tcPr>
            <w:tcW w:w="2505" w:type="dxa"/>
            <w:gridSpan w:val="2"/>
            <w:tcBorders>
              <w:top w:val="single" w:sz="4" w:space="0" w:color="auto"/>
              <w:left w:val="nil"/>
              <w:bottom w:val="single" w:sz="4" w:space="0" w:color="538ED5"/>
              <w:right w:val="nil"/>
            </w:tcBorders>
            <w:shd w:val="clear" w:color="auto" w:fill="F2F2F2"/>
            <w:noWrap/>
            <w:vAlign w:val="bottom"/>
            <w:hideMark/>
          </w:tcPr>
          <w:p w14:paraId="13B9B747" w14:textId="77777777" w:rsidR="00615BF0" w:rsidRPr="00615BF0" w:rsidRDefault="00615BF0" w:rsidP="00A80CD2">
            <w:pPr>
              <w:spacing w:after="0" w:line="240" w:lineRule="auto"/>
              <w:jc w:val="center"/>
              <w:rPr>
                <w:rFonts w:eastAsia="Times New Roman"/>
                <w:color w:val="808080" w:themeColor="background1" w:themeShade="80"/>
                <w:sz w:val="18"/>
                <w:lang w:eastAsia="es-ES"/>
              </w:rPr>
            </w:pPr>
            <w:r w:rsidRPr="00615BF0">
              <w:rPr>
                <w:rFonts w:eastAsia="Times New Roman"/>
                <w:color w:val="808080" w:themeColor="background1" w:themeShade="80"/>
                <w:sz w:val="18"/>
                <w:lang w:eastAsia="es-ES"/>
              </w:rPr>
              <w:t>1,821,019.07</w:t>
            </w:r>
          </w:p>
        </w:tc>
        <w:tc>
          <w:tcPr>
            <w:tcW w:w="1568" w:type="dxa"/>
            <w:tcBorders>
              <w:top w:val="nil"/>
              <w:left w:val="nil"/>
              <w:bottom w:val="single" w:sz="4" w:space="0" w:color="538ED5"/>
              <w:right w:val="single" w:sz="4" w:space="0" w:color="538ED5"/>
            </w:tcBorders>
            <w:shd w:val="clear" w:color="auto" w:fill="F2F2F2"/>
            <w:noWrap/>
            <w:vAlign w:val="bottom"/>
            <w:hideMark/>
          </w:tcPr>
          <w:p w14:paraId="56B8CCDF" w14:textId="77777777" w:rsidR="00615BF0" w:rsidRPr="00615BF0" w:rsidRDefault="00615BF0" w:rsidP="00A80CD2">
            <w:pPr>
              <w:spacing w:after="0" w:line="240" w:lineRule="auto"/>
              <w:rPr>
                <w:rFonts w:eastAsia="Times New Roman"/>
                <w:color w:val="808080" w:themeColor="background1" w:themeShade="80"/>
                <w:sz w:val="18"/>
                <w:lang w:eastAsia="es-ES"/>
              </w:rPr>
            </w:pPr>
            <w:r w:rsidRPr="00615BF0">
              <w:rPr>
                <w:rFonts w:eastAsia="Times New Roman"/>
                <w:color w:val="808080" w:themeColor="background1" w:themeShade="80"/>
                <w:sz w:val="18"/>
                <w:lang w:eastAsia="es-ES"/>
              </w:rPr>
              <w:t> </w:t>
            </w:r>
          </w:p>
        </w:tc>
      </w:tr>
    </w:tbl>
    <w:p w14:paraId="16DBCDED" w14:textId="77777777" w:rsidR="00615BF0" w:rsidRPr="00055495" w:rsidRDefault="00615BF0" w:rsidP="00615BF0">
      <w:pPr>
        <w:rPr>
          <w:rFonts w:ascii="Calibri" w:hAnsi="Calibri"/>
          <w:color w:val="808080" w:themeColor="background1" w:themeShade="80"/>
        </w:rPr>
      </w:pPr>
    </w:p>
    <w:tbl>
      <w:tblPr>
        <w:tblW w:w="10333" w:type="dxa"/>
        <w:jc w:val="center"/>
        <w:tblCellMar>
          <w:left w:w="70" w:type="dxa"/>
          <w:right w:w="70" w:type="dxa"/>
        </w:tblCellMar>
        <w:tblLook w:val="04A0" w:firstRow="1" w:lastRow="0" w:firstColumn="1" w:lastColumn="0" w:noHBand="0" w:noVBand="1"/>
      </w:tblPr>
      <w:tblGrid>
        <w:gridCol w:w="3720"/>
        <w:gridCol w:w="1220"/>
        <w:gridCol w:w="1320"/>
        <w:gridCol w:w="2505"/>
        <w:gridCol w:w="1568"/>
      </w:tblGrid>
      <w:tr w:rsidR="00615BF0" w:rsidRPr="00055495" w14:paraId="04907840" w14:textId="77777777" w:rsidTr="00A80CD2">
        <w:trPr>
          <w:trHeight w:val="300"/>
          <w:jc w:val="center"/>
        </w:trPr>
        <w:tc>
          <w:tcPr>
            <w:tcW w:w="3720" w:type="dxa"/>
            <w:tcBorders>
              <w:top w:val="nil"/>
              <w:left w:val="single" w:sz="4" w:space="0" w:color="538ED5"/>
              <w:bottom w:val="nil"/>
              <w:right w:val="nil"/>
            </w:tcBorders>
            <w:shd w:val="clear" w:color="auto" w:fill="F2F2F2"/>
            <w:noWrap/>
            <w:vAlign w:val="bottom"/>
            <w:hideMark/>
          </w:tcPr>
          <w:p w14:paraId="0977B05A" w14:textId="77777777" w:rsidR="00615BF0" w:rsidRPr="00615BF0" w:rsidRDefault="00615BF0" w:rsidP="00A80CD2">
            <w:pPr>
              <w:spacing w:after="0" w:line="240" w:lineRule="auto"/>
              <w:rPr>
                <w:rFonts w:eastAsia="Times New Roman"/>
                <w:color w:val="808080" w:themeColor="background1" w:themeShade="80"/>
                <w:lang w:val="es-DO" w:eastAsia="es-ES"/>
              </w:rPr>
            </w:pPr>
            <w:r w:rsidRPr="00615BF0">
              <w:rPr>
                <w:rFonts w:eastAsia="Times New Roman"/>
                <w:color w:val="808080" w:themeColor="background1" w:themeShade="80"/>
                <w:lang w:val="es-DO" w:eastAsia="es-ES"/>
              </w:rPr>
              <w:t>Monto Total de la Deuda</w:t>
            </w:r>
          </w:p>
        </w:tc>
        <w:tc>
          <w:tcPr>
            <w:tcW w:w="1220" w:type="dxa"/>
            <w:shd w:val="clear" w:color="auto" w:fill="F2F2F2"/>
            <w:noWrap/>
            <w:vAlign w:val="bottom"/>
            <w:hideMark/>
          </w:tcPr>
          <w:p w14:paraId="4FB52976" w14:textId="77777777" w:rsidR="00615BF0" w:rsidRPr="00615BF0" w:rsidRDefault="00615BF0" w:rsidP="00A80CD2">
            <w:pPr>
              <w:spacing w:after="0" w:line="240" w:lineRule="auto"/>
              <w:rPr>
                <w:rFonts w:eastAsia="Times New Roman"/>
                <w:color w:val="808080" w:themeColor="background1" w:themeShade="80"/>
                <w:lang w:val="es-DO" w:eastAsia="es-ES"/>
              </w:rPr>
            </w:pPr>
            <w:r w:rsidRPr="00615BF0">
              <w:rPr>
                <w:rFonts w:eastAsia="Times New Roman"/>
                <w:color w:val="808080" w:themeColor="background1" w:themeShade="80"/>
                <w:lang w:val="es-DO" w:eastAsia="es-ES"/>
              </w:rPr>
              <w:t> </w:t>
            </w:r>
          </w:p>
        </w:tc>
        <w:tc>
          <w:tcPr>
            <w:tcW w:w="1320" w:type="dxa"/>
            <w:shd w:val="clear" w:color="auto" w:fill="F2F2F2"/>
            <w:noWrap/>
            <w:vAlign w:val="bottom"/>
            <w:hideMark/>
          </w:tcPr>
          <w:p w14:paraId="7404799E" w14:textId="77777777" w:rsidR="00615BF0" w:rsidRPr="00055495" w:rsidRDefault="00615BF0" w:rsidP="00A80CD2">
            <w:pPr>
              <w:spacing w:after="0" w:line="240" w:lineRule="auto"/>
              <w:rPr>
                <w:rFonts w:eastAsia="Times New Roman"/>
                <w:color w:val="808080" w:themeColor="background1" w:themeShade="80"/>
                <w:lang w:eastAsia="es-ES"/>
              </w:rPr>
            </w:pPr>
            <w:r w:rsidRPr="00055495">
              <w:rPr>
                <w:rFonts w:eastAsia="Times New Roman"/>
                <w:color w:val="808080" w:themeColor="background1" w:themeShade="80"/>
                <w:lang w:eastAsia="es-ES"/>
              </w:rPr>
              <w:t>RD$</w:t>
            </w:r>
          </w:p>
        </w:tc>
        <w:tc>
          <w:tcPr>
            <w:tcW w:w="2505" w:type="dxa"/>
            <w:tcBorders>
              <w:top w:val="single" w:sz="4" w:space="0" w:color="538ED5"/>
              <w:left w:val="nil"/>
              <w:bottom w:val="single" w:sz="4" w:space="0" w:color="auto"/>
              <w:right w:val="nil"/>
            </w:tcBorders>
            <w:shd w:val="clear" w:color="auto" w:fill="F2F2F2"/>
            <w:noWrap/>
            <w:vAlign w:val="bottom"/>
            <w:hideMark/>
          </w:tcPr>
          <w:p w14:paraId="6ABA95DC" w14:textId="77777777" w:rsidR="00615BF0" w:rsidRPr="00055495" w:rsidRDefault="00615BF0" w:rsidP="00A80CD2">
            <w:pPr>
              <w:spacing w:after="0" w:line="240" w:lineRule="auto"/>
              <w:jc w:val="center"/>
              <w:rPr>
                <w:rFonts w:eastAsia="Times New Roman"/>
                <w:b/>
                <w:bCs/>
                <w:color w:val="808080" w:themeColor="background1" w:themeShade="80"/>
                <w:lang w:eastAsia="es-ES"/>
              </w:rPr>
            </w:pPr>
            <w:r>
              <w:rPr>
                <w:rFonts w:eastAsia="Times New Roman"/>
                <w:b/>
                <w:bCs/>
                <w:color w:val="808080" w:themeColor="background1" w:themeShade="80"/>
                <w:lang w:eastAsia="es-ES"/>
              </w:rPr>
              <w:t>2,218,505.77</w:t>
            </w:r>
          </w:p>
        </w:tc>
        <w:tc>
          <w:tcPr>
            <w:tcW w:w="1568" w:type="dxa"/>
            <w:tcBorders>
              <w:top w:val="nil"/>
              <w:left w:val="nil"/>
              <w:bottom w:val="nil"/>
              <w:right w:val="single" w:sz="4" w:space="0" w:color="538ED5"/>
            </w:tcBorders>
            <w:shd w:val="clear" w:color="auto" w:fill="F2F2F2"/>
            <w:noWrap/>
            <w:vAlign w:val="bottom"/>
            <w:hideMark/>
          </w:tcPr>
          <w:p w14:paraId="131415AE" w14:textId="77777777" w:rsidR="00615BF0" w:rsidRPr="00055495" w:rsidRDefault="00615BF0" w:rsidP="00A80CD2">
            <w:pPr>
              <w:spacing w:after="0" w:line="240" w:lineRule="auto"/>
              <w:rPr>
                <w:rFonts w:eastAsia="Times New Roman"/>
                <w:color w:val="808080" w:themeColor="background1" w:themeShade="80"/>
                <w:lang w:eastAsia="es-ES"/>
              </w:rPr>
            </w:pPr>
            <w:r w:rsidRPr="00055495">
              <w:rPr>
                <w:rFonts w:eastAsia="Times New Roman"/>
                <w:color w:val="808080" w:themeColor="background1" w:themeShade="80"/>
                <w:lang w:eastAsia="es-ES"/>
              </w:rPr>
              <w:t> </w:t>
            </w:r>
          </w:p>
        </w:tc>
      </w:tr>
      <w:tr w:rsidR="00615BF0" w:rsidRPr="00055495" w14:paraId="51860AA4" w14:textId="77777777" w:rsidTr="00A80CD2">
        <w:trPr>
          <w:trHeight w:val="300"/>
          <w:jc w:val="center"/>
        </w:trPr>
        <w:tc>
          <w:tcPr>
            <w:tcW w:w="3720" w:type="dxa"/>
            <w:tcBorders>
              <w:top w:val="nil"/>
              <w:left w:val="single" w:sz="4" w:space="0" w:color="538ED5"/>
              <w:bottom w:val="nil"/>
              <w:right w:val="nil"/>
            </w:tcBorders>
            <w:shd w:val="clear" w:color="auto" w:fill="F2F2F2"/>
            <w:noWrap/>
            <w:vAlign w:val="bottom"/>
            <w:hideMark/>
          </w:tcPr>
          <w:p w14:paraId="3561E007" w14:textId="77777777" w:rsidR="00615BF0" w:rsidRPr="00055495" w:rsidRDefault="00615BF0" w:rsidP="00A80CD2">
            <w:pPr>
              <w:spacing w:after="0" w:line="240" w:lineRule="auto"/>
              <w:rPr>
                <w:rFonts w:eastAsia="Times New Roman"/>
                <w:color w:val="808080" w:themeColor="background1" w:themeShade="80"/>
                <w:lang w:eastAsia="es-ES"/>
              </w:rPr>
            </w:pPr>
            <w:r w:rsidRPr="00055495">
              <w:rPr>
                <w:rFonts w:eastAsia="Times New Roman"/>
                <w:color w:val="808080" w:themeColor="background1" w:themeShade="80"/>
                <w:lang w:eastAsia="es-ES"/>
              </w:rPr>
              <w:t xml:space="preserve">Deudas de Este Año </w:t>
            </w:r>
          </w:p>
        </w:tc>
        <w:tc>
          <w:tcPr>
            <w:tcW w:w="1220" w:type="dxa"/>
            <w:shd w:val="clear" w:color="auto" w:fill="F2F2F2"/>
            <w:noWrap/>
            <w:vAlign w:val="bottom"/>
            <w:hideMark/>
          </w:tcPr>
          <w:p w14:paraId="06DC4FE7" w14:textId="77777777" w:rsidR="00615BF0" w:rsidRPr="00055495" w:rsidRDefault="00615BF0" w:rsidP="00A80CD2">
            <w:pPr>
              <w:spacing w:after="0" w:line="240" w:lineRule="auto"/>
              <w:rPr>
                <w:rFonts w:eastAsia="Times New Roman"/>
                <w:color w:val="808080" w:themeColor="background1" w:themeShade="80"/>
                <w:lang w:eastAsia="es-ES"/>
              </w:rPr>
            </w:pPr>
            <w:r w:rsidRPr="00055495">
              <w:rPr>
                <w:rFonts w:eastAsia="Times New Roman"/>
                <w:color w:val="808080" w:themeColor="background1" w:themeShade="80"/>
                <w:lang w:eastAsia="es-ES"/>
              </w:rPr>
              <w:t> </w:t>
            </w:r>
          </w:p>
        </w:tc>
        <w:tc>
          <w:tcPr>
            <w:tcW w:w="1320" w:type="dxa"/>
            <w:shd w:val="clear" w:color="auto" w:fill="F2F2F2"/>
            <w:noWrap/>
            <w:vAlign w:val="bottom"/>
            <w:hideMark/>
          </w:tcPr>
          <w:p w14:paraId="4CF1FED9" w14:textId="77777777" w:rsidR="00615BF0" w:rsidRPr="00055495" w:rsidRDefault="00615BF0" w:rsidP="00A80CD2">
            <w:pPr>
              <w:spacing w:after="0" w:line="240" w:lineRule="auto"/>
              <w:rPr>
                <w:rFonts w:eastAsia="Times New Roman"/>
                <w:color w:val="808080" w:themeColor="background1" w:themeShade="80"/>
                <w:lang w:eastAsia="es-ES"/>
              </w:rPr>
            </w:pPr>
            <w:r w:rsidRPr="00055495">
              <w:rPr>
                <w:rFonts w:eastAsia="Times New Roman"/>
                <w:color w:val="808080" w:themeColor="background1" w:themeShade="80"/>
                <w:lang w:eastAsia="es-ES"/>
              </w:rPr>
              <w:t>RD$</w:t>
            </w:r>
          </w:p>
        </w:tc>
        <w:tc>
          <w:tcPr>
            <w:tcW w:w="2505" w:type="dxa"/>
            <w:tcBorders>
              <w:top w:val="single" w:sz="4" w:space="0" w:color="auto"/>
              <w:left w:val="nil"/>
              <w:bottom w:val="single" w:sz="4" w:space="0" w:color="auto"/>
              <w:right w:val="nil"/>
            </w:tcBorders>
            <w:shd w:val="clear" w:color="auto" w:fill="F2F2F2"/>
            <w:noWrap/>
            <w:vAlign w:val="bottom"/>
            <w:hideMark/>
          </w:tcPr>
          <w:p w14:paraId="7ACAB1EE" w14:textId="77777777" w:rsidR="00615BF0" w:rsidRPr="00055495" w:rsidRDefault="00615BF0" w:rsidP="00A80CD2">
            <w:pPr>
              <w:spacing w:after="0" w:line="240" w:lineRule="auto"/>
              <w:jc w:val="center"/>
              <w:rPr>
                <w:rFonts w:eastAsia="Times New Roman"/>
                <w:color w:val="808080" w:themeColor="background1" w:themeShade="80"/>
                <w:lang w:eastAsia="es-ES"/>
              </w:rPr>
            </w:pPr>
            <w:r>
              <w:rPr>
                <w:rFonts w:eastAsia="Times New Roman"/>
                <w:color w:val="808080" w:themeColor="background1" w:themeShade="80"/>
                <w:lang w:eastAsia="es-ES"/>
              </w:rPr>
              <w:t>198,743.35</w:t>
            </w:r>
          </w:p>
        </w:tc>
        <w:tc>
          <w:tcPr>
            <w:tcW w:w="1568" w:type="dxa"/>
            <w:tcBorders>
              <w:top w:val="nil"/>
              <w:left w:val="nil"/>
              <w:bottom w:val="nil"/>
              <w:right w:val="single" w:sz="4" w:space="0" w:color="538ED5"/>
            </w:tcBorders>
            <w:shd w:val="clear" w:color="auto" w:fill="F2F2F2"/>
            <w:noWrap/>
            <w:vAlign w:val="bottom"/>
            <w:hideMark/>
          </w:tcPr>
          <w:p w14:paraId="4D18F544" w14:textId="77777777" w:rsidR="00615BF0" w:rsidRPr="00055495" w:rsidRDefault="00615BF0" w:rsidP="00A80CD2">
            <w:pPr>
              <w:spacing w:after="0" w:line="240" w:lineRule="auto"/>
              <w:rPr>
                <w:rFonts w:eastAsia="Times New Roman"/>
                <w:color w:val="808080" w:themeColor="background1" w:themeShade="80"/>
                <w:lang w:eastAsia="es-ES"/>
              </w:rPr>
            </w:pPr>
            <w:r w:rsidRPr="00055495">
              <w:rPr>
                <w:rFonts w:eastAsia="Times New Roman"/>
                <w:color w:val="808080" w:themeColor="background1" w:themeShade="80"/>
                <w:lang w:eastAsia="es-ES"/>
              </w:rPr>
              <w:t> </w:t>
            </w:r>
          </w:p>
        </w:tc>
      </w:tr>
      <w:tr w:rsidR="00615BF0" w:rsidRPr="00055495" w14:paraId="098916F8" w14:textId="77777777" w:rsidTr="00A80CD2">
        <w:trPr>
          <w:trHeight w:val="300"/>
          <w:jc w:val="center"/>
        </w:trPr>
        <w:tc>
          <w:tcPr>
            <w:tcW w:w="3720" w:type="dxa"/>
            <w:tcBorders>
              <w:top w:val="nil"/>
              <w:left w:val="single" w:sz="4" w:space="0" w:color="538ED5"/>
              <w:bottom w:val="single" w:sz="4" w:space="0" w:color="538ED5"/>
              <w:right w:val="nil"/>
            </w:tcBorders>
            <w:shd w:val="clear" w:color="auto" w:fill="F2F2F2"/>
            <w:noWrap/>
            <w:vAlign w:val="bottom"/>
            <w:hideMark/>
          </w:tcPr>
          <w:p w14:paraId="1E5326B9" w14:textId="77777777" w:rsidR="00615BF0" w:rsidRPr="00055495" w:rsidRDefault="00615BF0" w:rsidP="00A80CD2">
            <w:pPr>
              <w:spacing w:after="0" w:line="240" w:lineRule="auto"/>
              <w:rPr>
                <w:rFonts w:eastAsia="Times New Roman"/>
                <w:color w:val="808080" w:themeColor="background1" w:themeShade="80"/>
                <w:lang w:eastAsia="es-ES"/>
              </w:rPr>
            </w:pPr>
            <w:r w:rsidRPr="00055495">
              <w:rPr>
                <w:rFonts w:eastAsia="Times New Roman"/>
                <w:color w:val="808080" w:themeColor="background1" w:themeShade="80"/>
                <w:lang w:eastAsia="es-ES"/>
              </w:rPr>
              <w:t>Deudas de Años Anteriores</w:t>
            </w:r>
          </w:p>
        </w:tc>
        <w:tc>
          <w:tcPr>
            <w:tcW w:w="1220" w:type="dxa"/>
            <w:tcBorders>
              <w:top w:val="nil"/>
              <w:left w:val="nil"/>
              <w:bottom w:val="single" w:sz="4" w:space="0" w:color="538ED5"/>
              <w:right w:val="nil"/>
            </w:tcBorders>
            <w:shd w:val="clear" w:color="auto" w:fill="F2F2F2"/>
            <w:noWrap/>
            <w:vAlign w:val="bottom"/>
            <w:hideMark/>
          </w:tcPr>
          <w:p w14:paraId="77014552" w14:textId="77777777" w:rsidR="00615BF0" w:rsidRPr="00055495" w:rsidRDefault="00615BF0" w:rsidP="00A80CD2">
            <w:pPr>
              <w:spacing w:after="0" w:line="240" w:lineRule="auto"/>
              <w:rPr>
                <w:rFonts w:eastAsia="Times New Roman"/>
                <w:color w:val="808080" w:themeColor="background1" w:themeShade="80"/>
                <w:lang w:eastAsia="es-ES"/>
              </w:rPr>
            </w:pPr>
            <w:r w:rsidRPr="00055495">
              <w:rPr>
                <w:rFonts w:eastAsia="Times New Roman"/>
                <w:color w:val="808080" w:themeColor="background1" w:themeShade="80"/>
                <w:lang w:eastAsia="es-ES"/>
              </w:rPr>
              <w:t> </w:t>
            </w:r>
          </w:p>
        </w:tc>
        <w:tc>
          <w:tcPr>
            <w:tcW w:w="1320" w:type="dxa"/>
            <w:tcBorders>
              <w:top w:val="nil"/>
              <w:left w:val="nil"/>
              <w:bottom w:val="single" w:sz="4" w:space="0" w:color="538ED5"/>
              <w:right w:val="nil"/>
            </w:tcBorders>
            <w:shd w:val="clear" w:color="auto" w:fill="F2F2F2"/>
            <w:noWrap/>
            <w:vAlign w:val="bottom"/>
            <w:hideMark/>
          </w:tcPr>
          <w:p w14:paraId="06CD4AE3" w14:textId="77777777" w:rsidR="00615BF0" w:rsidRPr="00055495" w:rsidRDefault="00615BF0" w:rsidP="00A80CD2">
            <w:pPr>
              <w:spacing w:after="0" w:line="240" w:lineRule="auto"/>
              <w:rPr>
                <w:rFonts w:eastAsia="Times New Roman"/>
                <w:color w:val="808080" w:themeColor="background1" w:themeShade="80"/>
                <w:lang w:eastAsia="es-ES"/>
              </w:rPr>
            </w:pPr>
            <w:r w:rsidRPr="00055495">
              <w:rPr>
                <w:rFonts w:eastAsia="Times New Roman"/>
                <w:color w:val="808080" w:themeColor="background1" w:themeShade="80"/>
                <w:lang w:eastAsia="es-ES"/>
              </w:rPr>
              <w:t>RD$</w:t>
            </w:r>
          </w:p>
        </w:tc>
        <w:tc>
          <w:tcPr>
            <w:tcW w:w="2505" w:type="dxa"/>
            <w:tcBorders>
              <w:top w:val="single" w:sz="4" w:space="0" w:color="auto"/>
              <w:left w:val="nil"/>
              <w:bottom w:val="single" w:sz="4" w:space="0" w:color="538ED5"/>
              <w:right w:val="nil"/>
            </w:tcBorders>
            <w:shd w:val="clear" w:color="auto" w:fill="F2F2F2"/>
            <w:noWrap/>
            <w:vAlign w:val="bottom"/>
            <w:hideMark/>
          </w:tcPr>
          <w:p w14:paraId="0CBE8FC1" w14:textId="77777777" w:rsidR="00615BF0" w:rsidRPr="00055495" w:rsidRDefault="00615BF0" w:rsidP="00A80CD2">
            <w:pPr>
              <w:spacing w:after="0" w:line="240" w:lineRule="auto"/>
              <w:jc w:val="center"/>
              <w:rPr>
                <w:rFonts w:eastAsia="Times New Roman"/>
                <w:color w:val="808080" w:themeColor="background1" w:themeShade="80"/>
                <w:lang w:eastAsia="es-ES"/>
              </w:rPr>
            </w:pPr>
            <w:r>
              <w:rPr>
                <w:rFonts w:eastAsia="Times New Roman"/>
                <w:color w:val="808080" w:themeColor="background1" w:themeShade="80"/>
                <w:lang w:eastAsia="es-ES"/>
              </w:rPr>
              <w:t>1,821,019.0</w:t>
            </w:r>
            <w:r w:rsidRPr="00055495">
              <w:rPr>
                <w:rFonts w:eastAsia="Times New Roman"/>
                <w:color w:val="808080" w:themeColor="background1" w:themeShade="80"/>
                <w:lang w:eastAsia="es-ES"/>
              </w:rPr>
              <w:t>7</w:t>
            </w:r>
          </w:p>
        </w:tc>
        <w:tc>
          <w:tcPr>
            <w:tcW w:w="1568" w:type="dxa"/>
            <w:tcBorders>
              <w:top w:val="nil"/>
              <w:left w:val="nil"/>
              <w:bottom w:val="single" w:sz="4" w:space="0" w:color="538ED5"/>
              <w:right w:val="single" w:sz="4" w:space="0" w:color="538ED5"/>
            </w:tcBorders>
            <w:shd w:val="clear" w:color="auto" w:fill="F2F2F2"/>
            <w:noWrap/>
            <w:vAlign w:val="bottom"/>
            <w:hideMark/>
          </w:tcPr>
          <w:p w14:paraId="059D95D1" w14:textId="77777777" w:rsidR="00615BF0" w:rsidRPr="00055495" w:rsidRDefault="00615BF0" w:rsidP="00A80CD2">
            <w:pPr>
              <w:spacing w:after="0" w:line="240" w:lineRule="auto"/>
              <w:rPr>
                <w:rFonts w:eastAsia="Times New Roman"/>
                <w:color w:val="808080" w:themeColor="background1" w:themeShade="80"/>
                <w:lang w:eastAsia="es-ES"/>
              </w:rPr>
            </w:pPr>
            <w:r w:rsidRPr="00055495">
              <w:rPr>
                <w:rFonts w:eastAsia="Times New Roman"/>
                <w:color w:val="808080" w:themeColor="background1" w:themeShade="80"/>
                <w:lang w:eastAsia="es-ES"/>
              </w:rPr>
              <w:t> </w:t>
            </w:r>
          </w:p>
        </w:tc>
      </w:tr>
    </w:tbl>
    <w:p w14:paraId="6B42E9BB" w14:textId="77777777" w:rsidR="00615BF0" w:rsidRDefault="00615BF0" w:rsidP="00615BF0">
      <w:pPr>
        <w:spacing w:line="360" w:lineRule="auto"/>
        <w:ind w:left="720"/>
        <w:jc w:val="center"/>
        <w:rPr>
          <w:b/>
          <w:bCs/>
          <w:color w:val="808080"/>
          <w:sz w:val="28"/>
          <w:szCs w:val="28"/>
          <w:lang w:val="es-DO"/>
        </w:rPr>
      </w:pPr>
    </w:p>
    <w:p w14:paraId="7F57E9EA" w14:textId="77777777" w:rsidR="00615BF0" w:rsidRPr="00561281" w:rsidRDefault="00615BF0" w:rsidP="00215883">
      <w:pPr>
        <w:pStyle w:val="Prrafodelista"/>
        <w:spacing w:line="360" w:lineRule="auto"/>
        <w:ind w:left="360"/>
        <w:rPr>
          <w:b/>
          <w:color w:val="808080"/>
          <w:szCs w:val="28"/>
          <w:lang w:val="es-DO"/>
        </w:rPr>
      </w:pPr>
      <w:r w:rsidRPr="00561281">
        <w:rPr>
          <w:b/>
          <w:color w:val="808080"/>
          <w:szCs w:val="28"/>
          <w:lang w:val="es-DO"/>
        </w:rPr>
        <w:t>Desempeño de los Recursos Humanos</w:t>
      </w:r>
    </w:p>
    <w:p w14:paraId="6AB5ABA5" w14:textId="77777777" w:rsidR="00615BF0" w:rsidRDefault="00615BF0" w:rsidP="00615BF0">
      <w:pPr>
        <w:spacing w:line="360" w:lineRule="auto"/>
        <w:ind w:left="360"/>
        <w:rPr>
          <w:color w:val="808080"/>
          <w:lang w:val="es-DO"/>
        </w:rPr>
      </w:pPr>
    </w:p>
    <w:p w14:paraId="5686C510" w14:textId="77777777" w:rsidR="00615BF0" w:rsidRDefault="00615BF0" w:rsidP="00215883">
      <w:pPr>
        <w:spacing w:line="360" w:lineRule="auto"/>
        <w:ind w:left="360"/>
        <w:jc w:val="both"/>
        <w:rPr>
          <w:color w:val="808080"/>
          <w:lang w:val="es-DO"/>
        </w:rPr>
      </w:pPr>
      <w:r w:rsidRPr="007C37C9">
        <w:rPr>
          <w:color w:val="808080"/>
          <w:lang w:val="es-DO"/>
        </w:rPr>
        <w:t>E</w:t>
      </w:r>
      <w:r>
        <w:rPr>
          <w:color w:val="808080"/>
          <w:lang w:val="es-DO"/>
        </w:rPr>
        <w:t>l</w:t>
      </w:r>
      <w:r w:rsidRPr="007C37C9">
        <w:rPr>
          <w:color w:val="808080"/>
          <w:lang w:val="es-DO"/>
        </w:rPr>
        <w:t xml:space="preserve"> c</w:t>
      </w:r>
      <w:r>
        <w:rPr>
          <w:color w:val="808080"/>
          <w:lang w:val="es-DO"/>
        </w:rPr>
        <w:t>entro cuenta actualmente con un total de 280</w:t>
      </w:r>
      <w:r w:rsidRPr="007C37C9">
        <w:rPr>
          <w:color w:val="808080"/>
          <w:lang w:val="es-DO"/>
        </w:rPr>
        <w:t xml:space="preserve"> empleados </w:t>
      </w:r>
      <w:r>
        <w:rPr>
          <w:color w:val="808080"/>
          <w:lang w:val="es-DO"/>
        </w:rPr>
        <w:t xml:space="preserve">en relación al año anterior que solo se contaba con 241 </w:t>
      </w:r>
      <w:r w:rsidRPr="007C37C9">
        <w:rPr>
          <w:color w:val="808080"/>
          <w:lang w:val="es-DO"/>
        </w:rPr>
        <w:t>divididos en personal de salud (médicos, enfermería, personal de diagnóstico por imágenes, psicólogos, odontología, bioanalistas, personal de farmacia, personal salud ambiental) y personal administrativo (estadística, mantenimiento, seguridad, limpieza y ornato, despensa y cocina u otros de apoyo administrativo</w:t>
      </w:r>
      <w:r>
        <w:rPr>
          <w:color w:val="808080"/>
          <w:lang w:val="es-DO"/>
        </w:rPr>
        <w:t>)</w:t>
      </w:r>
      <w:r w:rsidRPr="007C37C9">
        <w:rPr>
          <w:color w:val="808080"/>
          <w:lang w:val="es-DO"/>
        </w:rPr>
        <w:t xml:space="preserve">. </w:t>
      </w:r>
    </w:p>
    <w:p w14:paraId="0B42D4C7" w14:textId="77777777" w:rsidR="00615BF0" w:rsidRPr="007C37C9" w:rsidRDefault="00615BF0" w:rsidP="00615BF0">
      <w:pPr>
        <w:spacing w:line="360" w:lineRule="auto"/>
        <w:ind w:left="360"/>
        <w:rPr>
          <w:color w:val="808080"/>
          <w:lang w:val="es-DO"/>
        </w:rPr>
      </w:pPr>
    </w:p>
    <w:p w14:paraId="1DE9813B" w14:textId="77777777" w:rsidR="00615BF0" w:rsidRDefault="00615BF0" w:rsidP="00615BF0">
      <w:pPr>
        <w:spacing w:line="360" w:lineRule="auto"/>
        <w:ind w:left="720"/>
        <w:jc w:val="center"/>
        <w:rPr>
          <w:color w:val="808080"/>
        </w:rPr>
      </w:pPr>
      <w:r w:rsidRPr="007C37C9">
        <w:rPr>
          <w:color w:val="808080"/>
        </w:rPr>
        <w:lastRenderedPageBreak/>
        <w:fldChar w:fldCharType="begin"/>
      </w:r>
      <w:r w:rsidRPr="007C37C9">
        <w:rPr>
          <w:color w:val="808080"/>
        </w:rPr>
        <w:instrText xml:space="preserve"> SKIPIF 1 &lt; 0           </w:instrText>
      </w:r>
      <w:r w:rsidRPr="007C37C9">
        <w:rPr>
          <w:color w:val="808080"/>
        </w:rPr>
        <w:fldChar w:fldCharType="separate"/>
      </w:r>
      <w:r>
        <w:rPr>
          <w:noProof/>
          <w:color w:val="808080"/>
        </w:rPr>
        <w:drawing>
          <wp:inline distT="0" distB="0" distL="0" distR="0" wp14:anchorId="21537D5D" wp14:editId="1AFD1C73">
            <wp:extent cx="3971925" cy="2705100"/>
            <wp:effectExtent l="0" t="0" r="0" b="0"/>
            <wp:docPr id="26" name="Imagen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19"/>
                    <a:srcRect/>
                    <a:stretch>
                      <a:fillRect/>
                    </a:stretch>
                  </pic:blipFill>
                  <pic:spPr bwMode="auto">
                    <a:xfrm>
                      <a:off x="0" y="0"/>
                      <a:ext cx="3971925" cy="2705100"/>
                    </a:xfrm>
                    <a:prstGeom prst="rect">
                      <a:avLst/>
                    </a:prstGeom>
                    <a:noFill/>
                    <a:ln w="9525">
                      <a:noFill/>
                      <a:miter lim="800000"/>
                      <a:headEnd/>
                      <a:tailEnd/>
                    </a:ln>
                  </pic:spPr>
                </pic:pic>
              </a:graphicData>
            </a:graphic>
          </wp:inline>
        </w:drawing>
      </w:r>
      <w:r w:rsidRPr="007C37C9">
        <w:rPr>
          <w:color w:val="808080"/>
        </w:rPr>
        <w:fldChar w:fldCharType="end"/>
      </w:r>
    </w:p>
    <w:p w14:paraId="220F6AFC" w14:textId="77777777" w:rsidR="00615BF0" w:rsidRPr="007C37C9" w:rsidRDefault="00615BF0" w:rsidP="00615BF0">
      <w:pPr>
        <w:spacing w:line="360" w:lineRule="auto"/>
        <w:ind w:left="720"/>
        <w:jc w:val="center"/>
        <w:rPr>
          <w:bCs/>
          <w:color w:val="808080"/>
          <w:lang w:val="es-DO"/>
        </w:rPr>
      </w:pPr>
    </w:p>
    <w:p w14:paraId="44880204" w14:textId="77777777" w:rsidR="00615BF0" w:rsidRDefault="00615BF0" w:rsidP="00615BF0">
      <w:pPr>
        <w:spacing w:line="360" w:lineRule="auto"/>
        <w:ind w:left="720"/>
        <w:rPr>
          <w:bCs/>
          <w:color w:val="808080"/>
          <w:lang w:val="es-DO"/>
        </w:rPr>
      </w:pPr>
      <w:r w:rsidRPr="007C37C9">
        <w:rPr>
          <w:bCs/>
          <w:color w:val="808080"/>
          <w:lang w:val="es-DO"/>
        </w:rPr>
        <w:t>Se elaboró el plan de capacitación anual 202</w:t>
      </w:r>
      <w:r>
        <w:rPr>
          <w:bCs/>
          <w:color w:val="808080"/>
          <w:lang w:val="es-DO"/>
        </w:rPr>
        <w:t>4</w:t>
      </w:r>
      <w:r w:rsidRPr="007C37C9">
        <w:rPr>
          <w:bCs/>
          <w:color w:val="808080"/>
          <w:lang w:val="es-DO"/>
        </w:rPr>
        <w:t xml:space="preserve">, el cual </w:t>
      </w:r>
      <w:r>
        <w:rPr>
          <w:bCs/>
          <w:color w:val="808080"/>
          <w:lang w:val="es-DO"/>
        </w:rPr>
        <w:t>tendrá el objetivo de impartir 10</w:t>
      </w:r>
      <w:r w:rsidRPr="007C37C9">
        <w:rPr>
          <w:bCs/>
          <w:color w:val="808080"/>
          <w:lang w:val="es-DO"/>
        </w:rPr>
        <w:t xml:space="preserve"> programas referentes a línea estratégica de gestión pública, línea estratégica de gestión de recursos humanos, calidad de servicios, deberes y derechos del servidor público. </w:t>
      </w:r>
      <w:r>
        <w:rPr>
          <w:bCs/>
          <w:color w:val="808080"/>
          <w:lang w:val="es-DO"/>
        </w:rPr>
        <w:t xml:space="preserve">Algunos de estos </w:t>
      </w:r>
      <w:r w:rsidRPr="007C37C9">
        <w:rPr>
          <w:bCs/>
          <w:color w:val="808080"/>
          <w:lang w:val="es-DO"/>
        </w:rPr>
        <w:t xml:space="preserve">programas </w:t>
      </w:r>
      <w:r>
        <w:rPr>
          <w:bCs/>
          <w:color w:val="808080"/>
          <w:lang w:val="es-DO"/>
        </w:rPr>
        <w:t xml:space="preserve">cotizados por INAP </w:t>
      </w:r>
      <w:r w:rsidRPr="007C37C9">
        <w:rPr>
          <w:bCs/>
          <w:color w:val="808080"/>
          <w:lang w:val="es-DO"/>
        </w:rPr>
        <w:t>están valorizados en un costo total</w:t>
      </w:r>
      <w:r>
        <w:rPr>
          <w:bCs/>
          <w:color w:val="808080"/>
          <w:lang w:val="es-DO"/>
        </w:rPr>
        <w:t xml:space="preserve"> estimado de RD</w:t>
      </w:r>
      <w:r w:rsidRPr="007C37C9">
        <w:rPr>
          <w:bCs/>
          <w:color w:val="808080"/>
          <w:lang w:val="es-DO"/>
        </w:rPr>
        <w:t>$</w:t>
      </w:r>
      <w:r>
        <w:rPr>
          <w:bCs/>
          <w:color w:val="808080"/>
          <w:lang w:val="es-DO"/>
        </w:rPr>
        <w:t>91,125 pesos, y se concluyó con la encuesta de clima laboral.</w:t>
      </w:r>
    </w:p>
    <w:p w14:paraId="30C21D55" w14:textId="77777777" w:rsidR="00615BF0" w:rsidRPr="00561281" w:rsidRDefault="00615BF0" w:rsidP="00615BF0">
      <w:pPr>
        <w:spacing w:line="360" w:lineRule="auto"/>
        <w:rPr>
          <w:color w:val="808080"/>
          <w:sz w:val="22"/>
          <w:lang w:val="es-DO"/>
        </w:rPr>
      </w:pPr>
    </w:p>
    <w:p w14:paraId="21EC2377" w14:textId="7CB4BC46" w:rsidR="00615BF0" w:rsidRPr="00561281" w:rsidRDefault="00615BF0" w:rsidP="00215883">
      <w:pPr>
        <w:pStyle w:val="Prrafodelista"/>
        <w:spacing w:line="360" w:lineRule="auto"/>
        <w:ind w:left="360"/>
        <w:rPr>
          <w:b/>
          <w:color w:val="808080"/>
          <w:szCs w:val="28"/>
          <w:lang w:val="es-DO"/>
        </w:rPr>
      </w:pPr>
      <w:r w:rsidRPr="00561281">
        <w:rPr>
          <w:b/>
          <w:color w:val="808080"/>
          <w:szCs w:val="28"/>
          <w:lang w:val="es-DO"/>
        </w:rPr>
        <w:t>Desempeño de la Tecnología</w:t>
      </w:r>
    </w:p>
    <w:p w14:paraId="7B19610C" w14:textId="77777777" w:rsidR="00615BF0" w:rsidRDefault="00615BF0" w:rsidP="00615BF0">
      <w:pPr>
        <w:spacing w:line="360" w:lineRule="auto"/>
        <w:ind w:left="360"/>
        <w:rPr>
          <w:color w:val="808080"/>
          <w:lang w:val="es-DO"/>
        </w:rPr>
      </w:pPr>
    </w:p>
    <w:p w14:paraId="17ACFAE1" w14:textId="77777777" w:rsidR="00615BF0" w:rsidRDefault="00615BF0" w:rsidP="00615BF0">
      <w:pPr>
        <w:spacing w:line="360" w:lineRule="auto"/>
        <w:ind w:left="360"/>
        <w:rPr>
          <w:color w:val="808080"/>
          <w:lang w:val="es-DO"/>
        </w:rPr>
      </w:pPr>
      <w:r>
        <w:rPr>
          <w:color w:val="808080"/>
          <w:lang w:val="es-DO"/>
        </w:rPr>
        <w:t xml:space="preserve">En el transcurso del año se instalaron computadores e impresoras en algunas áreas que no contaban con dichos equipos, así como también reparaciones de otros en algunos departamentos, se </w:t>
      </w:r>
      <w:r w:rsidRPr="007C37C9">
        <w:rPr>
          <w:color w:val="808080"/>
          <w:lang w:val="es-DO"/>
        </w:rPr>
        <w:t>dotó</w:t>
      </w:r>
      <w:r>
        <w:rPr>
          <w:color w:val="808080"/>
          <w:lang w:val="es-DO"/>
        </w:rPr>
        <w:t xml:space="preserve"> de 1</w:t>
      </w:r>
      <w:r w:rsidRPr="007C37C9">
        <w:rPr>
          <w:color w:val="808080"/>
          <w:lang w:val="es-DO"/>
        </w:rPr>
        <w:t xml:space="preserve"> impresora</w:t>
      </w:r>
      <w:r>
        <w:rPr>
          <w:color w:val="808080"/>
          <w:lang w:val="es-DO"/>
        </w:rPr>
        <w:t xml:space="preserve"> nueva</w:t>
      </w:r>
      <w:r w:rsidRPr="007C37C9">
        <w:rPr>
          <w:color w:val="808080"/>
          <w:lang w:val="es-DO"/>
        </w:rPr>
        <w:t xml:space="preserve"> para</w:t>
      </w:r>
      <w:r>
        <w:rPr>
          <w:color w:val="808080"/>
          <w:lang w:val="es-DO"/>
        </w:rPr>
        <w:t xml:space="preserve"> el </w:t>
      </w:r>
      <w:r w:rsidRPr="007C37C9">
        <w:rPr>
          <w:color w:val="808080"/>
          <w:lang w:val="es-DO"/>
        </w:rPr>
        <w:t xml:space="preserve">área de </w:t>
      </w:r>
      <w:r>
        <w:rPr>
          <w:color w:val="808080"/>
          <w:lang w:val="es-DO"/>
        </w:rPr>
        <w:t>administración.</w:t>
      </w:r>
    </w:p>
    <w:p w14:paraId="62214468" w14:textId="77777777" w:rsidR="00615BF0" w:rsidRPr="007C37C9" w:rsidRDefault="00615BF0" w:rsidP="00615BF0">
      <w:pPr>
        <w:spacing w:line="360" w:lineRule="auto"/>
        <w:ind w:left="360"/>
        <w:rPr>
          <w:color w:val="808080"/>
          <w:lang w:val="es-DO"/>
        </w:rPr>
      </w:pPr>
    </w:p>
    <w:p w14:paraId="314A2C3D" w14:textId="1F460D0E" w:rsidR="00615BF0" w:rsidRPr="00561281" w:rsidRDefault="00615BF0" w:rsidP="00215883">
      <w:pPr>
        <w:pStyle w:val="Prrafodelista"/>
        <w:spacing w:line="360" w:lineRule="auto"/>
        <w:ind w:left="360"/>
        <w:rPr>
          <w:b/>
          <w:color w:val="808080"/>
          <w:szCs w:val="28"/>
          <w:lang w:val="es-DO"/>
        </w:rPr>
      </w:pPr>
      <w:r w:rsidRPr="00561281">
        <w:rPr>
          <w:b/>
          <w:color w:val="808080"/>
          <w:szCs w:val="28"/>
          <w:lang w:val="es-DO"/>
        </w:rPr>
        <w:lastRenderedPageBreak/>
        <w:t>Desempeño del Sistema de Planificación y Desarrollo Institucional</w:t>
      </w:r>
    </w:p>
    <w:p w14:paraId="058FED91" w14:textId="77777777" w:rsidR="00615BF0" w:rsidRDefault="00615BF0" w:rsidP="00615BF0">
      <w:pPr>
        <w:spacing w:line="360" w:lineRule="auto"/>
        <w:ind w:left="360"/>
        <w:rPr>
          <w:color w:val="808080"/>
          <w:lang w:val="es-DO"/>
        </w:rPr>
      </w:pPr>
    </w:p>
    <w:p w14:paraId="7D997923" w14:textId="77777777" w:rsidR="00615BF0" w:rsidRDefault="00615BF0" w:rsidP="00215883">
      <w:pPr>
        <w:spacing w:line="360" w:lineRule="auto"/>
        <w:ind w:left="360"/>
        <w:jc w:val="both"/>
        <w:rPr>
          <w:color w:val="808080"/>
          <w:lang w:val="es-DO"/>
        </w:rPr>
      </w:pPr>
      <w:r>
        <w:rPr>
          <w:color w:val="808080"/>
          <w:lang w:val="es-DO"/>
        </w:rPr>
        <w:t xml:space="preserve">A principios del año </w:t>
      </w:r>
      <w:r w:rsidRPr="007C37C9">
        <w:rPr>
          <w:color w:val="808080"/>
          <w:lang w:val="es-DO"/>
        </w:rPr>
        <w:t>202</w:t>
      </w:r>
      <w:r>
        <w:rPr>
          <w:color w:val="808080"/>
          <w:lang w:val="es-DO"/>
        </w:rPr>
        <w:t>3</w:t>
      </w:r>
      <w:r w:rsidRPr="007C37C9">
        <w:rPr>
          <w:color w:val="808080"/>
          <w:lang w:val="es-DO"/>
        </w:rPr>
        <w:t xml:space="preserve"> se</w:t>
      </w:r>
      <w:r>
        <w:rPr>
          <w:color w:val="808080"/>
          <w:lang w:val="es-DO"/>
        </w:rPr>
        <w:t xml:space="preserve"> estaba trabajando conjuntamente con la sección de calidad para </w:t>
      </w:r>
      <w:r w:rsidRPr="007C37C9">
        <w:rPr>
          <w:color w:val="808080"/>
          <w:lang w:val="es-DO"/>
        </w:rPr>
        <w:t xml:space="preserve">la aprobación por parte del MAP del Marco Común de Evaluación (CAF), </w:t>
      </w:r>
      <w:r>
        <w:rPr>
          <w:color w:val="808080"/>
          <w:lang w:val="es-DO"/>
        </w:rPr>
        <w:t>el cual fue enviado y aprobado a finales de mayo 2023, desde entonces se ha dado  seguimiento, monitorización y actualización al mismo hasta la fecha, se continua dando seguimiento al proyecto de carta compromiso el cual estamos esperando respuestas de las autoridades correspondientes para su finalización, así mismo en el transcurso del año 2024 se obtuvo la aprobación de la habilitación institucional,</w:t>
      </w:r>
      <w:r w:rsidRPr="007C37C9">
        <w:rPr>
          <w:color w:val="808080"/>
          <w:lang w:val="es-DO"/>
        </w:rPr>
        <w:t xml:space="preserve"> </w:t>
      </w:r>
      <w:r>
        <w:rPr>
          <w:color w:val="808080"/>
          <w:lang w:val="es-DO"/>
        </w:rPr>
        <w:t>fue creado el comité de salud y seguridad laboral y se actualizaron otros como</w:t>
      </w:r>
      <w:r w:rsidRPr="00A760B3">
        <w:rPr>
          <w:color w:val="808080"/>
          <w:lang w:val="es-DO"/>
        </w:rPr>
        <w:t xml:space="preserve"> </w:t>
      </w:r>
      <w:r>
        <w:rPr>
          <w:color w:val="808080"/>
          <w:lang w:val="es-DO"/>
        </w:rPr>
        <w:t>el comité de bioseguridad, emergencia,calidad,farmacoterapeutica,</w:t>
      </w:r>
      <w:r w:rsidRPr="007C37C9">
        <w:rPr>
          <w:color w:val="808080"/>
          <w:lang w:val="es-DO"/>
        </w:rPr>
        <w:t xml:space="preserve"> de compras, de bioética, de infecciones nosocomiales, de auditoría de expedientes clínicos, de mortalidad materna, de calidad instituc</w:t>
      </w:r>
      <w:r>
        <w:rPr>
          <w:color w:val="808080"/>
          <w:lang w:val="es-DO"/>
        </w:rPr>
        <w:t>ional, de emergencia y desastre, de control de IAAS entre otros. Se realizó y finalizó con la actividad de clima laboral realizada por el departamento de Recursos Humanos y otros colaboradores. Se solicitaron y colocaron los buzones de sugerencias, dispensadores para lavado de manos, así como las señaléticas de ruta de desechos hospitalarios, marco filosófico en laboratorio, derechos y deberes en el área de laboratorio y colocación de marco filosófico institucional.</w:t>
      </w:r>
    </w:p>
    <w:p w14:paraId="03C92D07" w14:textId="2CCED24F" w:rsidR="00615BF0" w:rsidRDefault="00615BF0" w:rsidP="00615BF0">
      <w:pPr>
        <w:spacing w:line="360" w:lineRule="auto"/>
        <w:ind w:left="360"/>
        <w:rPr>
          <w:color w:val="808080"/>
          <w:lang w:val="es-DO"/>
        </w:rPr>
      </w:pPr>
    </w:p>
    <w:p w14:paraId="1566EE1A" w14:textId="77777777" w:rsidR="00215883" w:rsidRDefault="00215883" w:rsidP="00615BF0">
      <w:pPr>
        <w:spacing w:line="360" w:lineRule="auto"/>
        <w:ind w:left="360"/>
        <w:rPr>
          <w:color w:val="808080"/>
          <w:lang w:val="es-DO"/>
        </w:rPr>
      </w:pPr>
    </w:p>
    <w:p w14:paraId="57D11C04" w14:textId="77777777" w:rsidR="00615BF0" w:rsidRDefault="00615BF0" w:rsidP="00615BF0">
      <w:pPr>
        <w:spacing w:line="360" w:lineRule="auto"/>
        <w:ind w:left="360"/>
        <w:rPr>
          <w:color w:val="808080"/>
          <w:lang w:val="es-DO"/>
        </w:rPr>
      </w:pPr>
    </w:p>
    <w:p w14:paraId="0C2CA152" w14:textId="08CDC629" w:rsidR="00615BF0" w:rsidRPr="00AB3856" w:rsidRDefault="00615BF0" w:rsidP="00215883">
      <w:pPr>
        <w:pStyle w:val="Prrafodelista"/>
        <w:spacing w:line="360" w:lineRule="auto"/>
        <w:ind w:left="360"/>
        <w:rPr>
          <w:b/>
          <w:color w:val="808080"/>
          <w:szCs w:val="28"/>
          <w:lang w:val="es-DO"/>
        </w:rPr>
      </w:pPr>
      <w:r w:rsidRPr="00AB3856">
        <w:rPr>
          <w:b/>
          <w:color w:val="808080"/>
          <w:szCs w:val="28"/>
          <w:lang w:val="es-DO"/>
        </w:rPr>
        <w:lastRenderedPageBreak/>
        <w:t>Desempeño del Área Comunicaciones</w:t>
      </w:r>
    </w:p>
    <w:p w14:paraId="27356E6E" w14:textId="77777777" w:rsidR="00615BF0" w:rsidRDefault="00615BF0" w:rsidP="00615BF0">
      <w:pPr>
        <w:spacing w:line="360" w:lineRule="auto"/>
        <w:rPr>
          <w:color w:val="808080"/>
          <w:lang w:val="es-DO"/>
        </w:rPr>
      </w:pPr>
    </w:p>
    <w:p w14:paraId="47DA28CF" w14:textId="77777777" w:rsidR="00615BF0" w:rsidRDefault="00615BF0" w:rsidP="00215883">
      <w:pPr>
        <w:spacing w:line="360" w:lineRule="auto"/>
        <w:jc w:val="both"/>
        <w:rPr>
          <w:color w:val="808080"/>
          <w:lang w:val="es-DO"/>
        </w:rPr>
      </w:pPr>
      <w:r w:rsidRPr="007C37C9">
        <w:rPr>
          <w:color w:val="808080"/>
          <w:lang w:val="es-DO"/>
        </w:rPr>
        <w:t xml:space="preserve">Se </w:t>
      </w:r>
      <w:r>
        <w:rPr>
          <w:color w:val="808080"/>
          <w:lang w:val="es-DO"/>
        </w:rPr>
        <w:t>creó la plaza para el gestor de redes sociales encargado cualificado para su</w:t>
      </w:r>
      <w:r w:rsidRPr="007C37C9">
        <w:rPr>
          <w:color w:val="808080"/>
          <w:lang w:val="es-DO"/>
        </w:rPr>
        <w:t xml:space="preserve"> uso </w:t>
      </w:r>
      <w:r>
        <w:rPr>
          <w:color w:val="808080"/>
          <w:lang w:val="es-DO"/>
        </w:rPr>
        <w:t xml:space="preserve">y </w:t>
      </w:r>
      <w:r w:rsidRPr="007C37C9">
        <w:rPr>
          <w:color w:val="808080"/>
          <w:lang w:val="es-DO"/>
        </w:rPr>
        <w:t>para</w:t>
      </w:r>
      <w:r>
        <w:rPr>
          <w:color w:val="808080"/>
          <w:lang w:val="es-DO"/>
        </w:rPr>
        <w:t xml:space="preserve"> la</w:t>
      </w:r>
      <w:r w:rsidRPr="007C37C9">
        <w:rPr>
          <w:color w:val="808080"/>
          <w:lang w:val="es-DO"/>
        </w:rPr>
        <w:t xml:space="preserve"> comunicación interna de actividades o procesos ejecutados; se dispone de grupos de WhatsApp, correo electrónico y sistema de flota</w:t>
      </w:r>
      <w:r>
        <w:rPr>
          <w:color w:val="808080"/>
          <w:lang w:val="es-DO"/>
        </w:rPr>
        <w:t>, así como la creación de las redes sociales tales como: Facebook, Instagram, la plataforma X (Ex) bajo los lineamientos y directrices de nuestro órgano rector donde a través de estas podemos dar a conocer a todos nuestros usuarios y público en general, todas las actividades realizadas en nuestro centro para desarrollo y crecimiento del mismo y beneficio de nuestros usuarios, así como también los logros y actividades que se están realizando en nuestra gestión mostrando a la población cada paso realizado de manera transparente</w:t>
      </w:r>
      <w:r w:rsidRPr="007C37C9">
        <w:rPr>
          <w:color w:val="808080"/>
          <w:lang w:val="es-DO"/>
        </w:rPr>
        <w:t xml:space="preserve">. </w:t>
      </w:r>
    </w:p>
    <w:p w14:paraId="175C658B" w14:textId="496A6C82" w:rsidR="00615BF0" w:rsidRDefault="00615BF0" w:rsidP="00215883">
      <w:pPr>
        <w:pStyle w:val="Prrafodelista"/>
        <w:tabs>
          <w:tab w:val="left" w:pos="2135"/>
        </w:tabs>
        <w:spacing w:line="360" w:lineRule="auto"/>
        <w:ind w:left="360"/>
        <w:rPr>
          <w:b/>
          <w:color w:val="808080" w:themeColor="background1" w:themeShade="80"/>
          <w:lang w:val="es-DO"/>
        </w:rPr>
      </w:pPr>
      <w:r w:rsidRPr="00285E30">
        <w:rPr>
          <w:b/>
          <w:color w:val="808080" w:themeColor="background1" w:themeShade="80"/>
          <w:lang w:val="es-DO"/>
        </w:rPr>
        <w:t>Desempeño del Área de Estadística</w:t>
      </w:r>
    </w:p>
    <w:p w14:paraId="4EB03EE4" w14:textId="77777777" w:rsidR="00615BF0" w:rsidRDefault="00615BF0" w:rsidP="00215883">
      <w:pPr>
        <w:pStyle w:val="Prrafodelista"/>
        <w:tabs>
          <w:tab w:val="left" w:pos="2135"/>
        </w:tabs>
        <w:spacing w:line="360" w:lineRule="auto"/>
        <w:jc w:val="both"/>
        <w:rPr>
          <w:b/>
          <w:color w:val="808080" w:themeColor="background1" w:themeShade="80"/>
          <w:lang w:val="es-DO"/>
        </w:rPr>
      </w:pPr>
    </w:p>
    <w:p w14:paraId="5A698FE9" w14:textId="77777777" w:rsidR="00615BF0" w:rsidRPr="005D644A" w:rsidRDefault="00615BF0" w:rsidP="00215883">
      <w:pPr>
        <w:tabs>
          <w:tab w:val="left" w:pos="2135"/>
        </w:tabs>
        <w:spacing w:line="360" w:lineRule="auto"/>
        <w:jc w:val="both"/>
        <w:rPr>
          <w:color w:val="808080" w:themeColor="background1" w:themeShade="80"/>
          <w:lang w:val="es-DO"/>
        </w:rPr>
      </w:pPr>
      <w:r w:rsidRPr="005D644A">
        <w:rPr>
          <w:color w:val="808080" w:themeColor="background1" w:themeShade="80"/>
          <w:lang w:val="es-DO"/>
        </w:rPr>
        <w:t>Se han socializado y creado nuevas estrategias con el objetivo de lograr mejorar la organización y digitalización de expedientes clínicos de los usuarios a través de herramientas que permiten su inclusión y archivo de manera segura y a la vez su adquisición con más rapidez y de manera oportuna logrando así mayor disminución en el tiempo de espera de los pacientes que acuden al centro.</w:t>
      </w:r>
    </w:p>
    <w:p w14:paraId="1EC2CABE" w14:textId="77777777" w:rsidR="00615BF0" w:rsidRDefault="00615BF0" w:rsidP="00215883">
      <w:pPr>
        <w:spacing w:line="360" w:lineRule="auto"/>
        <w:jc w:val="both"/>
        <w:rPr>
          <w:b/>
          <w:bCs/>
          <w:color w:val="808080"/>
          <w:sz w:val="28"/>
          <w:szCs w:val="28"/>
          <w:lang w:val="es-DO"/>
        </w:rPr>
      </w:pPr>
    </w:p>
    <w:p w14:paraId="31E8A07C" w14:textId="2C6F1AF8" w:rsidR="00615BF0" w:rsidRDefault="00615BF0" w:rsidP="00615BF0">
      <w:pPr>
        <w:spacing w:line="360" w:lineRule="auto"/>
        <w:jc w:val="center"/>
        <w:rPr>
          <w:b/>
          <w:bCs/>
          <w:color w:val="808080"/>
          <w:sz w:val="28"/>
          <w:szCs w:val="28"/>
          <w:lang w:val="es-DO"/>
        </w:rPr>
      </w:pPr>
    </w:p>
    <w:p w14:paraId="3D6A56C3" w14:textId="1AFF339D" w:rsidR="00215883" w:rsidRDefault="00215883" w:rsidP="00615BF0">
      <w:pPr>
        <w:spacing w:line="360" w:lineRule="auto"/>
        <w:jc w:val="center"/>
        <w:rPr>
          <w:b/>
          <w:bCs/>
          <w:color w:val="808080"/>
          <w:sz w:val="28"/>
          <w:szCs w:val="28"/>
          <w:lang w:val="es-DO"/>
        </w:rPr>
      </w:pPr>
    </w:p>
    <w:p w14:paraId="4B6BDCEF" w14:textId="65D0E5FC" w:rsidR="00215883" w:rsidRDefault="00215883" w:rsidP="00615BF0">
      <w:pPr>
        <w:spacing w:line="360" w:lineRule="auto"/>
        <w:jc w:val="center"/>
        <w:rPr>
          <w:b/>
          <w:bCs/>
          <w:color w:val="808080"/>
          <w:sz w:val="28"/>
          <w:szCs w:val="28"/>
          <w:lang w:val="es-DO"/>
        </w:rPr>
      </w:pPr>
    </w:p>
    <w:p w14:paraId="1A13E3E5" w14:textId="77777777" w:rsidR="00215883" w:rsidRDefault="00215883" w:rsidP="00615BF0">
      <w:pPr>
        <w:spacing w:line="360" w:lineRule="auto"/>
        <w:jc w:val="center"/>
        <w:rPr>
          <w:b/>
          <w:bCs/>
          <w:color w:val="808080"/>
          <w:sz w:val="28"/>
          <w:szCs w:val="28"/>
          <w:lang w:val="es-DO"/>
        </w:rPr>
      </w:pPr>
    </w:p>
    <w:p w14:paraId="0A1734C5" w14:textId="54FAE2E2" w:rsidR="00615BF0" w:rsidRPr="00215883" w:rsidRDefault="00615BF0" w:rsidP="00215883">
      <w:pPr>
        <w:spacing w:line="360" w:lineRule="auto"/>
        <w:jc w:val="center"/>
        <w:rPr>
          <w:b/>
          <w:bCs/>
          <w:color w:val="808080"/>
          <w:sz w:val="28"/>
          <w:szCs w:val="28"/>
          <w:lang w:val="es-DO"/>
        </w:rPr>
      </w:pPr>
      <w:r w:rsidRPr="00365160">
        <w:rPr>
          <w:b/>
          <w:bCs/>
          <w:color w:val="808080"/>
          <w:sz w:val="28"/>
          <w:szCs w:val="28"/>
          <w:lang w:val="es-DO"/>
        </w:rPr>
        <w:lastRenderedPageBreak/>
        <w:t>Servicio al ciudadano y transparencia institucional</w:t>
      </w:r>
    </w:p>
    <w:p w14:paraId="37500DC2" w14:textId="77777777" w:rsidR="00615BF0" w:rsidRPr="008B3F2D" w:rsidRDefault="00615BF0" w:rsidP="00215883">
      <w:pPr>
        <w:spacing w:line="360" w:lineRule="auto"/>
        <w:rPr>
          <w:b/>
          <w:color w:val="808080"/>
          <w:lang w:val="es-DO"/>
        </w:rPr>
      </w:pPr>
      <w:r w:rsidRPr="008B3F2D">
        <w:rPr>
          <w:b/>
          <w:color w:val="808080"/>
          <w:lang w:val="es-DO"/>
        </w:rPr>
        <w:t>Nivel de la satisfacción con el servicio</w:t>
      </w:r>
    </w:p>
    <w:p w14:paraId="152C9B0E" w14:textId="77777777" w:rsidR="00615BF0" w:rsidRDefault="00615BF0" w:rsidP="00215883">
      <w:pPr>
        <w:spacing w:line="360" w:lineRule="auto"/>
        <w:jc w:val="both"/>
        <w:rPr>
          <w:color w:val="808080"/>
          <w:lang w:val="es-DO"/>
        </w:rPr>
      </w:pPr>
    </w:p>
    <w:p w14:paraId="6B4517D0" w14:textId="77777777" w:rsidR="00615BF0" w:rsidRDefault="00615BF0" w:rsidP="00215883">
      <w:pPr>
        <w:spacing w:line="360" w:lineRule="auto"/>
        <w:jc w:val="both"/>
        <w:rPr>
          <w:color w:val="808080"/>
          <w:lang w:val="es-DO"/>
        </w:rPr>
      </w:pPr>
      <w:r>
        <w:rPr>
          <w:color w:val="808080"/>
          <w:lang w:val="es-DO"/>
        </w:rPr>
        <w:t xml:space="preserve">Tras la reapertura de nuestro centro iniciamos el proceso de carta compromiso, la cual se le ha dado el seguimiento de manera oportuna, por lo que actualmente hemos realizado un avance alrededor de 95% de la misma en colaboración con recursos humanos. </w:t>
      </w:r>
      <w:r w:rsidRPr="007C37C9">
        <w:rPr>
          <w:color w:val="808080"/>
          <w:lang w:val="es-DO"/>
        </w:rPr>
        <w:t>Se realizaron encuestas de satisfacción a los usuarios en las diferentes áreas (cons</w:t>
      </w:r>
      <w:r>
        <w:rPr>
          <w:color w:val="808080"/>
          <w:lang w:val="es-DO"/>
        </w:rPr>
        <w:t>ulta, emergencia, imágenes,</w:t>
      </w:r>
      <w:r w:rsidRPr="007C37C9">
        <w:rPr>
          <w:color w:val="808080"/>
          <w:lang w:val="es-DO"/>
        </w:rPr>
        <w:t xml:space="preserve"> sala de espera, laboratorio, triaje); encontrándose con un nivel de satisfacción de 90-9</w:t>
      </w:r>
      <w:r>
        <w:rPr>
          <w:color w:val="808080"/>
          <w:lang w:val="es-DO"/>
        </w:rPr>
        <w:t>8</w:t>
      </w:r>
      <w:r w:rsidRPr="007C37C9">
        <w:rPr>
          <w:color w:val="808080"/>
          <w:lang w:val="es-DO"/>
        </w:rPr>
        <w:t>% en los diferentes acápites evaluados (buena o muy buena); dichas encuest</w:t>
      </w:r>
      <w:r>
        <w:rPr>
          <w:color w:val="808080"/>
          <w:lang w:val="es-DO"/>
        </w:rPr>
        <w:t>as se realizaron diariamente (627</w:t>
      </w:r>
      <w:r w:rsidRPr="007C37C9">
        <w:rPr>
          <w:color w:val="808080"/>
          <w:lang w:val="es-DO"/>
        </w:rPr>
        <w:t xml:space="preserve"> formularios distribuidos en las diferentes áreas).</w:t>
      </w:r>
      <w:r>
        <w:rPr>
          <w:color w:val="808080"/>
          <w:lang w:val="es-DO"/>
        </w:rPr>
        <w:t xml:space="preserve"> </w:t>
      </w:r>
    </w:p>
    <w:p w14:paraId="54AF7B73" w14:textId="77777777" w:rsidR="00615BF0" w:rsidRDefault="00615BF0" w:rsidP="00615BF0">
      <w:pPr>
        <w:spacing w:line="360" w:lineRule="auto"/>
        <w:rPr>
          <w:color w:val="808080"/>
          <w:lang w:val="es-DO"/>
        </w:rPr>
      </w:pPr>
    </w:p>
    <w:p w14:paraId="6B1FD267" w14:textId="77777777" w:rsidR="00615BF0" w:rsidRPr="008B3F2D" w:rsidRDefault="00615BF0" w:rsidP="00215883">
      <w:pPr>
        <w:spacing w:line="360" w:lineRule="auto"/>
        <w:rPr>
          <w:b/>
          <w:color w:val="808080"/>
          <w:lang w:val="es-DO"/>
        </w:rPr>
      </w:pPr>
      <w:r w:rsidRPr="008B3F2D">
        <w:rPr>
          <w:b/>
          <w:color w:val="808080"/>
          <w:lang w:val="es-DO"/>
        </w:rPr>
        <w:t>Resultado Sistema de Quejas, Reclamos y Sugerencias</w:t>
      </w:r>
    </w:p>
    <w:p w14:paraId="3ED79B46" w14:textId="77777777" w:rsidR="00615BF0" w:rsidRDefault="00615BF0" w:rsidP="00615BF0">
      <w:pPr>
        <w:spacing w:line="360" w:lineRule="auto"/>
        <w:rPr>
          <w:color w:val="808080"/>
          <w:lang w:val="es-DO"/>
        </w:rPr>
      </w:pPr>
    </w:p>
    <w:p w14:paraId="706CAEF5" w14:textId="77777777" w:rsidR="00615BF0" w:rsidRDefault="00615BF0" w:rsidP="00215883">
      <w:pPr>
        <w:spacing w:line="360" w:lineRule="auto"/>
        <w:jc w:val="both"/>
        <w:rPr>
          <w:color w:val="808080"/>
          <w:lang w:val="es-DO"/>
        </w:rPr>
      </w:pPr>
      <w:r w:rsidRPr="007C37C9">
        <w:rPr>
          <w:color w:val="808080"/>
          <w:lang w:val="es-DO"/>
        </w:rPr>
        <w:t xml:space="preserve">Se </w:t>
      </w:r>
      <w:r>
        <w:rPr>
          <w:color w:val="808080"/>
          <w:lang w:val="es-DO"/>
        </w:rPr>
        <w:t xml:space="preserve">está dando seguimiento a las </w:t>
      </w:r>
      <w:r w:rsidRPr="007C37C9">
        <w:rPr>
          <w:color w:val="808080"/>
          <w:lang w:val="es-DO"/>
        </w:rPr>
        <w:t>quejas, reclamos y sugerencias en la</w:t>
      </w:r>
      <w:r>
        <w:rPr>
          <w:color w:val="808080"/>
          <w:lang w:val="es-DO"/>
        </w:rPr>
        <w:t>s diferentes áreas, tales como: sala de espera y emergencia</w:t>
      </w:r>
      <w:r w:rsidRPr="007C37C9">
        <w:rPr>
          <w:color w:val="808080"/>
          <w:lang w:val="es-DO"/>
        </w:rPr>
        <w:t xml:space="preserve"> del centro</w:t>
      </w:r>
      <w:r>
        <w:rPr>
          <w:color w:val="808080"/>
          <w:lang w:val="es-DO"/>
        </w:rPr>
        <w:t xml:space="preserve"> los mismos acompañados de formularios para encuestas, se realizó la solicitud de más buzones de sugerencias, los mismos fueron colocados en otras áreas hospitalización y consultas. Continuamos dando seguimiento al sistema 311 con usuario encargado para registro de las mismas.</w:t>
      </w:r>
    </w:p>
    <w:p w14:paraId="646FDD94" w14:textId="799F442C" w:rsidR="00D02050" w:rsidRDefault="00D02050" w:rsidP="00215883">
      <w:pPr>
        <w:spacing w:line="360" w:lineRule="auto"/>
        <w:jc w:val="both"/>
        <w:rPr>
          <w:rFonts w:eastAsia="Calibri"/>
          <w:bCs/>
          <w:noProof/>
          <w:color w:val="4C4747"/>
          <w:lang w:val="es-DO"/>
        </w:rPr>
      </w:pPr>
    </w:p>
    <w:p w14:paraId="6E07504E" w14:textId="7F31CDB5" w:rsidR="00215883" w:rsidRDefault="00215883" w:rsidP="00215883">
      <w:pPr>
        <w:spacing w:line="360" w:lineRule="auto"/>
        <w:jc w:val="both"/>
        <w:rPr>
          <w:rFonts w:eastAsia="Calibri"/>
          <w:bCs/>
          <w:noProof/>
          <w:color w:val="4C4747"/>
          <w:lang w:val="es-DO"/>
        </w:rPr>
      </w:pPr>
    </w:p>
    <w:p w14:paraId="34AD8E78" w14:textId="77777777" w:rsidR="00215883" w:rsidRPr="00615BF0" w:rsidRDefault="00215883" w:rsidP="00215883">
      <w:pPr>
        <w:spacing w:line="360" w:lineRule="auto"/>
        <w:jc w:val="both"/>
        <w:rPr>
          <w:rFonts w:eastAsia="Calibri"/>
          <w:bCs/>
          <w:noProof/>
          <w:color w:val="4C4747"/>
          <w:lang w:val="es-DO"/>
        </w:rPr>
      </w:pPr>
    </w:p>
    <w:p w14:paraId="1B9D3E2A" w14:textId="75DD332B" w:rsidR="00F131BF" w:rsidRDefault="00F131BF" w:rsidP="00F131BF">
      <w:pPr>
        <w:spacing w:line="360" w:lineRule="auto"/>
        <w:rPr>
          <w:rFonts w:eastAsia="Calibri"/>
          <w:b/>
          <w:bCs/>
          <w:noProof/>
          <w:color w:val="4C4747"/>
          <w:lang w:val="es-DO"/>
        </w:rPr>
      </w:pPr>
      <w:r w:rsidRPr="009A4E24">
        <w:rPr>
          <w:rFonts w:eastAsia="Calibri"/>
          <w:b/>
          <w:bCs/>
          <w:noProof/>
          <w:color w:val="4C4747"/>
          <w:lang w:val="es-DO"/>
        </w:rPr>
        <w:lastRenderedPageBreak/>
        <w:t>Hosp. Angel Concepcion</w:t>
      </w:r>
    </w:p>
    <w:p w14:paraId="776EC560" w14:textId="77777777" w:rsidR="00F56F89" w:rsidRPr="00F56F89" w:rsidRDefault="00F56F89" w:rsidP="0080678F">
      <w:pPr>
        <w:spacing w:line="360" w:lineRule="auto"/>
        <w:jc w:val="both"/>
        <w:rPr>
          <w:rFonts w:eastAsia="Calibri"/>
          <w:bCs/>
          <w:noProof/>
          <w:color w:val="4C4747"/>
          <w:lang w:val="es-DO"/>
        </w:rPr>
      </w:pPr>
      <w:r w:rsidRPr="00F56F89">
        <w:rPr>
          <w:rFonts w:eastAsia="Calibri"/>
          <w:bCs/>
          <w:noProof/>
          <w:color w:val="4C4747"/>
          <w:lang w:val="es-DO"/>
        </w:rPr>
        <w:t>El Hospital Municipal Dr. Ángel Concepción Lajara es un hospital municipal de segundo nivel de atención en salud, perteneciente a la red de hospitales públicos del Servicio Nacional de Salud (SNS), el cual está ubicado en calle Miguel Guzmán # 12 de este municipio desde entonces ha sido remozado en dos ocasiones, la última correspondiente al año 2021 por disposición del Excelentísimo Señor Presidente de la República Dominicana Lic. Luis Rodolfo Abinader Corona, como parte de la revolución en el sector salud de nuestro país, siendo este remozado en el 100% de sus áreas, incluyendo la edificación de nuevas áreas como lo es mamografía, rayos X, emergencia, triaje, nebulización y cura además modernizando las área de laboratorio, consultas, imágenes y cirugía con nuevos equipos. Además de la edificación de una nueva sala de emergencia.</w:t>
      </w:r>
    </w:p>
    <w:p w14:paraId="6F96F413" w14:textId="77777777" w:rsidR="00F56F89" w:rsidRPr="00F56F89" w:rsidRDefault="00F56F89" w:rsidP="0080678F">
      <w:pPr>
        <w:spacing w:line="360" w:lineRule="auto"/>
        <w:jc w:val="both"/>
        <w:rPr>
          <w:rFonts w:eastAsia="Calibri"/>
          <w:bCs/>
          <w:noProof/>
          <w:color w:val="4C4747"/>
          <w:lang w:val="es-DO"/>
        </w:rPr>
      </w:pPr>
      <w:r w:rsidRPr="00F56F89">
        <w:rPr>
          <w:rFonts w:eastAsia="Calibri"/>
          <w:bCs/>
          <w:noProof/>
          <w:color w:val="4C4747"/>
          <w:lang w:val="es-DO"/>
        </w:rPr>
        <w:t>Con un centro totalmente remozado continuamos con una disponibilidad de una cartera de servicios con especialistas en diferentes áreas ofreciendo servicios prioritarios como: Ginecoobstetricia, Pediatría, Medicina Interna, Gastroenterología, Odontología, Cirugía, Anestesiología, salud mental (psicología) y programa adolecentes. Además, en este semestre se logró incremental la cartera de servicio con las siguientes especialidades Endocrinología, Uróloga, Nutrióloga Clínica.</w:t>
      </w:r>
    </w:p>
    <w:p w14:paraId="0D1E7504" w14:textId="77777777" w:rsidR="00F56F89" w:rsidRPr="00F56F89" w:rsidRDefault="00F56F89" w:rsidP="0080678F">
      <w:pPr>
        <w:spacing w:line="360" w:lineRule="auto"/>
        <w:jc w:val="both"/>
        <w:rPr>
          <w:rFonts w:eastAsia="Calibri"/>
          <w:bCs/>
          <w:noProof/>
          <w:color w:val="4C4747"/>
          <w:lang w:val="es-DO"/>
        </w:rPr>
      </w:pPr>
      <w:r w:rsidRPr="00F56F89">
        <w:rPr>
          <w:rFonts w:eastAsia="Calibri"/>
          <w:bCs/>
          <w:noProof/>
          <w:color w:val="4C4747"/>
          <w:lang w:val="es-DO"/>
        </w:rPr>
        <w:t>Esa oferta de servicios y procedimientos clínicos y especializados conjuntamente con recursos humanos se encuentran enlazadas en un esquema bajo la estrategia de trabajo establecida por el Plan Operativo Anual (POA) de la Dirección de Planificación y Desarrollo Estratégico Institucional, del Servicio Nacional de Salud (SNS).</w:t>
      </w:r>
    </w:p>
    <w:p w14:paraId="647BD485" w14:textId="77777777" w:rsidR="00F56F89" w:rsidRPr="00F56F89" w:rsidRDefault="00F56F89" w:rsidP="0080678F">
      <w:pPr>
        <w:spacing w:line="360" w:lineRule="auto"/>
        <w:jc w:val="both"/>
        <w:rPr>
          <w:rFonts w:eastAsia="Calibri"/>
          <w:bCs/>
          <w:noProof/>
          <w:color w:val="4C4747"/>
          <w:lang w:val="es-DO"/>
        </w:rPr>
      </w:pPr>
      <w:r w:rsidRPr="00F56F89">
        <w:rPr>
          <w:rFonts w:eastAsia="Calibri"/>
          <w:bCs/>
          <w:noProof/>
          <w:color w:val="4C4747"/>
          <w:lang w:val="es-DO"/>
        </w:rPr>
        <w:t xml:space="preserve">Se comenzó con el proceso de organización y digitalización de los expedientes clínicos, además de continuar con las charlas de </w:t>
      </w:r>
      <w:r w:rsidRPr="00F56F89">
        <w:rPr>
          <w:rFonts w:eastAsia="Calibri"/>
          <w:bCs/>
          <w:noProof/>
          <w:color w:val="4C4747"/>
          <w:lang w:val="es-DO"/>
        </w:rPr>
        <w:lastRenderedPageBreak/>
        <w:t xml:space="preserve">orientación y concientización de las diferentes enfermedades a beneficio de nuestros ciudadanos. </w:t>
      </w:r>
    </w:p>
    <w:p w14:paraId="7D94E9C0" w14:textId="77777777" w:rsidR="00F56F89" w:rsidRPr="00F56F89" w:rsidRDefault="00F56F89" w:rsidP="0080678F">
      <w:pPr>
        <w:spacing w:line="360" w:lineRule="auto"/>
        <w:jc w:val="both"/>
        <w:rPr>
          <w:rFonts w:eastAsia="Calibri"/>
          <w:bCs/>
          <w:noProof/>
          <w:color w:val="4C4747"/>
          <w:lang w:val="es-DO"/>
        </w:rPr>
      </w:pPr>
      <w:r w:rsidRPr="00F56F89">
        <w:rPr>
          <w:rFonts w:eastAsia="Calibri"/>
          <w:bCs/>
          <w:noProof/>
          <w:color w:val="4C4747"/>
          <w:lang w:val="es-DO"/>
        </w:rPr>
        <w:t xml:space="preserve">En la misma medida se realizó la conformación de algunos comités como el de clubes de donantes y se reclasificaron otros como el de calidad, farmacia y terapéutica, comité de compra, comité de emergencia y desastre, comité de ética pública y Control de Infecciones Asociadas a las Atenciones en Salud (IASS) dándole seguimiento y continuidad a los mismo, </w:t>
      </w:r>
    </w:p>
    <w:p w14:paraId="54D8591E" w14:textId="77777777" w:rsidR="00F56F89" w:rsidRPr="00F56F89" w:rsidRDefault="00F56F89" w:rsidP="0080678F">
      <w:pPr>
        <w:spacing w:line="360" w:lineRule="auto"/>
        <w:jc w:val="both"/>
        <w:rPr>
          <w:rFonts w:eastAsia="Calibri"/>
          <w:bCs/>
          <w:noProof/>
          <w:color w:val="4C4747"/>
          <w:lang w:val="es-DO"/>
        </w:rPr>
      </w:pPr>
      <w:r w:rsidRPr="00F56F89">
        <w:rPr>
          <w:rFonts w:eastAsia="Calibri"/>
          <w:bCs/>
          <w:noProof/>
          <w:color w:val="4C4747"/>
          <w:lang w:val="es-DO"/>
        </w:rPr>
        <w:t>También se identificó la necesidad de redes sociales las cuales fueron aprobadas y creadas de acuerdo a los lineamientos y directrices de nuestro órgano rector, las mismas nos permiten la ejecución y publicación de todas las actividades realizadas en el centro de acuerdo al Plan Operativo Anual y mantener un vínculo más estrecho con los ciudadanos y público en general de manera que pueden ofrecer su apoyo, sugerencias y aportes y nos permite ofrecer mayor información de nuestra gestión de manera transparente.</w:t>
      </w:r>
    </w:p>
    <w:p w14:paraId="0ADFC32C"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 xml:space="preserve">El centro cuenta actualmente con un total de 240 empleados (información ofrecida por el departamento de recursos humanos) </w:t>
      </w:r>
    </w:p>
    <w:p w14:paraId="454F1858" w14:textId="77777777" w:rsidR="00F56F89" w:rsidRPr="00F56F89" w:rsidRDefault="00F56F89" w:rsidP="00F56F89">
      <w:pPr>
        <w:spacing w:line="360" w:lineRule="auto"/>
        <w:rPr>
          <w:rFonts w:eastAsia="Calibri"/>
          <w:bCs/>
          <w:noProof/>
          <w:color w:val="4C4747"/>
          <w:lang w:val="es-DO"/>
        </w:rPr>
      </w:pPr>
    </w:p>
    <w:p w14:paraId="59343BE0"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a.</w:t>
      </w:r>
      <w:r w:rsidRPr="00F56F89">
        <w:rPr>
          <w:rFonts w:eastAsia="Calibri"/>
          <w:bCs/>
          <w:noProof/>
          <w:color w:val="4C4747"/>
          <w:lang w:val="es-DO"/>
        </w:rPr>
        <w:tab/>
        <w:t>Misión</w:t>
      </w:r>
    </w:p>
    <w:p w14:paraId="43E9F0EB"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 xml:space="preserve">Garantizar la entrega con calidad oportuna en los servicios de salud, eficiencia y un buen trato humano e igualitario; es la razón de ser nuestra. </w:t>
      </w:r>
    </w:p>
    <w:p w14:paraId="00CC3A79"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b.</w:t>
      </w:r>
      <w:r w:rsidRPr="00F56F89">
        <w:rPr>
          <w:rFonts w:eastAsia="Calibri"/>
          <w:bCs/>
          <w:noProof/>
          <w:color w:val="4C4747"/>
          <w:lang w:val="es-DO"/>
        </w:rPr>
        <w:tab/>
        <w:t>Visión</w:t>
      </w:r>
    </w:p>
    <w:p w14:paraId="35EBD1EE"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 xml:space="preserve">Tener una estructura moderna, funcional, dinámica, con altos estándares de calidad y transparencia que impulsen mejores condiciones de bienestar social. </w:t>
      </w:r>
    </w:p>
    <w:p w14:paraId="32E1641D"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lastRenderedPageBreak/>
        <w:t>c.</w:t>
      </w:r>
      <w:r w:rsidRPr="00F56F89">
        <w:rPr>
          <w:rFonts w:eastAsia="Calibri"/>
          <w:bCs/>
          <w:noProof/>
          <w:color w:val="4C4747"/>
          <w:lang w:val="es-DO"/>
        </w:rPr>
        <w:tab/>
        <w:t>Valores</w:t>
      </w:r>
    </w:p>
    <w:p w14:paraId="0BCA8AE0"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w:t>
      </w:r>
      <w:r w:rsidRPr="00F56F89">
        <w:rPr>
          <w:rFonts w:eastAsia="Calibri"/>
          <w:bCs/>
          <w:noProof/>
          <w:color w:val="4C4747"/>
          <w:lang w:val="es-DO"/>
        </w:rPr>
        <w:tab/>
        <w:t>Disponibilidad para el trabajo</w:t>
      </w:r>
    </w:p>
    <w:p w14:paraId="743E5AC9"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w:t>
      </w:r>
      <w:r w:rsidRPr="00F56F89">
        <w:rPr>
          <w:rFonts w:eastAsia="Calibri"/>
          <w:bCs/>
          <w:noProof/>
          <w:color w:val="4C4747"/>
          <w:lang w:val="es-DO"/>
        </w:rPr>
        <w:tab/>
        <w:t>Humanismo</w:t>
      </w:r>
    </w:p>
    <w:p w14:paraId="172DBFB1"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w:t>
      </w:r>
      <w:r w:rsidRPr="00F56F89">
        <w:rPr>
          <w:rFonts w:eastAsia="Calibri"/>
          <w:bCs/>
          <w:noProof/>
          <w:color w:val="4C4747"/>
          <w:lang w:val="es-DO"/>
        </w:rPr>
        <w:tab/>
        <w:t xml:space="preserve">Responsabilidad Social </w:t>
      </w:r>
    </w:p>
    <w:p w14:paraId="511FA7B7"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w:t>
      </w:r>
      <w:r w:rsidRPr="00F56F89">
        <w:rPr>
          <w:rFonts w:eastAsia="Calibri"/>
          <w:bCs/>
          <w:noProof/>
          <w:color w:val="4C4747"/>
          <w:lang w:val="es-DO"/>
        </w:rPr>
        <w:tab/>
        <w:t xml:space="preserve">Tolerancia </w:t>
      </w:r>
    </w:p>
    <w:p w14:paraId="4671FD15"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w:t>
      </w:r>
      <w:r w:rsidRPr="00F56F89">
        <w:rPr>
          <w:rFonts w:eastAsia="Calibri"/>
          <w:bCs/>
          <w:noProof/>
          <w:color w:val="4C4747"/>
          <w:lang w:val="es-DO"/>
        </w:rPr>
        <w:tab/>
        <w:t>Bien Común</w:t>
      </w:r>
    </w:p>
    <w:p w14:paraId="1E06F429"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w:t>
      </w:r>
      <w:r w:rsidRPr="00F56F89">
        <w:rPr>
          <w:rFonts w:eastAsia="Calibri"/>
          <w:bCs/>
          <w:noProof/>
          <w:color w:val="4C4747"/>
          <w:lang w:val="es-DO"/>
        </w:rPr>
        <w:tab/>
        <w:t xml:space="preserve">Humildad </w:t>
      </w:r>
    </w:p>
    <w:p w14:paraId="0BD18118"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w:t>
      </w:r>
      <w:r w:rsidRPr="00F56F89">
        <w:rPr>
          <w:rFonts w:eastAsia="Calibri"/>
          <w:bCs/>
          <w:noProof/>
          <w:color w:val="4C4747"/>
          <w:lang w:val="es-DO"/>
        </w:rPr>
        <w:tab/>
        <w:t xml:space="preserve">Vocación de servicio  </w:t>
      </w:r>
    </w:p>
    <w:p w14:paraId="7F523208" w14:textId="77777777" w:rsidR="00F56F89" w:rsidRPr="00F56F89" w:rsidRDefault="00F56F89" w:rsidP="00F56F89">
      <w:pPr>
        <w:spacing w:line="360" w:lineRule="auto"/>
        <w:rPr>
          <w:rFonts w:eastAsia="Calibri"/>
          <w:bCs/>
          <w:noProof/>
          <w:color w:val="4C4747"/>
          <w:lang w:val="es-DO"/>
        </w:rPr>
      </w:pPr>
    </w:p>
    <w:p w14:paraId="0F566594"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Base legal</w:t>
      </w:r>
    </w:p>
    <w:p w14:paraId="00839E3C" w14:textId="77777777" w:rsidR="00F56F89" w:rsidRPr="00F56F89" w:rsidRDefault="00F56F89" w:rsidP="00F56F89">
      <w:pPr>
        <w:spacing w:line="360" w:lineRule="auto"/>
        <w:rPr>
          <w:rFonts w:eastAsia="Calibri"/>
          <w:bCs/>
          <w:noProof/>
          <w:color w:val="4C4747"/>
          <w:lang w:val="es-DO"/>
        </w:rPr>
      </w:pPr>
    </w:p>
    <w:p w14:paraId="545A1181" w14:textId="77777777" w:rsidR="00F56F89" w:rsidRPr="00F56F89" w:rsidRDefault="00F56F89" w:rsidP="002D21BF">
      <w:pPr>
        <w:spacing w:line="360" w:lineRule="auto"/>
        <w:jc w:val="both"/>
        <w:rPr>
          <w:rFonts w:eastAsia="Calibri"/>
          <w:bCs/>
          <w:noProof/>
          <w:color w:val="4C4747"/>
          <w:lang w:val="es-DO"/>
        </w:rPr>
      </w:pPr>
      <w:r w:rsidRPr="00F56F89">
        <w:rPr>
          <w:rFonts w:eastAsia="Calibri"/>
          <w:bCs/>
          <w:noProof/>
          <w:color w:val="4C4747"/>
          <w:lang w:val="es-DO"/>
        </w:rPr>
        <w:t>El Hospital Municipal Dr. Ángel Concepción Lajara se rige por leyes y normas establecidas que le competen al sector salud.</w:t>
      </w:r>
    </w:p>
    <w:p w14:paraId="1E5E5410" w14:textId="77777777" w:rsidR="00F56F89" w:rsidRPr="00F56F89" w:rsidRDefault="00F56F89" w:rsidP="002D21BF">
      <w:pPr>
        <w:spacing w:line="360" w:lineRule="auto"/>
        <w:jc w:val="both"/>
        <w:rPr>
          <w:rFonts w:eastAsia="Calibri"/>
          <w:bCs/>
          <w:noProof/>
          <w:color w:val="4C4747"/>
          <w:lang w:val="es-DO"/>
        </w:rPr>
      </w:pPr>
      <w:r w:rsidRPr="00F56F89">
        <w:rPr>
          <w:rFonts w:eastAsia="Calibri"/>
          <w:bCs/>
          <w:noProof/>
          <w:color w:val="4C4747"/>
          <w:lang w:val="es-DO"/>
        </w:rPr>
        <w:t xml:space="preserve">Las principales leyes, decretos, resoluciones y disposiciones se exponen a continuación:  </w:t>
      </w:r>
    </w:p>
    <w:p w14:paraId="23CBB2B8" w14:textId="77777777" w:rsidR="00F56F89" w:rsidRPr="00F56F89" w:rsidRDefault="00F56F89" w:rsidP="00F56F89">
      <w:pPr>
        <w:spacing w:line="360" w:lineRule="auto"/>
        <w:rPr>
          <w:rFonts w:eastAsia="Calibri"/>
          <w:bCs/>
          <w:noProof/>
          <w:color w:val="4C4747"/>
          <w:lang w:val="es-DO"/>
        </w:rPr>
      </w:pPr>
    </w:p>
    <w:p w14:paraId="58940C91"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 xml:space="preserve">Leyes: </w:t>
      </w:r>
    </w:p>
    <w:p w14:paraId="42B2FAB5"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o</w:t>
      </w:r>
      <w:r w:rsidRPr="00F56F89">
        <w:rPr>
          <w:rFonts w:eastAsia="Calibri"/>
          <w:bCs/>
          <w:noProof/>
          <w:color w:val="4C4747"/>
          <w:lang w:val="es-DO"/>
        </w:rPr>
        <w:tab/>
        <w:t xml:space="preserve">Constitución de la República Dominicana promulgada el 14 de junio de 2015.  </w:t>
      </w:r>
    </w:p>
    <w:p w14:paraId="6748B809"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o</w:t>
      </w:r>
      <w:r w:rsidRPr="00F56F89">
        <w:rPr>
          <w:rFonts w:eastAsia="Calibri"/>
          <w:bCs/>
          <w:noProof/>
          <w:color w:val="4C4747"/>
          <w:lang w:val="es-DO"/>
        </w:rPr>
        <w:tab/>
        <w:t xml:space="preserve">Ley No. 42-01 General de Salud.  </w:t>
      </w:r>
    </w:p>
    <w:p w14:paraId="6BC919A4"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o</w:t>
      </w:r>
      <w:r w:rsidRPr="00F56F89">
        <w:rPr>
          <w:rFonts w:eastAsia="Calibri"/>
          <w:bCs/>
          <w:noProof/>
          <w:color w:val="4C4747"/>
          <w:lang w:val="es-DO"/>
        </w:rPr>
        <w:tab/>
        <w:t xml:space="preserve">Ley No. 87-01 que crea el Sistema Dominicano de Seguridad </w:t>
      </w:r>
    </w:p>
    <w:p w14:paraId="1CE9A9C2"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 xml:space="preserve">Social.  </w:t>
      </w:r>
    </w:p>
    <w:p w14:paraId="4B2230A6"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o</w:t>
      </w:r>
      <w:r w:rsidRPr="00F56F89">
        <w:rPr>
          <w:rFonts w:eastAsia="Calibri"/>
          <w:bCs/>
          <w:noProof/>
          <w:color w:val="4C4747"/>
          <w:lang w:val="es-DO"/>
        </w:rPr>
        <w:tab/>
        <w:t xml:space="preserve">Ley No. 395-14 de Carrera Sanitaria. </w:t>
      </w:r>
    </w:p>
    <w:p w14:paraId="79B11A7B"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lastRenderedPageBreak/>
        <w:t>o</w:t>
      </w:r>
      <w:r w:rsidRPr="00F56F89">
        <w:rPr>
          <w:rFonts w:eastAsia="Calibri"/>
          <w:bCs/>
          <w:noProof/>
          <w:color w:val="4C4747"/>
          <w:lang w:val="es-DO"/>
        </w:rPr>
        <w:tab/>
        <w:t xml:space="preserve"> o Ley No. 123-15 que crea el Servicio Nacional de Salud.  </w:t>
      </w:r>
    </w:p>
    <w:p w14:paraId="1A51DA25"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o</w:t>
      </w:r>
      <w:r w:rsidRPr="00F56F89">
        <w:rPr>
          <w:rFonts w:eastAsia="Calibri"/>
          <w:bCs/>
          <w:noProof/>
          <w:color w:val="4C4747"/>
          <w:lang w:val="es-DO"/>
        </w:rPr>
        <w:tab/>
        <w:t xml:space="preserve">Ley No. 8-95 que declara como prioridad nacional la Promoción y Fomento de la Lactancia Materna. </w:t>
      </w:r>
    </w:p>
    <w:p w14:paraId="512A81DA"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o</w:t>
      </w:r>
      <w:r w:rsidRPr="00F56F89">
        <w:rPr>
          <w:rFonts w:eastAsia="Calibri"/>
          <w:bCs/>
          <w:noProof/>
          <w:color w:val="4C4747"/>
          <w:lang w:val="es-DO"/>
        </w:rPr>
        <w:tab/>
        <w:t xml:space="preserve"> o Ley No. 1-12 que establece la Estrategia Nacional de Desarrollo 2030.  </w:t>
      </w:r>
    </w:p>
    <w:p w14:paraId="66C45BD0"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o</w:t>
      </w:r>
      <w:r w:rsidRPr="00F56F89">
        <w:rPr>
          <w:rFonts w:eastAsia="Calibri"/>
          <w:bCs/>
          <w:noProof/>
          <w:color w:val="4C4747"/>
          <w:lang w:val="es-DO"/>
        </w:rPr>
        <w:tab/>
        <w:t xml:space="preserve">Ley No. 247-12 Orgánica de la Administración Pública.  </w:t>
      </w:r>
    </w:p>
    <w:p w14:paraId="16032FAE"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o</w:t>
      </w:r>
      <w:r w:rsidRPr="00F56F89">
        <w:rPr>
          <w:rFonts w:eastAsia="Calibri"/>
          <w:bCs/>
          <w:noProof/>
          <w:color w:val="4C4747"/>
          <w:lang w:val="es-DO"/>
        </w:rPr>
        <w:tab/>
        <w:t xml:space="preserve">Ley No. 41-08 de Función Pública y sus reglamentos de aplicación.  </w:t>
      </w:r>
    </w:p>
    <w:p w14:paraId="1348D605"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o</w:t>
      </w:r>
      <w:r w:rsidRPr="00F56F89">
        <w:rPr>
          <w:rFonts w:eastAsia="Calibri"/>
          <w:bCs/>
          <w:noProof/>
          <w:color w:val="4C4747"/>
          <w:lang w:val="es-DO"/>
        </w:rPr>
        <w:tab/>
        <w:t xml:space="preserve">Ley No. 135-11 sobre el VIH y el Sida. </w:t>
      </w:r>
    </w:p>
    <w:p w14:paraId="6C472CF2"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o</w:t>
      </w:r>
      <w:r w:rsidRPr="00F56F89">
        <w:rPr>
          <w:rFonts w:eastAsia="Calibri"/>
          <w:bCs/>
          <w:noProof/>
          <w:color w:val="4C4747"/>
          <w:lang w:val="es-DO"/>
        </w:rPr>
        <w:tab/>
        <w:t xml:space="preserve">Ley No. 12-06 sobre Salud Mental.  </w:t>
      </w:r>
    </w:p>
    <w:p w14:paraId="0194236C"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o</w:t>
      </w:r>
      <w:r w:rsidRPr="00F56F89">
        <w:rPr>
          <w:rFonts w:eastAsia="Calibri"/>
          <w:bCs/>
          <w:noProof/>
          <w:color w:val="4C4747"/>
          <w:lang w:val="es-DO"/>
        </w:rPr>
        <w:tab/>
        <w:t xml:space="preserve">Ley No. 146-67 sobre pasantía de médicos recién graduados. </w:t>
      </w:r>
    </w:p>
    <w:p w14:paraId="2B1FA21B"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o</w:t>
      </w:r>
      <w:r w:rsidRPr="00F56F89">
        <w:rPr>
          <w:rFonts w:eastAsia="Calibri"/>
          <w:bCs/>
          <w:noProof/>
          <w:color w:val="4C4747"/>
          <w:lang w:val="es-DO"/>
        </w:rPr>
        <w:tab/>
        <w:t xml:space="preserve">Ley No. 111-42 sobre exequátur de profesionales y sus modificaciones.  </w:t>
      </w:r>
    </w:p>
    <w:p w14:paraId="779A9E4D"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o</w:t>
      </w:r>
      <w:r w:rsidRPr="00F56F89">
        <w:rPr>
          <w:rFonts w:eastAsia="Calibri"/>
          <w:bCs/>
          <w:noProof/>
          <w:color w:val="4C4747"/>
          <w:lang w:val="es-DO"/>
        </w:rPr>
        <w:tab/>
        <w:t>Ley No. 498-06 de Planificación e Inversión Pública.</w:t>
      </w:r>
    </w:p>
    <w:p w14:paraId="01B7FA08"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o</w:t>
      </w:r>
      <w:r w:rsidRPr="00F56F89">
        <w:rPr>
          <w:rFonts w:eastAsia="Calibri"/>
          <w:bCs/>
          <w:noProof/>
          <w:color w:val="4C4747"/>
          <w:lang w:val="es-DO"/>
        </w:rPr>
        <w:tab/>
        <w:t xml:space="preserve">Ley No. 423-06 Orgánica de Presupuesto.  </w:t>
      </w:r>
    </w:p>
    <w:p w14:paraId="09FFBF21"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o</w:t>
      </w:r>
      <w:r w:rsidRPr="00F56F89">
        <w:rPr>
          <w:rFonts w:eastAsia="Calibri"/>
          <w:bCs/>
          <w:noProof/>
          <w:color w:val="4C4747"/>
          <w:lang w:val="es-DO"/>
        </w:rPr>
        <w:tab/>
        <w:t xml:space="preserve">Ley No 340-06 sobre Compras y Contrataciones de Bienes y Servicios, Obras y Concesiones y sus modificaciones.  </w:t>
      </w:r>
    </w:p>
    <w:p w14:paraId="33540DA3"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o</w:t>
      </w:r>
      <w:r w:rsidRPr="00F56F89">
        <w:rPr>
          <w:rFonts w:eastAsia="Calibri"/>
          <w:bCs/>
          <w:noProof/>
          <w:color w:val="4C4747"/>
          <w:lang w:val="es-DO"/>
        </w:rPr>
        <w:tab/>
        <w:t xml:space="preserve">Ley No. 5-07 que crea el Sistema Integrado de Administración Financiera del Estado.  </w:t>
      </w:r>
    </w:p>
    <w:p w14:paraId="3A9BFCF9"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o</w:t>
      </w:r>
      <w:r w:rsidRPr="00F56F89">
        <w:rPr>
          <w:rFonts w:eastAsia="Calibri"/>
          <w:bCs/>
          <w:noProof/>
          <w:color w:val="4C4747"/>
          <w:lang w:val="es-DO"/>
        </w:rPr>
        <w:tab/>
        <w:t xml:space="preserve">Ley No. 10-07 que instituye el Sistema Nacional de Control Interno.  </w:t>
      </w:r>
    </w:p>
    <w:p w14:paraId="0D44B417"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o</w:t>
      </w:r>
      <w:r w:rsidRPr="00F56F89">
        <w:rPr>
          <w:rFonts w:eastAsia="Calibri"/>
          <w:bCs/>
          <w:noProof/>
          <w:color w:val="4C4747"/>
          <w:lang w:val="es-DO"/>
        </w:rPr>
        <w:tab/>
        <w:t xml:space="preserve">Ley No. 200-04 General de Libre Acceso a la Información Pública.  </w:t>
      </w:r>
    </w:p>
    <w:p w14:paraId="1FBD8710"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o</w:t>
      </w:r>
      <w:r w:rsidRPr="00F56F89">
        <w:rPr>
          <w:rFonts w:eastAsia="Calibri"/>
          <w:bCs/>
          <w:noProof/>
          <w:color w:val="4C4747"/>
          <w:lang w:val="es-DO"/>
        </w:rPr>
        <w:tab/>
        <w:t xml:space="preserve">Ley 126-01 que crea la Dirección General de Contabilidad Gubernamental.  </w:t>
      </w:r>
    </w:p>
    <w:p w14:paraId="44F326D6"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lastRenderedPageBreak/>
        <w:t>o</w:t>
      </w:r>
      <w:r w:rsidRPr="00F56F89">
        <w:rPr>
          <w:rFonts w:eastAsia="Calibri"/>
          <w:bCs/>
          <w:noProof/>
          <w:color w:val="4C4747"/>
          <w:lang w:val="es-DO"/>
        </w:rPr>
        <w:tab/>
        <w:t xml:space="preserve">Ley 311-14 que instituye el Sistema Nacional Autorizado y Uniforme de Declaraciones Juradas de Patrimonio de los funcionarios y Servidores Públicos. </w:t>
      </w:r>
    </w:p>
    <w:p w14:paraId="3F25B828"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 xml:space="preserve">Decretos: </w:t>
      </w:r>
    </w:p>
    <w:p w14:paraId="2516BD43"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o</w:t>
      </w:r>
      <w:r w:rsidRPr="00F56F89">
        <w:rPr>
          <w:rFonts w:eastAsia="Calibri"/>
          <w:bCs/>
          <w:noProof/>
          <w:color w:val="4C4747"/>
          <w:lang w:val="es-DO"/>
        </w:rPr>
        <w:tab/>
        <w:t xml:space="preserve">Decreto No. 216-20 que crea Red Nacional de Servicios de Sangre.  </w:t>
      </w:r>
    </w:p>
    <w:p w14:paraId="746767F0"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o</w:t>
      </w:r>
      <w:r w:rsidRPr="00F56F89">
        <w:rPr>
          <w:rFonts w:eastAsia="Calibri"/>
          <w:bCs/>
          <w:noProof/>
          <w:color w:val="4C4747"/>
          <w:lang w:val="es-DO"/>
        </w:rPr>
        <w:tab/>
        <w:t xml:space="preserve">Decreto No. 143-2017 Fomenta el correcto proceder de los servidores públicos de la institución a la que pertenezcan. </w:t>
      </w:r>
    </w:p>
    <w:p w14:paraId="3E0B4FA8"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o</w:t>
      </w:r>
      <w:r w:rsidRPr="00F56F89">
        <w:rPr>
          <w:rFonts w:eastAsia="Calibri"/>
          <w:bCs/>
          <w:noProof/>
          <w:color w:val="4C4747"/>
          <w:lang w:val="es-DO"/>
        </w:rPr>
        <w:tab/>
        <w:t xml:space="preserve">Decreto No. 15-2017 Establece los procedimientos y controles para dar cumplimiento a las normativas vigentes en gasto público. </w:t>
      </w:r>
    </w:p>
    <w:p w14:paraId="52FBC868"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o</w:t>
      </w:r>
      <w:r w:rsidRPr="00F56F89">
        <w:rPr>
          <w:rFonts w:eastAsia="Calibri"/>
          <w:bCs/>
          <w:noProof/>
          <w:color w:val="4C4747"/>
          <w:lang w:val="es-DO"/>
        </w:rPr>
        <w:tab/>
        <w:t xml:space="preserve">Decreto No. 82-2015 Sobre la Creación de la Dirección General de Medicamentos, Alimentos y Productos Sanitarios (DIGEMAPS). </w:t>
      </w:r>
    </w:p>
    <w:p w14:paraId="20441899"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o</w:t>
      </w:r>
      <w:r w:rsidRPr="00F56F89">
        <w:rPr>
          <w:rFonts w:eastAsia="Calibri"/>
          <w:bCs/>
          <w:noProof/>
          <w:color w:val="4C4747"/>
          <w:lang w:val="es-DO"/>
        </w:rPr>
        <w:tab/>
        <w:t xml:space="preserve">Decreto No. 416-2014 Sobre la Incorporación de COOPSEMISAP y otras cooperativas. </w:t>
      </w:r>
    </w:p>
    <w:p w14:paraId="6F705EC0"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o</w:t>
      </w:r>
      <w:r w:rsidRPr="00F56F89">
        <w:rPr>
          <w:rFonts w:eastAsia="Calibri"/>
          <w:bCs/>
          <w:noProof/>
          <w:color w:val="4C4747"/>
          <w:lang w:val="es-DO"/>
        </w:rPr>
        <w:tab/>
        <w:t xml:space="preserve">Decreto No. 379-2014 Sobre Separación de Funciones y/o desconcentración del Servicio Nacional de Salud (SNS). </w:t>
      </w:r>
    </w:p>
    <w:p w14:paraId="44EFDC4B"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o</w:t>
      </w:r>
      <w:r w:rsidRPr="00F56F89">
        <w:rPr>
          <w:rFonts w:eastAsia="Calibri"/>
          <w:bCs/>
          <w:noProof/>
          <w:color w:val="4C4747"/>
          <w:lang w:val="es-DO"/>
        </w:rPr>
        <w:tab/>
        <w:t xml:space="preserve">o Decreto No. 543-2012 Que Modifica Reglamento Compras y Contrataciones de Bienes, Servicios, Obras y Concesiones. </w:t>
      </w:r>
    </w:p>
    <w:p w14:paraId="40E2FC7E"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o</w:t>
      </w:r>
      <w:r w:rsidRPr="00F56F89">
        <w:rPr>
          <w:rFonts w:eastAsia="Calibri"/>
          <w:bCs/>
          <w:noProof/>
          <w:color w:val="4C4747"/>
          <w:lang w:val="es-DO"/>
        </w:rPr>
        <w:tab/>
        <w:t>Decreto No. 486-2012 Que Crea la Dirección General de Ética e Integridad Gubernamental (DIGEIG).</w:t>
      </w:r>
    </w:p>
    <w:p w14:paraId="5EFD400B"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o</w:t>
      </w:r>
      <w:r w:rsidRPr="00F56F89">
        <w:rPr>
          <w:rFonts w:eastAsia="Calibri"/>
          <w:bCs/>
          <w:noProof/>
          <w:color w:val="4C4747"/>
          <w:lang w:val="es-DO"/>
        </w:rPr>
        <w:tab/>
        <w:t xml:space="preserve">Decreto No. 74-2010 Que Cambia la Denominación de Secretaría de Estado de Salud Pública y Asistencial Social a Ministerio de Salud Pública y Asistencia Social. </w:t>
      </w:r>
    </w:p>
    <w:p w14:paraId="348ED0C5"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o</w:t>
      </w:r>
      <w:r w:rsidRPr="00F56F89">
        <w:rPr>
          <w:rFonts w:eastAsia="Calibri"/>
          <w:bCs/>
          <w:noProof/>
          <w:color w:val="4C4747"/>
          <w:lang w:val="es-DO"/>
        </w:rPr>
        <w:tab/>
        <w:t xml:space="preserve">Decreto No. 249-06 que aprueba el Reglamento del Sistema de Información General de Salud.  </w:t>
      </w:r>
    </w:p>
    <w:p w14:paraId="65EBE92F"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lastRenderedPageBreak/>
        <w:t>o</w:t>
      </w:r>
      <w:r w:rsidRPr="00F56F89">
        <w:rPr>
          <w:rFonts w:eastAsia="Calibri"/>
          <w:bCs/>
          <w:noProof/>
          <w:color w:val="4C4747"/>
          <w:lang w:val="es-DO"/>
        </w:rPr>
        <w:tab/>
        <w:t xml:space="preserve">Decreto No. 608-12 que transfiere el Programa de Medicamentos </w:t>
      </w:r>
    </w:p>
    <w:p w14:paraId="265DA530"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 xml:space="preserve">Esenciales PROMESE/CAL al Ministerio de Salud Pública y Asistencia Social.  </w:t>
      </w:r>
    </w:p>
    <w:p w14:paraId="7196F89A"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o</w:t>
      </w:r>
      <w:r w:rsidRPr="00F56F89">
        <w:rPr>
          <w:rFonts w:eastAsia="Calibri"/>
          <w:bCs/>
          <w:noProof/>
          <w:color w:val="4C4747"/>
          <w:lang w:val="es-DO"/>
        </w:rPr>
        <w:tab/>
        <w:t xml:space="preserve">Decreto </w:t>
      </w:r>
      <w:r w:rsidRPr="00F56F89">
        <w:rPr>
          <w:rFonts w:eastAsia="Calibri"/>
          <w:bCs/>
          <w:noProof/>
          <w:color w:val="4C4747"/>
          <w:lang w:val="es-DO"/>
        </w:rPr>
        <w:tab/>
        <w:t xml:space="preserve">No. </w:t>
      </w:r>
      <w:r w:rsidRPr="00F56F89">
        <w:rPr>
          <w:rFonts w:eastAsia="Calibri"/>
          <w:bCs/>
          <w:noProof/>
          <w:color w:val="4C4747"/>
          <w:lang w:val="es-DO"/>
        </w:rPr>
        <w:tab/>
        <w:t xml:space="preserve">82-15 </w:t>
      </w:r>
      <w:r w:rsidRPr="00F56F89">
        <w:rPr>
          <w:rFonts w:eastAsia="Calibri"/>
          <w:bCs/>
          <w:noProof/>
          <w:color w:val="4C4747"/>
          <w:lang w:val="es-DO"/>
        </w:rPr>
        <w:tab/>
        <w:t xml:space="preserve">que </w:t>
      </w:r>
      <w:r w:rsidRPr="00F56F89">
        <w:rPr>
          <w:rFonts w:eastAsia="Calibri"/>
          <w:bCs/>
          <w:noProof/>
          <w:color w:val="4C4747"/>
          <w:lang w:val="es-DO"/>
        </w:rPr>
        <w:tab/>
        <w:t xml:space="preserve">crea </w:t>
      </w:r>
      <w:r w:rsidRPr="00F56F89">
        <w:rPr>
          <w:rFonts w:eastAsia="Calibri"/>
          <w:bCs/>
          <w:noProof/>
          <w:color w:val="4C4747"/>
          <w:lang w:val="es-DO"/>
        </w:rPr>
        <w:tab/>
        <w:t xml:space="preserve">la </w:t>
      </w:r>
      <w:r w:rsidRPr="00F56F89">
        <w:rPr>
          <w:rFonts w:eastAsia="Calibri"/>
          <w:bCs/>
          <w:noProof/>
          <w:color w:val="4C4747"/>
          <w:lang w:val="es-DO"/>
        </w:rPr>
        <w:tab/>
        <w:t xml:space="preserve">Dirección </w:t>
      </w:r>
      <w:r w:rsidRPr="00F56F89">
        <w:rPr>
          <w:rFonts w:eastAsia="Calibri"/>
          <w:bCs/>
          <w:noProof/>
          <w:color w:val="4C4747"/>
          <w:lang w:val="es-DO"/>
        </w:rPr>
        <w:tab/>
        <w:t xml:space="preserve">General  de </w:t>
      </w:r>
    </w:p>
    <w:p w14:paraId="47CC27CD"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 xml:space="preserve">Medicamentos, Alimentos y Productos Sanitarios.  </w:t>
      </w:r>
    </w:p>
    <w:p w14:paraId="7E1FC70D"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o</w:t>
      </w:r>
      <w:r w:rsidRPr="00F56F89">
        <w:rPr>
          <w:rFonts w:eastAsia="Calibri"/>
          <w:bCs/>
          <w:noProof/>
          <w:color w:val="4C4747"/>
          <w:lang w:val="es-DO"/>
        </w:rPr>
        <w:tab/>
        <w:t xml:space="preserve">Decreto No. 309-07 que establece el Reglamento del Sistema Nacional de Vigilancia Epidemiológica.  </w:t>
      </w:r>
    </w:p>
    <w:p w14:paraId="242426ED"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o</w:t>
      </w:r>
      <w:r w:rsidRPr="00F56F89">
        <w:rPr>
          <w:rFonts w:eastAsia="Calibri"/>
          <w:bCs/>
          <w:noProof/>
          <w:color w:val="4C4747"/>
          <w:lang w:val="es-DO"/>
        </w:rPr>
        <w:tab/>
        <w:t xml:space="preserve">Decreto No. 351-04 que establece el Reglamento para el Registro de Reactivos para Diagnóstico Clínico.  </w:t>
      </w:r>
    </w:p>
    <w:p w14:paraId="19F6067A"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o</w:t>
      </w:r>
      <w:r w:rsidRPr="00F56F89">
        <w:rPr>
          <w:rFonts w:eastAsia="Calibri"/>
          <w:bCs/>
          <w:noProof/>
          <w:color w:val="4C4747"/>
          <w:lang w:val="es-DO"/>
        </w:rPr>
        <w:tab/>
        <w:t xml:space="preserve">Decreto No. 350-04 que aprueba el Reglamento para la Habilitación y Funcionamiento de los Laboratorios Clínicos y de Salud Pública, y sus modificaciones.  </w:t>
      </w:r>
    </w:p>
    <w:p w14:paraId="0E632887"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o</w:t>
      </w:r>
      <w:r w:rsidRPr="00F56F89">
        <w:rPr>
          <w:rFonts w:eastAsia="Calibri"/>
          <w:bCs/>
          <w:noProof/>
          <w:color w:val="4C4747"/>
          <w:lang w:val="es-DO"/>
        </w:rPr>
        <w:tab/>
        <w:t xml:space="preserve">Decreto No. 349-04, que aprueba el Reglamento para la Habilitación y Funcionamiento de Bancos de Sangre y Servicios de Transfusión, y sus modificaciones. </w:t>
      </w:r>
    </w:p>
    <w:p w14:paraId="0D166AFC"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o</w:t>
      </w:r>
      <w:r w:rsidRPr="00F56F89">
        <w:rPr>
          <w:rFonts w:eastAsia="Calibri"/>
          <w:bCs/>
          <w:noProof/>
          <w:color w:val="4C4747"/>
          <w:lang w:val="es-DO"/>
        </w:rPr>
        <w:tab/>
        <w:t xml:space="preserve"> Decreto No. 732-04 que aprueba el Reglamento de Recursos Humanos del Sistema Nacional de Salud. </w:t>
      </w:r>
    </w:p>
    <w:p w14:paraId="3012F1E8"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o</w:t>
      </w:r>
      <w:r w:rsidRPr="00F56F89">
        <w:rPr>
          <w:rFonts w:eastAsia="Calibri"/>
          <w:bCs/>
          <w:noProof/>
          <w:color w:val="4C4747"/>
          <w:lang w:val="es-DO"/>
        </w:rPr>
        <w:tab/>
        <w:t xml:space="preserve"> Decreto No. 42-05 que establece el Reglamento de Aguas para Consumo Humano.  </w:t>
      </w:r>
    </w:p>
    <w:p w14:paraId="61D71923"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o</w:t>
      </w:r>
      <w:r w:rsidRPr="00F56F89">
        <w:rPr>
          <w:rFonts w:eastAsia="Calibri"/>
          <w:bCs/>
          <w:noProof/>
          <w:color w:val="4C4747"/>
          <w:lang w:val="es-DO"/>
        </w:rPr>
        <w:tab/>
        <w:t xml:space="preserve">Decreto No. 543-12 que aprueba el Reglamento de Aplicación de la Ley No. 240-06 sobre Compras y Contrataciones de Bienes, Servicios, Obras y Concesiones.  </w:t>
      </w:r>
    </w:p>
    <w:p w14:paraId="13EC34FA"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o</w:t>
      </w:r>
      <w:r w:rsidRPr="00F56F89">
        <w:rPr>
          <w:rFonts w:eastAsia="Calibri"/>
          <w:bCs/>
          <w:noProof/>
          <w:color w:val="4C4747"/>
          <w:lang w:val="es-DO"/>
        </w:rPr>
        <w:tab/>
        <w:t xml:space="preserve">Decreto No. 130-05 que aprueba el Reglamento de la Ley 200-04, de Libre Acceso a la Información Pública.  </w:t>
      </w:r>
    </w:p>
    <w:p w14:paraId="67B90574"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lastRenderedPageBreak/>
        <w:t>o</w:t>
      </w:r>
      <w:r w:rsidRPr="00F56F89">
        <w:rPr>
          <w:rFonts w:eastAsia="Calibri"/>
          <w:bCs/>
          <w:noProof/>
          <w:color w:val="4C4747"/>
          <w:lang w:val="es-DO"/>
        </w:rPr>
        <w:tab/>
        <w:t xml:space="preserve">Decreto No. 694-09 que crea el Sistema 311 de Denuncias, Quejas y Sugerencias.  </w:t>
      </w:r>
    </w:p>
    <w:p w14:paraId="40131A8B"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o</w:t>
      </w:r>
      <w:r w:rsidRPr="00F56F89">
        <w:rPr>
          <w:rFonts w:eastAsia="Calibri"/>
          <w:bCs/>
          <w:noProof/>
          <w:color w:val="4C4747"/>
          <w:lang w:val="es-DO"/>
        </w:rPr>
        <w:tab/>
        <w:t xml:space="preserve">Decreto 1138-03 que aprueba el Reglamento para la habilitación de establecimientos y servicios de Salud. </w:t>
      </w:r>
    </w:p>
    <w:p w14:paraId="37EE1373"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 xml:space="preserve"> </w:t>
      </w:r>
    </w:p>
    <w:p w14:paraId="436CEB28"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Estructura Organizativa</w:t>
      </w:r>
    </w:p>
    <w:p w14:paraId="44864934" w14:textId="77777777" w:rsidR="00F56F89" w:rsidRPr="00F56F89" w:rsidRDefault="00F56F89" w:rsidP="00F56F89">
      <w:pPr>
        <w:spacing w:line="360" w:lineRule="auto"/>
        <w:rPr>
          <w:rFonts w:eastAsia="Calibri"/>
          <w:bCs/>
          <w:noProof/>
          <w:color w:val="4C4747"/>
          <w:lang w:val="es-DO"/>
        </w:rPr>
      </w:pPr>
    </w:p>
    <w:p w14:paraId="6EB32A67"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La resolución 059-2023 aprueba la estructura organizativa del hospital municipal Dr. Ángel Concepción Lajara, del servicio regional de salud nordeste, servicio nacional de salud (SNS).</w:t>
      </w:r>
    </w:p>
    <w:p w14:paraId="6A6E9B70"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Artículo l: Se aprueba la estructura organizativa del Hospital Municipal Dr. Ángel Concepción Lajara, para garantizar el cumplimiento de las funciones de su competencia y dar respuesta a los mandatos establecidos en la Ley No. 123-15, estructurada de la siguiente manera:</w:t>
      </w:r>
    </w:p>
    <w:p w14:paraId="304E18CA"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Unidades normativas o de máxima dirección:</w:t>
      </w:r>
    </w:p>
    <w:p w14:paraId="3F19D5F3"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o</w:t>
      </w:r>
      <w:r w:rsidRPr="00F56F89">
        <w:rPr>
          <w:rFonts w:eastAsia="Calibri"/>
          <w:bCs/>
          <w:noProof/>
          <w:color w:val="4C4747"/>
          <w:lang w:val="es-DO"/>
        </w:rPr>
        <w:tab/>
        <w:t>Dirección del Hospital</w:t>
      </w:r>
    </w:p>
    <w:p w14:paraId="5D319993"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Unidades consultivas y asesoras:</w:t>
      </w:r>
    </w:p>
    <w:p w14:paraId="52DD957C"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w:t>
      </w:r>
      <w:r w:rsidRPr="00F56F89">
        <w:rPr>
          <w:rFonts w:eastAsia="Calibri"/>
          <w:bCs/>
          <w:noProof/>
          <w:color w:val="4C4747"/>
          <w:lang w:val="es-DO"/>
        </w:rPr>
        <w:tab/>
        <w:t>Consejo de Administración,</w:t>
      </w:r>
    </w:p>
    <w:p w14:paraId="19BCA445"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w:t>
      </w:r>
      <w:r w:rsidRPr="00F56F89">
        <w:rPr>
          <w:rFonts w:eastAsia="Calibri"/>
          <w:bCs/>
          <w:noProof/>
          <w:color w:val="4C4747"/>
          <w:lang w:val="es-DO"/>
        </w:rPr>
        <w:tab/>
        <w:t>División de Planificación y Desarrollo, con:</w:t>
      </w:r>
    </w:p>
    <w:p w14:paraId="74F6A5F5"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w:t>
      </w:r>
      <w:r w:rsidRPr="00F56F89">
        <w:rPr>
          <w:rFonts w:eastAsia="Calibri"/>
          <w:bCs/>
          <w:noProof/>
          <w:color w:val="4C4747"/>
          <w:lang w:val="es-DO"/>
        </w:rPr>
        <w:tab/>
        <w:t>Sección de Calidad en la Gestión</w:t>
      </w:r>
    </w:p>
    <w:p w14:paraId="35499F5E"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w:t>
      </w:r>
      <w:r w:rsidRPr="00F56F89">
        <w:rPr>
          <w:rFonts w:eastAsia="Calibri"/>
          <w:bCs/>
          <w:noProof/>
          <w:color w:val="4C4747"/>
          <w:lang w:val="es-DO"/>
        </w:rPr>
        <w:tab/>
        <w:t>División de Recursos Humanos</w:t>
      </w:r>
    </w:p>
    <w:p w14:paraId="64739A42"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w:t>
      </w:r>
      <w:r w:rsidRPr="00F56F89">
        <w:rPr>
          <w:rFonts w:eastAsia="Calibri"/>
          <w:bCs/>
          <w:noProof/>
          <w:color w:val="4C4747"/>
          <w:lang w:val="es-DO"/>
        </w:rPr>
        <w:tab/>
        <w:t>División de Auditoria Médica</w:t>
      </w:r>
    </w:p>
    <w:p w14:paraId="41F1D042"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w:t>
      </w:r>
      <w:r w:rsidRPr="00F56F89">
        <w:rPr>
          <w:rFonts w:eastAsia="Calibri"/>
          <w:bCs/>
          <w:noProof/>
          <w:color w:val="4C4747"/>
          <w:lang w:val="es-DO"/>
        </w:rPr>
        <w:tab/>
        <w:t>División de Epidemiología, Con:</w:t>
      </w:r>
    </w:p>
    <w:p w14:paraId="74CF5E99"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w:t>
      </w:r>
      <w:r w:rsidRPr="00F56F89">
        <w:rPr>
          <w:rFonts w:eastAsia="Calibri"/>
          <w:bCs/>
          <w:noProof/>
          <w:color w:val="4C4747"/>
          <w:lang w:val="es-DO"/>
        </w:rPr>
        <w:tab/>
        <w:t>Sección de Bioseguridad</w:t>
      </w:r>
    </w:p>
    <w:p w14:paraId="526CFFA1"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lastRenderedPageBreak/>
        <w:t xml:space="preserve">Unidades de apoyo: </w:t>
      </w:r>
    </w:p>
    <w:p w14:paraId="3A979AA1"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w:t>
      </w:r>
      <w:r w:rsidRPr="00F56F89">
        <w:rPr>
          <w:rFonts w:eastAsia="Calibri"/>
          <w:bCs/>
          <w:noProof/>
          <w:color w:val="4C4747"/>
          <w:lang w:val="es-DO"/>
        </w:rPr>
        <w:tab/>
        <w:t>Departamento administrativo financiero, con:</w:t>
      </w:r>
    </w:p>
    <w:p w14:paraId="6513F5D7"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w:t>
      </w:r>
      <w:r w:rsidRPr="00F56F89">
        <w:rPr>
          <w:rFonts w:eastAsia="Calibri"/>
          <w:bCs/>
          <w:noProof/>
          <w:color w:val="4C4747"/>
          <w:lang w:val="es-DO"/>
        </w:rPr>
        <w:tab/>
        <w:t>División de hostelería hospitalaria, con:</w:t>
      </w:r>
    </w:p>
    <w:p w14:paraId="49CB33C3"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w:t>
      </w:r>
      <w:r w:rsidRPr="00F56F89">
        <w:rPr>
          <w:rFonts w:eastAsia="Calibri"/>
          <w:bCs/>
          <w:noProof/>
          <w:color w:val="4C4747"/>
          <w:lang w:val="es-DO"/>
        </w:rPr>
        <w:tab/>
        <w:t>Sección de alimentación y cocina</w:t>
      </w:r>
    </w:p>
    <w:p w14:paraId="138DA6F2"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w:t>
      </w:r>
      <w:r w:rsidRPr="00F56F89">
        <w:rPr>
          <w:rFonts w:eastAsia="Calibri"/>
          <w:bCs/>
          <w:noProof/>
          <w:color w:val="4C4747"/>
          <w:lang w:val="es-DO"/>
        </w:rPr>
        <w:tab/>
        <w:t>Sección de lavandería y ropería</w:t>
      </w:r>
    </w:p>
    <w:p w14:paraId="3C4A42FE"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w:t>
      </w:r>
      <w:r w:rsidRPr="00F56F89">
        <w:rPr>
          <w:rFonts w:eastAsia="Calibri"/>
          <w:bCs/>
          <w:noProof/>
          <w:color w:val="4C4747"/>
          <w:lang w:val="es-DO"/>
        </w:rPr>
        <w:tab/>
        <w:t>Sección de mayordomía</w:t>
      </w:r>
    </w:p>
    <w:p w14:paraId="07F8E324"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w:t>
      </w:r>
      <w:r w:rsidRPr="00F56F89">
        <w:rPr>
          <w:rFonts w:eastAsia="Calibri"/>
          <w:bCs/>
          <w:noProof/>
          <w:color w:val="4C4747"/>
          <w:lang w:val="es-DO"/>
        </w:rPr>
        <w:tab/>
        <w:t>División de Contabilidad.</w:t>
      </w:r>
    </w:p>
    <w:p w14:paraId="722E9FE3"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w:t>
      </w:r>
      <w:r w:rsidRPr="00F56F89">
        <w:rPr>
          <w:rFonts w:eastAsia="Calibri"/>
          <w:bCs/>
          <w:noProof/>
          <w:color w:val="4C4747"/>
          <w:lang w:val="es-DO"/>
        </w:rPr>
        <w:tab/>
        <w:t>División de Servicios Generales.</w:t>
      </w:r>
    </w:p>
    <w:p w14:paraId="01B8B012"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w:t>
      </w:r>
      <w:r w:rsidRPr="00F56F89">
        <w:rPr>
          <w:rFonts w:eastAsia="Calibri"/>
          <w:bCs/>
          <w:noProof/>
          <w:color w:val="4C4747"/>
          <w:lang w:val="es-DO"/>
        </w:rPr>
        <w:tab/>
        <w:t>Sección de Facturación y Seguros Médicos.</w:t>
      </w:r>
    </w:p>
    <w:p w14:paraId="25474588"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w:t>
      </w:r>
      <w:r w:rsidRPr="00F56F89">
        <w:rPr>
          <w:rFonts w:eastAsia="Calibri"/>
          <w:bCs/>
          <w:noProof/>
          <w:color w:val="4C4747"/>
          <w:lang w:val="es-DO"/>
        </w:rPr>
        <w:tab/>
        <w:t>Sección de Compras y Contrataciones.</w:t>
      </w:r>
    </w:p>
    <w:p w14:paraId="3A434594"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w:t>
      </w:r>
      <w:r w:rsidRPr="00F56F89">
        <w:rPr>
          <w:rFonts w:eastAsia="Calibri"/>
          <w:bCs/>
          <w:noProof/>
          <w:color w:val="4C4747"/>
          <w:lang w:val="es-DO"/>
        </w:rPr>
        <w:tab/>
        <w:t>Sección de Correspondencia.</w:t>
      </w:r>
    </w:p>
    <w:p w14:paraId="41D12112"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División de Servicio de Atención al Usuario, con:</w:t>
      </w:r>
    </w:p>
    <w:p w14:paraId="0EEE955F"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w:t>
      </w:r>
      <w:r w:rsidRPr="00F56F89">
        <w:rPr>
          <w:rFonts w:eastAsia="Calibri"/>
          <w:bCs/>
          <w:noProof/>
          <w:color w:val="4C4747"/>
          <w:lang w:val="es-DO"/>
        </w:rPr>
        <w:tab/>
        <w:t>Sección de Admisión y Archivo Clínico</w:t>
      </w:r>
    </w:p>
    <w:p w14:paraId="71E50B37"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Unidades sustantivas u operativas:</w:t>
      </w:r>
    </w:p>
    <w:p w14:paraId="7AEC3589"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w:t>
      </w:r>
      <w:r w:rsidRPr="00F56F89">
        <w:rPr>
          <w:rFonts w:eastAsia="Calibri"/>
          <w:bCs/>
          <w:noProof/>
          <w:color w:val="4C4747"/>
          <w:lang w:val="es-DO"/>
        </w:rPr>
        <w:tab/>
        <w:t>División de Enfermería</w:t>
      </w:r>
    </w:p>
    <w:p w14:paraId="52CED303"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Departamento Médico, con:</w:t>
      </w:r>
    </w:p>
    <w:p w14:paraId="6381F8DF"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w:t>
      </w:r>
      <w:r w:rsidRPr="00F56F89">
        <w:rPr>
          <w:rFonts w:eastAsia="Calibri"/>
          <w:bCs/>
          <w:noProof/>
          <w:color w:val="4C4747"/>
          <w:lang w:val="es-DO"/>
        </w:rPr>
        <w:tab/>
        <w:t>División de Servicio de Apoyo a la Gestión Medica, con:</w:t>
      </w:r>
    </w:p>
    <w:p w14:paraId="0C357A9A"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w:t>
      </w:r>
      <w:r w:rsidRPr="00F56F89">
        <w:rPr>
          <w:rFonts w:eastAsia="Calibri"/>
          <w:bCs/>
          <w:noProof/>
          <w:color w:val="4C4747"/>
          <w:lang w:val="es-DO"/>
        </w:rPr>
        <w:tab/>
        <w:t>Sección de Laboratorios</w:t>
      </w:r>
    </w:p>
    <w:p w14:paraId="7AAD1586"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w:t>
      </w:r>
      <w:r w:rsidRPr="00F56F89">
        <w:rPr>
          <w:rFonts w:eastAsia="Calibri"/>
          <w:bCs/>
          <w:noProof/>
          <w:color w:val="4C4747"/>
          <w:lang w:val="es-DO"/>
        </w:rPr>
        <w:tab/>
        <w:t>Sección de Diagnostico e Imágenes</w:t>
      </w:r>
    </w:p>
    <w:p w14:paraId="5D1F9CA1"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w:t>
      </w:r>
      <w:r w:rsidRPr="00F56F89">
        <w:rPr>
          <w:rFonts w:eastAsia="Calibri"/>
          <w:bCs/>
          <w:noProof/>
          <w:color w:val="4C4747"/>
          <w:lang w:val="es-DO"/>
        </w:rPr>
        <w:tab/>
        <w:t>Sección de Farmacia y Almacén de Medicamentos</w:t>
      </w:r>
    </w:p>
    <w:p w14:paraId="20C8BC82"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w:t>
      </w:r>
      <w:r w:rsidRPr="00F56F89">
        <w:rPr>
          <w:rFonts w:eastAsia="Calibri"/>
          <w:bCs/>
          <w:noProof/>
          <w:color w:val="4C4747"/>
          <w:lang w:val="es-DO"/>
        </w:rPr>
        <w:tab/>
        <w:t>División de Especialidades Clínica</w:t>
      </w:r>
    </w:p>
    <w:p w14:paraId="4FF48FE8"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w:t>
      </w:r>
      <w:r w:rsidRPr="00F56F89">
        <w:rPr>
          <w:rFonts w:eastAsia="Calibri"/>
          <w:bCs/>
          <w:noProof/>
          <w:color w:val="4C4747"/>
          <w:lang w:val="es-DO"/>
        </w:rPr>
        <w:tab/>
        <w:t>División de Especialidades Quirúrgicas</w:t>
      </w:r>
    </w:p>
    <w:p w14:paraId="74419876"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lastRenderedPageBreak/>
        <w:t>•</w:t>
      </w:r>
      <w:r w:rsidRPr="00F56F89">
        <w:rPr>
          <w:rFonts w:eastAsia="Calibri"/>
          <w:bCs/>
          <w:noProof/>
          <w:color w:val="4C4747"/>
          <w:lang w:val="es-DO"/>
        </w:rPr>
        <w:tab/>
        <w:t>División de Emergencias y Urgencias</w:t>
      </w:r>
    </w:p>
    <w:p w14:paraId="1382D743"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w:t>
      </w:r>
      <w:r w:rsidRPr="00F56F89">
        <w:rPr>
          <w:rFonts w:eastAsia="Calibri"/>
          <w:bCs/>
          <w:noProof/>
          <w:color w:val="4C4747"/>
          <w:lang w:val="es-DO"/>
        </w:rPr>
        <w:tab/>
        <w:t>División de Salud Bucal</w:t>
      </w:r>
    </w:p>
    <w:p w14:paraId="1D88EA80" w14:textId="77777777" w:rsidR="00F56F89" w:rsidRPr="00F56F89" w:rsidRDefault="00F56F89" w:rsidP="00F56F89">
      <w:pPr>
        <w:spacing w:line="360" w:lineRule="auto"/>
        <w:rPr>
          <w:rFonts w:eastAsia="Calibri"/>
          <w:bCs/>
          <w:noProof/>
          <w:color w:val="4C4747"/>
          <w:lang w:val="es-DO"/>
        </w:rPr>
      </w:pPr>
    </w:p>
    <w:p w14:paraId="1031B42C" w14:textId="2EA40DF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Planific</w:t>
      </w:r>
      <w:r>
        <w:rPr>
          <w:rFonts w:eastAsia="Calibri"/>
          <w:bCs/>
          <w:noProof/>
          <w:color w:val="4C4747"/>
          <w:lang w:val="es-DO"/>
        </w:rPr>
        <w:t>ación estratégica institucional</w:t>
      </w:r>
    </w:p>
    <w:p w14:paraId="5DD9AF89" w14:textId="77777777" w:rsidR="00F56F89" w:rsidRPr="00F56F89" w:rsidRDefault="00F56F89" w:rsidP="00F56F89">
      <w:pPr>
        <w:spacing w:line="360" w:lineRule="auto"/>
        <w:jc w:val="both"/>
        <w:rPr>
          <w:rFonts w:eastAsia="Calibri"/>
          <w:bCs/>
          <w:noProof/>
          <w:color w:val="4C4747"/>
          <w:lang w:val="es-DO"/>
        </w:rPr>
      </w:pPr>
      <w:r w:rsidRPr="00F56F89">
        <w:rPr>
          <w:rFonts w:eastAsia="Calibri"/>
          <w:bCs/>
          <w:noProof/>
          <w:color w:val="4C4747"/>
          <w:lang w:val="es-DO"/>
        </w:rPr>
        <w:t xml:space="preserve">La planificación estratégica del Hospital Municipal Dr. Ángel Concepción Lajara se rige mediante las guías y lineamientos establecidos en el Plan Operativo Anual (POA) de la Dirección de Planificación y Desarrollo Institucional del Servicio Nacional de Salud sujetos a cambios, adaptando las actividades de acuerdo a las acciones y disponibilidades que nuestro centro cuenta para ejecutarlas. </w:t>
      </w:r>
    </w:p>
    <w:p w14:paraId="032FF36A" w14:textId="77777777" w:rsidR="00F56F89" w:rsidRPr="00F56F89" w:rsidRDefault="00F56F89" w:rsidP="00F56F89">
      <w:pPr>
        <w:spacing w:line="360" w:lineRule="auto"/>
        <w:jc w:val="both"/>
        <w:rPr>
          <w:rFonts w:eastAsia="Calibri"/>
          <w:bCs/>
          <w:noProof/>
          <w:color w:val="4C4747"/>
          <w:lang w:val="es-DO"/>
        </w:rPr>
      </w:pPr>
      <w:r w:rsidRPr="00F56F89">
        <w:rPr>
          <w:rFonts w:eastAsia="Calibri"/>
          <w:bCs/>
          <w:noProof/>
          <w:color w:val="4C4747"/>
          <w:lang w:val="es-DO"/>
        </w:rPr>
        <w:t xml:space="preserve">A través del gestor se canalizan nuevas estrategias de eficiencia que adoptan las diferentes divisiones y secciones y las mismas facilitan el cumplimiento de estas tareas que son ejecutados por los diferentes departamentos de la institución. </w:t>
      </w:r>
    </w:p>
    <w:p w14:paraId="6199D869" w14:textId="77777777" w:rsidR="00F56F89" w:rsidRPr="00F56F89" w:rsidRDefault="00F56F89" w:rsidP="00F56F89">
      <w:pPr>
        <w:spacing w:line="360" w:lineRule="auto"/>
        <w:jc w:val="both"/>
        <w:rPr>
          <w:rFonts w:eastAsia="Calibri"/>
          <w:bCs/>
          <w:noProof/>
          <w:color w:val="4C4747"/>
          <w:lang w:val="es-DO"/>
        </w:rPr>
      </w:pPr>
      <w:r w:rsidRPr="00F56F89">
        <w:rPr>
          <w:rFonts w:eastAsia="Calibri"/>
          <w:bCs/>
          <w:noProof/>
          <w:color w:val="4C4747"/>
          <w:lang w:val="es-DO"/>
        </w:rPr>
        <w:t>De esta manera cada encargado de departamento tiene la misión de implementar dichas estrategias en su respectivo departamento con cada uno de su personal y con ello colaborar en brindar un mejor servicio a los usuarios de manera eficaz y con calidad.</w:t>
      </w:r>
    </w:p>
    <w:p w14:paraId="6610291C" w14:textId="77777777" w:rsidR="00F56F89" w:rsidRPr="00F56F89" w:rsidRDefault="00F56F89" w:rsidP="00F56F89">
      <w:pPr>
        <w:spacing w:line="360" w:lineRule="auto"/>
        <w:rPr>
          <w:rFonts w:eastAsia="Calibri"/>
          <w:bCs/>
          <w:noProof/>
          <w:color w:val="4C4747"/>
          <w:lang w:val="es-DO"/>
        </w:rPr>
      </w:pPr>
    </w:p>
    <w:p w14:paraId="1505F669" w14:textId="4669EA3F"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Resultados misionales</w:t>
      </w:r>
    </w:p>
    <w:p w14:paraId="20CAC874" w14:textId="77777777" w:rsidR="00F56F89" w:rsidRPr="00F56F89" w:rsidRDefault="00F56F89" w:rsidP="00F56F89">
      <w:pPr>
        <w:spacing w:line="360" w:lineRule="auto"/>
        <w:jc w:val="both"/>
        <w:rPr>
          <w:rFonts w:eastAsia="Calibri"/>
          <w:bCs/>
          <w:noProof/>
          <w:color w:val="4C4747"/>
          <w:lang w:val="es-DO"/>
        </w:rPr>
      </w:pPr>
      <w:r w:rsidRPr="00F56F89">
        <w:rPr>
          <w:rFonts w:eastAsia="Calibri"/>
          <w:bCs/>
          <w:noProof/>
          <w:color w:val="4C4747"/>
          <w:lang w:val="es-DO"/>
        </w:rPr>
        <w:t>El Hospital Municipal Dr. Ángel Concepción Lajara cuenta con una serie de servicios instaurados para el cuidado y la atención de los usuarios que recurren al centro en búsqueda de la mejoría de su estado de salud.</w:t>
      </w:r>
    </w:p>
    <w:p w14:paraId="1E78C75C" w14:textId="77777777" w:rsidR="00F56F89" w:rsidRPr="00F56F89" w:rsidRDefault="00F56F89" w:rsidP="00F56F89">
      <w:pPr>
        <w:spacing w:line="360" w:lineRule="auto"/>
        <w:jc w:val="both"/>
        <w:rPr>
          <w:rFonts w:eastAsia="Calibri"/>
          <w:bCs/>
          <w:noProof/>
          <w:color w:val="4C4747"/>
          <w:lang w:val="es-DO"/>
        </w:rPr>
      </w:pPr>
      <w:r w:rsidRPr="00F56F89">
        <w:rPr>
          <w:rFonts w:eastAsia="Calibri"/>
          <w:bCs/>
          <w:noProof/>
          <w:color w:val="4C4747"/>
          <w:lang w:val="es-DO"/>
        </w:rPr>
        <w:t xml:space="preserve">Durante los meses Enero - Noviembre 2024 se han llevado a cabo ciertas actividades en las diferentes áreas del centro; también se han </w:t>
      </w:r>
      <w:r w:rsidRPr="00F56F89">
        <w:rPr>
          <w:rFonts w:eastAsia="Calibri"/>
          <w:bCs/>
          <w:noProof/>
          <w:color w:val="4C4747"/>
          <w:lang w:val="es-DO"/>
        </w:rPr>
        <w:lastRenderedPageBreak/>
        <w:t>obtenido logros y buenos resultados en la provisión de servicios. Entre estos resultados cabe destacar los siguientes:</w:t>
      </w:r>
    </w:p>
    <w:p w14:paraId="1A84D743" w14:textId="77777777" w:rsidR="00F56F89" w:rsidRPr="00F56F89" w:rsidRDefault="00F56F89" w:rsidP="00F56F89">
      <w:pPr>
        <w:spacing w:line="360" w:lineRule="auto"/>
        <w:jc w:val="both"/>
        <w:rPr>
          <w:rFonts w:eastAsia="Calibri"/>
          <w:bCs/>
          <w:noProof/>
          <w:color w:val="4C4747"/>
          <w:lang w:val="es-DO"/>
        </w:rPr>
      </w:pPr>
      <w:r w:rsidRPr="00F56F89">
        <w:rPr>
          <w:rFonts w:eastAsia="Calibri"/>
          <w:bCs/>
          <w:noProof/>
          <w:color w:val="4C4747"/>
          <w:lang w:val="es-DO"/>
        </w:rPr>
        <w:t xml:space="preserve">                     </w:t>
      </w:r>
    </w:p>
    <w:p w14:paraId="7542D9B6" w14:textId="77777777" w:rsidR="00F56F89" w:rsidRPr="00F56F89" w:rsidRDefault="00F56F89" w:rsidP="00F56F89">
      <w:pPr>
        <w:spacing w:line="360" w:lineRule="auto"/>
        <w:jc w:val="both"/>
        <w:rPr>
          <w:rFonts w:eastAsia="Calibri"/>
          <w:bCs/>
          <w:noProof/>
          <w:color w:val="4C4747"/>
          <w:lang w:val="es-DO"/>
        </w:rPr>
      </w:pPr>
      <w:r w:rsidRPr="00F56F89">
        <w:rPr>
          <w:rFonts w:eastAsia="Calibri"/>
          <w:bCs/>
          <w:noProof/>
          <w:color w:val="4C4747"/>
          <w:lang w:val="es-DO"/>
        </w:rPr>
        <w:t>•</w:t>
      </w:r>
      <w:r w:rsidRPr="00F56F89">
        <w:rPr>
          <w:rFonts w:eastAsia="Calibri"/>
          <w:bCs/>
          <w:noProof/>
          <w:color w:val="4C4747"/>
          <w:lang w:val="es-DO"/>
        </w:rPr>
        <w:tab/>
        <w:t>Consultas en sus diferentes especialidades 5,410</w:t>
      </w:r>
    </w:p>
    <w:p w14:paraId="20A71A0C" w14:textId="77777777" w:rsidR="00F56F89" w:rsidRPr="00F56F89" w:rsidRDefault="00F56F89" w:rsidP="00F56F89">
      <w:pPr>
        <w:spacing w:line="360" w:lineRule="auto"/>
        <w:jc w:val="both"/>
        <w:rPr>
          <w:rFonts w:eastAsia="Calibri"/>
          <w:bCs/>
          <w:noProof/>
          <w:color w:val="4C4747"/>
          <w:lang w:val="es-DO"/>
        </w:rPr>
      </w:pPr>
      <w:r w:rsidRPr="00F56F89">
        <w:rPr>
          <w:rFonts w:eastAsia="Calibri"/>
          <w:bCs/>
          <w:noProof/>
          <w:color w:val="4C4747"/>
          <w:lang w:val="es-DO"/>
        </w:rPr>
        <w:t>•</w:t>
      </w:r>
      <w:r w:rsidRPr="00F56F89">
        <w:rPr>
          <w:rFonts w:eastAsia="Calibri"/>
          <w:bCs/>
          <w:noProof/>
          <w:color w:val="4C4747"/>
          <w:lang w:val="es-DO"/>
        </w:rPr>
        <w:tab/>
        <w:t>Internamientos: Durante los meses Enero - noviembre hubo un total de 1010.</w:t>
      </w:r>
    </w:p>
    <w:p w14:paraId="459F0CCF" w14:textId="77777777" w:rsidR="00F56F89" w:rsidRPr="00F56F89" w:rsidRDefault="00F56F89" w:rsidP="00F56F89">
      <w:pPr>
        <w:spacing w:line="360" w:lineRule="auto"/>
        <w:jc w:val="both"/>
        <w:rPr>
          <w:rFonts w:eastAsia="Calibri"/>
          <w:bCs/>
          <w:noProof/>
          <w:color w:val="4C4747"/>
          <w:lang w:val="es-DO"/>
        </w:rPr>
      </w:pPr>
      <w:r w:rsidRPr="00F56F89">
        <w:rPr>
          <w:rFonts w:eastAsia="Calibri"/>
          <w:bCs/>
          <w:noProof/>
          <w:color w:val="4C4747"/>
          <w:lang w:val="es-DO"/>
        </w:rPr>
        <w:t>•</w:t>
      </w:r>
      <w:r w:rsidRPr="00F56F89">
        <w:rPr>
          <w:rFonts w:eastAsia="Calibri"/>
          <w:bCs/>
          <w:noProof/>
          <w:color w:val="4C4747"/>
          <w:lang w:val="es-DO"/>
        </w:rPr>
        <w:tab/>
        <w:t>Partos vaginales: Así mismo la realización de partos fueron un total de 31 partos vaginales.</w:t>
      </w:r>
    </w:p>
    <w:p w14:paraId="01BB41DC" w14:textId="77777777" w:rsidR="00F56F89" w:rsidRPr="00F56F89" w:rsidRDefault="00F56F89" w:rsidP="00F56F89">
      <w:pPr>
        <w:spacing w:line="360" w:lineRule="auto"/>
        <w:jc w:val="both"/>
        <w:rPr>
          <w:rFonts w:eastAsia="Calibri"/>
          <w:bCs/>
          <w:noProof/>
          <w:color w:val="4C4747"/>
          <w:lang w:val="es-DO"/>
        </w:rPr>
      </w:pPr>
      <w:r w:rsidRPr="00F56F89">
        <w:rPr>
          <w:rFonts w:eastAsia="Calibri"/>
          <w:bCs/>
          <w:noProof/>
          <w:color w:val="4C4747"/>
          <w:lang w:val="es-DO"/>
        </w:rPr>
        <w:t>•</w:t>
      </w:r>
      <w:r w:rsidRPr="00F56F89">
        <w:rPr>
          <w:rFonts w:eastAsia="Calibri"/>
          <w:bCs/>
          <w:noProof/>
          <w:color w:val="4C4747"/>
          <w:lang w:val="es-DO"/>
        </w:rPr>
        <w:tab/>
        <w:t>Cesáreas: En este sentido y en concordancia con lo anteriormente descrito se realizaron 46 cesáreas.</w:t>
      </w:r>
    </w:p>
    <w:p w14:paraId="07DA548A" w14:textId="77777777" w:rsidR="00F56F89" w:rsidRPr="00F56F89" w:rsidRDefault="00F56F89" w:rsidP="00F56F89">
      <w:pPr>
        <w:spacing w:line="360" w:lineRule="auto"/>
        <w:jc w:val="both"/>
        <w:rPr>
          <w:rFonts w:eastAsia="Calibri"/>
          <w:bCs/>
          <w:noProof/>
          <w:color w:val="4C4747"/>
          <w:lang w:val="es-DO"/>
        </w:rPr>
      </w:pPr>
      <w:r w:rsidRPr="00F56F89">
        <w:rPr>
          <w:rFonts w:eastAsia="Calibri"/>
          <w:bCs/>
          <w:noProof/>
          <w:color w:val="4C4747"/>
          <w:lang w:val="es-DO"/>
        </w:rPr>
        <w:t>Tipo de parto</w:t>
      </w:r>
      <w:r w:rsidRPr="00F56F89">
        <w:rPr>
          <w:rFonts w:eastAsia="Calibri"/>
          <w:bCs/>
          <w:noProof/>
          <w:color w:val="4C4747"/>
          <w:lang w:val="es-DO"/>
        </w:rPr>
        <w:tab/>
        <w:t>Total</w:t>
      </w:r>
      <w:r w:rsidRPr="00F56F89">
        <w:rPr>
          <w:rFonts w:eastAsia="Calibri"/>
          <w:bCs/>
          <w:noProof/>
          <w:color w:val="4C4747"/>
          <w:lang w:val="es-DO"/>
        </w:rPr>
        <w:tab/>
        <w:t>Porciento</w:t>
      </w:r>
    </w:p>
    <w:p w14:paraId="5DE9EDC7" w14:textId="77777777" w:rsidR="00F56F89" w:rsidRPr="00F56F89" w:rsidRDefault="00F56F89" w:rsidP="00F56F89">
      <w:pPr>
        <w:spacing w:line="360" w:lineRule="auto"/>
        <w:jc w:val="both"/>
        <w:rPr>
          <w:rFonts w:eastAsia="Calibri"/>
          <w:bCs/>
          <w:noProof/>
          <w:color w:val="4C4747"/>
          <w:lang w:val="es-DO"/>
        </w:rPr>
      </w:pPr>
      <w:r w:rsidRPr="00F56F89">
        <w:rPr>
          <w:rFonts w:eastAsia="Calibri"/>
          <w:bCs/>
          <w:noProof/>
          <w:color w:val="4C4747"/>
          <w:lang w:val="es-DO"/>
        </w:rPr>
        <w:t>Parto vaginal</w:t>
      </w:r>
      <w:r w:rsidRPr="00F56F89">
        <w:rPr>
          <w:rFonts w:eastAsia="Calibri"/>
          <w:bCs/>
          <w:noProof/>
          <w:color w:val="4C4747"/>
          <w:lang w:val="es-DO"/>
        </w:rPr>
        <w:tab/>
        <w:t>31</w:t>
      </w:r>
      <w:r w:rsidRPr="00F56F89">
        <w:rPr>
          <w:rFonts w:eastAsia="Calibri"/>
          <w:bCs/>
          <w:noProof/>
          <w:color w:val="4C4747"/>
          <w:lang w:val="es-DO"/>
        </w:rPr>
        <w:tab/>
        <w:t>40%</w:t>
      </w:r>
    </w:p>
    <w:p w14:paraId="7253CC3D" w14:textId="77777777" w:rsidR="00F56F89" w:rsidRPr="00F56F89" w:rsidRDefault="00F56F89" w:rsidP="00F56F89">
      <w:pPr>
        <w:spacing w:line="360" w:lineRule="auto"/>
        <w:jc w:val="both"/>
        <w:rPr>
          <w:rFonts w:eastAsia="Calibri"/>
          <w:bCs/>
          <w:noProof/>
          <w:color w:val="4C4747"/>
          <w:lang w:val="es-DO"/>
        </w:rPr>
      </w:pPr>
      <w:r w:rsidRPr="00F56F89">
        <w:rPr>
          <w:rFonts w:eastAsia="Calibri"/>
          <w:bCs/>
          <w:noProof/>
          <w:color w:val="4C4747"/>
          <w:lang w:val="es-DO"/>
        </w:rPr>
        <w:t xml:space="preserve">Cesáreas </w:t>
      </w:r>
      <w:r w:rsidRPr="00F56F89">
        <w:rPr>
          <w:rFonts w:eastAsia="Calibri"/>
          <w:bCs/>
          <w:noProof/>
          <w:color w:val="4C4747"/>
          <w:lang w:val="es-DO"/>
        </w:rPr>
        <w:tab/>
        <w:t>46</w:t>
      </w:r>
      <w:r w:rsidRPr="00F56F89">
        <w:rPr>
          <w:rFonts w:eastAsia="Calibri"/>
          <w:bCs/>
          <w:noProof/>
          <w:color w:val="4C4747"/>
          <w:lang w:val="es-DO"/>
        </w:rPr>
        <w:tab/>
        <w:t>60%</w:t>
      </w:r>
    </w:p>
    <w:p w14:paraId="13CF32BB" w14:textId="77777777" w:rsidR="00F56F89" w:rsidRPr="00F56F89" w:rsidRDefault="00F56F89" w:rsidP="00F56F89">
      <w:pPr>
        <w:spacing w:line="360" w:lineRule="auto"/>
        <w:jc w:val="both"/>
        <w:rPr>
          <w:rFonts w:eastAsia="Calibri"/>
          <w:bCs/>
          <w:noProof/>
          <w:color w:val="4C4747"/>
          <w:lang w:val="es-DO"/>
        </w:rPr>
      </w:pPr>
      <w:r w:rsidRPr="00F56F89">
        <w:rPr>
          <w:rFonts w:eastAsia="Calibri"/>
          <w:bCs/>
          <w:noProof/>
          <w:color w:val="4C4747"/>
          <w:lang w:val="es-DO"/>
        </w:rPr>
        <w:t>Total</w:t>
      </w:r>
      <w:r w:rsidRPr="00F56F89">
        <w:rPr>
          <w:rFonts w:eastAsia="Calibri"/>
          <w:bCs/>
          <w:noProof/>
          <w:color w:val="4C4747"/>
          <w:lang w:val="es-DO"/>
        </w:rPr>
        <w:tab/>
        <w:t>77</w:t>
      </w:r>
      <w:r w:rsidRPr="00F56F89">
        <w:rPr>
          <w:rFonts w:eastAsia="Calibri"/>
          <w:bCs/>
          <w:noProof/>
          <w:color w:val="4C4747"/>
          <w:lang w:val="es-DO"/>
        </w:rPr>
        <w:tab/>
        <w:t>100</w:t>
      </w:r>
    </w:p>
    <w:p w14:paraId="0ED9D913" w14:textId="77777777" w:rsidR="00F56F89" w:rsidRPr="00F56F89" w:rsidRDefault="00F56F89" w:rsidP="00F56F89">
      <w:pPr>
        <w:spacing w:line="360" w:lineRule="auto"/>
        <w:jc w:val="both"/>
        <w:rPr>
          <w:rFonts w:eastAsia="Calibri"/>
          <w:bCs/>
          <w:noProof/>
          <w:color w:val="4C4747"/>
          <w:lang w:val="es-DO"/>
        </w:rPr>
      </w:pPr>
    </w:p>
    <w:p w14:paraId="566956AA" w14:textId="77777777" w:rsidR="00F56F89" w:rsidRPr="00F56F89" w:rsidRDefault="00F56F89" w:rsidP="00F56F89">
      <w:pPr>
        <w:spacing w:line="360" w:lineRule="auto"/>
        <w:jc w:val="both"/>
        <w:rPr>
          <w:rFonts w:eastAsia="Calibri"/>
          <w:bCs/>
          <w:noProof/>
          <w:color w:val="4C4747"/>
          <w:lang w:val="es-DO"/>
        </w:rPr>
      </w:pPr>
      <w:r w:rsidRPr="00F56F89">
        <w:rPr>
          <w:rFonts w:eastAsia="Calibri"/>
          <w:bCs/>
          <w:noProof/>
          <w:color w:val="4C4747"/>
          <w:lang w:val="es-DO"/>
        </w:rPr>
        <w:t>•</w:t>
      </w:r>
      <w:r w:rsidRPr="00F56F89">
        <w:rPr>
          <w:rFonts w:eastAsia="Calibri"/>
          <w:bCs/>
          <w:noProof/>
          <w:color w:val="4C4747"/>
          <w:lang w:val="es-DO"/>
        </w:rPr>
        <w:tab/>
        <w:t xml:space="preserve">Cirugías mayores: Se realizaron 114 procedimientos quirúrgicos </w:t>
      </w:r>
    </w:p>
    <w:p w14:paraId="222E8A68" w14:textId="77777777" w:rsidR="00F56F89" w:rsidRPr="00F56F89" w:rsidRDefault="00F56F89" w:rsidP="00F56F89">
      <w:pPr>
        <w:spacing w:line="360" w:lineRule="auto"/>
        <w:jc w:val="both"/>
        <w:rPr>
          <w:rFonts w:eastAsia="Calibri"/>
          <w:bCs/>
          <w:noProof/>
          <w:color w:val="4C4747"/>
          <w:lang w:val="es-DO"/>
        </w:rPr>
      </w:pPr>
      <w:r w:rsidRPr="00F56F89">
        <w:rPr>
          <w:rFonts w:eastAsia="Calibri"/>
          <w:bCs/>
          <w:noProof/>
          <w:color w:val="4C4747"/>
          <w:lang w:val="es-DO"/>
        </w:rPr>
        <w:t>•</w:t>
      </w:r>
      <w:r w:rsidRPr="00F56F89">
        <w:rPr>
          <w:rFonts w:eastAsia="Calibri"/>
          <w:bCs/>
          <w:noProof/>
          <w:color w:val="4C4747"/>
          <w:lang w:val="es-DO"/>
        </w:rPr>
        <w:tab/>
        <w:t>Cirugías menores: También se realizaron 207 cirugías menores desde la reapertura del centro.</w:t>
      </w:r>
    </w:p>
    <w:p w14:paraId="6E8078AB" w14:textId="77777777" w:rsidR="00F56F89" w:rsidRPr="00F56F89" w:rsidRDefault="00F56F89" w:rsidP="00F56F89">
      <w:pPr>
        <w:spacing w:line="360" w:lineRule="auto"/>
        <w:jc w:val="both"/>
        <w:rPr>
          <w:rFonts w:eastAsia="Calibri"/>
          <w:bCs/>
          <w:noProof/>
          <w:color w:val="4C4747"/>
          <w:lang w:val="es-DO"/>
        </w:rPr>
      </w:pPr>
      <w:r w:rsidRPr="00F56F89">
        <w:rPr>
          <w:rFonts w:eastAsia="Calibri"/>
          <w:bCs/>
          <w:noProof/>
          <w:color w:val="4C4747"/>
          <w:lang w:val="es-DO"/>
        </w:rPr>
        <w:t>•</w:t>
      </w:r>
      <w:r w:rsidRPr="00F56F89">
        <w:rPr>
          <w:rFonts w:eastAsia="Calibri"/>
          <w:bCs/>
          <w:noProof/>
          <w:color w:val="4C4747"/>
          <w:lang w:val="es-DO"/>
        </w:rPr>
        <w:tab/>
        <w:t>Planificación familiar: 311 usuarias han recibido este servicio durante Enero – Noviembre 2024.</w:t>
      </w:r>
    </w:p>
    <w:p w14:paraId="51A21D80" w14:textId="77777777" w:rsidR="00F56F89" w:rsidRPr="00F56F89" w:rsidRDefault="00F56F89" w:rsidP="00F56F89">
      <w:pPr>
        <w:spacing w:line="360" w:lineRule="auto"/>
        <w:jc w:val="both"/>
        <w:rPr>
          <w:rFonts w:eastAsia="Calibri"/>
          <w:bCs/>
          <w:noProof/>
          <w:color w:val="4C4747"/>
          <w:lang w:val="es-DO"/>
        </w:rPr>
      </w:pPr>
      <w:r w:rsidRPr="00F56F89">
        <w:rPr>
          <w:rFonts w:eastAsia="Calibri"/>
          <w:bCs/>
          <w:noProof/>
          <w:color w:val="4C4747"/>
          <w:lang w:val="es-DO"/>
        </w:rPr>
        <w:t>•</w:t>
      </w:r>
      <w:r w:rsidRPr="00F56F89">
        <w:rPr>
          <w:rFonts w:eastAsia="Calibri"/>
          <w:bCs/>
          <w:noProof/>
          <w:color w:val="4C4747"/>
          <w:lang w:val="es-DO"/>
        </w:rPr>
        <w:tab/>
        <w:t xml:space="preserve">Control de embarazos: 707 usuarias recibieron control de embarazo. </w:t>
      </w:r>
    </w:p>
    <w:p w14:paraId="53528832" w14:textId="77777777" w:rsidR="00F56F89" w:rsidRPr="00F56F89" w:rsidRDefault="00F56F89" w:rsidP="00F56F89">
      <w:pPr>
        <w:spacing w:line="360" w:lineRule="auto"/>
        <w:jc w:val="both"/>
        <w:rPr>
          <w:rFonts w:eastAsia="Calibri"/>
          <w:bCs/>
          <w:noProof/>
          <w:color w:val="4C4747"/>
          <w:lang w:val="es-DO"/>
        </w:rPr>
      </w:pPr>
      <w:r w:rsidRPr="00F56F89">
        <w:rPr>
          <w:rFonts w:eastAsia="Calibri"/>
          <w:bCs/>
          <w:noProof/>
          <w:color w:val="4C4747"/>
          <w:lang w:val="es-DO"/>
        </w:rPr>
        <w:t>•</w:t>
      </w:r>
      <w:r w:rsidRPr="00F56F89">
        <w:rPr>
          <w:rFonts w:eastAsia="Calibri"/>
          <w:bCs/>
          <w:noProof/>
          <w:color w:val="4C4747"/>
          <w:lang w:val="es-DO"/>
        </w:rPr>
        <w:tab/>
        <w:t>Aplicación de 5,003 dosis de vacunas del programa ampliado de inmunización (PAI).</w:t>
      </w:r>
    </w:p>
    <w:p w14:paraId="203FD80F" w14:textId="77777777" w:rsidR="00F56F89" w:rsidRPr="00F56F89" w:rsidRDefault="00F56F89" w:rsidP="00F56F89">
      <w:pPr>
        <w:spacing w:line="360" w:lineRule="auto"/>
        <w:jc w:val="both"/>
        <w:rPr>
          <w:rFonts w:eastAsia="Calibri"/>
          <w:bCs/>
          <w:noProof/>
          <w:color w:val="4C4747"/>
          <w:lang w:val="es-DO"/>
        </w:rPr>
      </w:pPr>
      <w:r w:rsidRPr="00F56F89">
        <w:rPr>
          <w:rFonts w:eastAsia="Calibri"/>
          <w:bCs/>
          <w:noProof/>
          <w:color w:val="4C4747"/>
          <w:lang w:val="es-DO"/>
        </w:rPr>
        <w:lastRenderedPageBreak/>
        <w:t>Se realizó jordana SVA 2024 donde se estuvo administrando bopv de 1 – 5 años y neumococo -13 adultos mayores 65 y más.</w:t>
      </w:r>
    </w:p>
    <w:p w14:paraId="4C506E85" w14:textId="77777777" w:rsidR="00F56F89" w:rsidRPr="00F56F89" w:rsidRDefault="00F56F89" w:rsidP="00F56F89">
      <w:pPr>
        <w:spacing w:line="360" w:lineRule="auto"/>
        <w:jc w:val="both"/>
        <w:rPr>
          <w:rFonts w:eastAsia="Calibri"/>
          <w:bCs/>
          <w:noProof/>
          <w:color w:val="4C4747"/>
          <w:lang w:val="es-DO"/>
        </w:rPr>
      </w:pPr>
      <w:r w:rsidRPr="00F56F89">
        <w:rPr>
          <w:rFonts w:eastAsia="Calibri"/>
          <w:bCs/>
          <w:noProof/>
          <w:color w:val="4C4747"/>
          <w:lang w:val="es-DO"/>
        </w:rPr>
        <w:t>•</w:t>
      </w:r>
      <w:r w:rsidRPr="00F56F89">
        <w:rPr>
          <w:rFonts w:eastAsia="Calibri"/>
          <w:bCs/>
          <w:noProof/>
          <w:color w:val="4C4747"/>
          <w:lang w:val="es-DO"/>
        </w:rPr>
        <w:tab/>
        <w:t xml:space="preserve">En el área de odontología se realizaron 2,280 consultas. Dicha área ha realizado 6,864 procedimientos, tales como profilaxis, detrartraje, recubrimiento, rehabilitación oral, cirugías, higiene oral, obstrucción en resina </w:t>
      </w:r>
    </w:p>
    <w:p w14:paraId="44ACD190" w14:textId="77777777" w:rsidR="00F56F89" w:rsidRPr="00F56F89" w:rsidRDefault="00F56F89" w:rsidP="00F56F89">
      <w:pPr>
        <w:spacing w:line="360" w:lineRule="auto"/>
        <w:jc w:val="both"/>
        <w:rPr>
          <w:rFonts w:eastAsia="Calibri"/>
          <w:bCs/>
          <w:noProof/>
          <w:color w:val="4C4747"/>
          <w:lang w:val="es-DO"/>
        </w:rPr>
      </w:pPr>
      <w:r w:rsidRPr="00F56F89">
        <w:rPr>
          <w:rFonts w:eastAsia="Calibri"/>
          <w:bCs/>
          <w:noProof/>
          <w:color w:val="4C4747"/>
          <w:lang w:val="es-DO"/>
        </w:rPr>
        <w:t>•</w:t>
      </w:r>
      <w:r w:rsidRPr="00F56F89">
        <w:rPr>
          <w:rFonts w:eastAsia="Calibri"/>
          <w:bCs/>
          <w:noProof/>
          <w:color w:val="4C4747"/>
          <w:lang w:val="es-DO"/>
        </w:rPr>
        <w:tab/>
        <w:t>En cuanto a servicios de apoyo diagnóstico y de laboratorios se realizaron un total de pruebas de 21,464, superando así años anteriores con un 100% de efectividad se continúan realizando pruebas como hematológicas, químicos de sangre, orina, coprológico, prueba de embarazo, tipificación y pruebas serológicas como VIH, VDRL, hepatitis b y c, Falcemia, TGO Y TGP. Se cuenta con el servicio de pruebas PCR y antigénicas de Covid 19 gracias al apoyo de la dirección provincial de salud que cubre los insumos necesarios y el medio de muestra correspondiente.</w:t>
      </w:r>
    </w:p>
    <w:p w14:paraId="34F054B5" w14:textId="77777777" w:rsidR="00F56F89" w:rsidRPr="00F56F89" w:rsidRDefault="00F56F89" w:rsidP="00F56F89">
      <w:pPr>
        <w:spacing w:line="360" w:lineRule="auto"/>
        <w:jc w:val="both"/>
        <w:rPr>
          <w:rFonts w:eastAsia="Calibri"/>
          <w:bCs/>
          <w:noProof/>
          <w:color w:val="4C4747"/>
          <w:lang w:val="es-DO"/>
        </w:rPr>
      </w:pPr>
      <w:r w:rsidRPr="00F56F89">
        <w:rPr>
          <w:rFonts w:eastAsia="Calibri"/>
          <w:bCs/>
          <w:noProof/>
          <w:color w:val="4C4747"/>
          <w:lang w:val="es-DO"/>
        </w:rPr>
        <w:t>•</w:t>
      </w:r>
      <w:r w:rsidRPr="00F56F89">
        <w:rPr>
          <w:rFonts w:eastAsia="Calibri"/>
          <w:bCs/>
          <w:noProof/>
          <w:color w:val="4C4747"/>
          <w:lang w:val="es-DO"/>
        </w:rPr>
        <w:tab/>
        <w:t>A pacientes extranjeros se le ofreció un total de 402 consultas, 101 emergencias, 803 pruebas de laboratorio, 32 internamientos, 12 cirugías, 19 partos vaginales, 6 cesáreas, 310 sonografias, 12 electrocardiogramas</w:t>
      </w:r>
    </w:p>
    <w:p w14:paraId="02EE83F7" w14:textId="77777777" w:rsidR="00F56F89" w:rsidRPr="00F56F89" w:rsidRDefault="00F56F89" w:rsidP="00F56F89">
      <w:pPr>
        <w:spacing w:line="360" w:lineRule="auto"/>
        <w:jc w:val="both"/>
        <w:rPr>
          <w:rFonts w:eastAsia="Calibri"/>
          <w:bCs/>
          <w:noProof/>
          <w:color w:val="4C4747"/>
          <w:lang w:val="es-DO"/>
        </w:rPr>
      </w:pPr>
      <w:r w:rsidRPr="00F56F89">
        <w:rPr>
          <w:rFonts w:eastAsia="Calibri"/>
          <w:bCs/>
          <w:noProof/>
          <w:color w:val="4C4747"/>
          <w:lang w:val="es-DO"/>
        </w:rPr>
        <w:t>•</w:t>
      </w:r>
      <w:r w:rsidRPr="00F56F89">
        <w:rPr>
          <w:rFonts w:eastAsia="Calibri"/>
          <w:bCs/>
          <w:noProof/>
          <w:color w:val="4C4747"/>
          <w:lang w:val="es-DO"/>
        </w:rPr>
        <w:tab/>
        <w:t>En cuanto a los programas se ejecuta el programa de atención integral a los adolescentes, así como seguimiento y evaluación de crecimiento y desarrollo en infantes; se promueve la lactancia materna a través de charlas y orientaciones específicas a las usuarias lactantes. Así como el programa de tuberculosis y sanidad, el cual provee apoyo en la bioseguridad hospitalaria.</w:t>
      </w:r>
    </w:p>
    <w:p w14:paraId="134956E7" w14:textId="77777777" w:rsidR="00F56F89" w:rsidRPr="00F56F89" w:rsidRDefault="00F56F89" w:rsidP="00F56F89">
      <w:pPr>
        <w:spacing w:line="360" w:lineRule="auto"/>
        <w:jc w:val="both"/>
        <w:rPr>
          <w:rFonts w:eastAsia="Calibri"/>
          <w:bCs/>
          <w:noProof/>
          <w:color w:val="4C4747"/>
          <w:lang w:val="es-DO"/>
        </w:rPr>
      </w:pPr>
      <w:r w:rsidRPr="00F56F89">
        <w:rPr>
          <w:rFonts w:eastAsia="Calibri"/>
          <w:bCs/>
          <w:noProof/>
          <w:color w:val="4C4747"/>
          <w:lang w:val="es-DO"/>
        </w:rPr>
        <w:t>•</w:t>
      </w:r>
      <w:r w:rsidRPr="00F56F89">
        <w:rPr>
          <w:rFonts w:eastAsia="Calibri"/>
          <w:bCs/>
          <w:noProof/>
          <w:color w:val="4C4747"/>
          <w:lang w:val="es-DO"/>
        </w:rPr>
        <w:tab/>
        <w:t>Se continúa el seguimiento y planificación de actividades por el departamento de enfermería.</w:t>
      </w:r>
    </w:p>
    <w:p w14:paraId="7F9789EC" w14:textId="77777777" w:rsidR="00F56F89" w:rsidRPr="00F56F89" w:rsidRDefault="00F56F89" w:rsidP="00F56F89">
      <w:pPr>
        <w:spacing w:line="360" w:lineRule="auto"/>
        <w:rPr>
          <w:rFonts w:eastAsia="Calibri"/>
          <w:bCs/>
          <w:noProof/>
          <w:color w:val="4C4747"/>
          <w:lang w:val="es-DO"/>
        </w:rPr>
      </w:pPr>
    </w:p>
    <w:p w14:paraId="739327CE" w14:textId="7DCCB29C"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lastRenderedPageBreak/>
        <w:t>RESULTADOS ÁREAS TRANSVERSALES Y DE APOYO</w:t>
      </w:r>
    </w:p>
    <w:p w14:paraId="6F6AFA73"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w:t>
      </w:r>
      <w:r w:rsidRPr="00F56F89">
        <w:rPr>
          <w:rFonts w:eastAsia="Calibri"/>
          <w:bCs/>
          <w:noProof/>
          <w:color w:val="4C4747"/>
          <w:lang w:val="es-DO"/>
        </w:rPr>
        <w:tab/>
        <w:t>Desempeño Área Administrativa y Financiera</w:t>
      </w:r>
    </w:p>
    <w:p w14:paraId="76170E47"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Los resultados obtenidos durante el mes de Enero a Noviembre del año en curso (2024).</w:t>
      </w:r>
    </w:p>
    <w:p w14:paraId="6D8BA769" w14:textId="77777777" w:rsidR="00F56F89" w:rsidRPr="00F56F89" w:rsidRDefault="00F56F89" w:rsidP="00F56F89">
      <w:pPr>
        <w:spacing w:line="360" w:lineRule="auto"/>
        <w:rPr>
          <w:rFonts w:eastAsia="Calibri"/>
          <w:bCs/>
          <w:noProof/>
          <w:color w:val="4C4747"/>
          <w:lang w:val="es-DO"/>
        </w:rPr>
      </w:pPr>
    </w:p>
    <w:p w14:paraId="21A25D75"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Los Ingresos obtenidos por vía de facturación de servicios a pacientes afiliados de ventas de servicio fueron por un monto RD$  4, 961,858.50.-</w:t>
      </w:r>
    </w:p>
    <w:p w14:paraId="6CE82426"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 xml:space="preserve">Los fondos reponibles o anticipos financieros obtenidos durante este periodo fueron por monto de </w:t>
      </w:r>
    </w:p>
    <w:p w14:paraId="20BFAD0F"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 xml:space="preserve">RD$_3, 998,366.75.- </w:t>
      </w:r>
    </w:p>
    <w:p w14:paraId="745ED79C"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Los pagos de odontología por el servicio nacional de salud fueron de RD$ 155,000.00.-</w:t>
      </w:r>
    </w:p>
    <w:p w14:paraId="75828097"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Los depósitos del departamento de odontologías del centro fueron por un monto de RD$ 200,015.00.-</w:t>
      </w:r>
    </w:p>
    <w:p w14:paraId="2A8C2A0D" w14:textId="77777777" w:rsidR="00F56F89" w:rsidRPr="00F56F89" w:rsidRDefault="00F56F89" w:rsidP="00F56F89">
      <w:pPr>
        <w:spacing w:line="360" w:lineRule="auto"/>
        <w:rPr>
          <w:rFonts w:eastAsia="Calibri"/>
          <w:bCs/>
          <w:noProof/>
          <w:color w:val="4C4747"/>
          <w:lang w:val="es-DO"/>
        </w:rPr>
      </w:pPr>
    </w:p>
    <w:p w14:paraId="5E35FEAD"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Además en este transcurso de Enero a Noviembre se realizaron varios egresos (pagos) por venta de servicios junto a los cargos y comisiones bancarias por un monto de RD$5, 188,453.15.-</w:t>
      </w:r>
    </w:p>
    <w:p w14:paraId="58781766" w14:textId="77777777" w:rsidR="00F56F89" w:rsidRPr="00F56F89" w:rsidRDefault="00F56F89" w:rsidP="00F56F89">
      <w:pPr>
        <w:spacing w:line="360" w:lineRule="auto"/>
        <w:rPr>
          <w:rFonts w:eastAsia="Calibri"/>
          <w:bCs/>
          <w:noProof/>
          <w:color w:val="4C4747"/>
          <w:lang w:val="es-DO"/>
        </w:rPr>
      </w:pPr>
    </w:p>
    <w:p w14:paraId="12269B1E"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Asimismo en este transcurso de Enero a Noviembre se realizaron varios egresos (pagos) por fondo Reponibles o fondo operativo junto a los cargos y comisiones bancarias por un monto de RD$ 4, 002,555.87.-</w:t>
      </w:r>
    </w:p>
    <w:p w14:paraId="6E19996C" w14:textId="77777777" w:rsidR="00F56F89" w:rsidRPr="00F56F89" w:rsidRDefault="00F56F89" w:rsidP="00F56F89">
      <w:pPr>
        <w:spacing w:line="360" w:lineRule="auto"/>
        <w:rPr>
          <w:rFonts w:eastAsia="Calibri"/>
          <w:bCs/>
          <w:noProof/>
          <w:color w:val="4C4747"/>
          <w:lang w:val="es-DO"/>
        </w:rPr>
      </w:pPr>
    </w:p>
    <w:p w14:paraId="671FC808"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lastRenderedPageBreak/>
        <w:t xml:space="preserve">La deuda actualmente asciende a un monto de </w:t>
      </w:r>
    </w:p>
    <w:p w14:paraId="4949C83A"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 xml:space="preserve">RD$ 4, 068,060.45 a Noviembre del 2024. </w:t>
      </w:r>
    </w:p>
    <w:p w14:paraId="2E93336F" w14:textId="77777777" w:rsidR="00F56F89" w:rsidRPr="00F56F89" w:rsidRDefault="00F56F89" w:rsidP="00F56F89">
      <w:pPr>
        <w:spacing w:line="360" w:lineRule="auto"/>
        <w:rPr>
          <w:rFonts w:eastAsia="Calibri"/>
          <w:bCs/>
          <w:noProof/>
          <w:color w:val="4C4747"/>
          <w:lang w:val="es-DO"/>
        </w:rPr>
      </w:pPr>
    </w:p>
    <w:p w14:paraId="60290569"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A continuación se muestra los rublos o cuenta objetal donde incurrieron los gatos en este periodo transcurrido:</w:t>
      </w:r>
    </w:p>
    <w:p w14:paraId="20C1700D" w14:textId="77777777" w:rsidR="00F56F89" w:rsidRPr="00F56F89" w:rsidRDefault="00F56F89" w:rsidP="00F56F89">
      <w:pPr>
        <w:spacing w:line="360" w:lineRule="auto"/>
        <w:rPr>
          <w:rFonts w:eastAsia="Calibri"/>
          <w:bCs/>
          <w:noProof/>
          <w:color w:val="4C4747"/>
          <w:lang w:val="es-DO"/>
        </w:rPr>
      </w:pPr>
    </w:p>
    <w:p w14:paraId="37F47392"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 xml:space="preserve">Gastos del Periodo  </w:t>
      </w:r>
    </w:p>
    <w:p w14:paraId="38028181"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Servicios Personales 85, 026,837.25</w:t>
      </w:r>
      <w:r w:rsidRPr="00F56F89">
        <w:rPr>
          <w:rFonts w:eastAsia="Calibri"/>
          <w:bCs/>
          <w:noProof/>
          <w:color w:val="4C4747"/>
          <w:lang w:val="es-DO"/>
        </w:rPr>
        <w:tab/>
        <w:t>90.49%</w:t>
      </w:r>
    </w:p>
    <w:p w14:paraId="532F070E"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Incentivo por Rendimiento Individual</w:t>
      </w:r>
      <w:r w:rsidRPr="00F56F89">
        <w:rPr>
          <w:rFonts w:eastAsia="Calibri"/>
          <w:bCs/>
          <w:noProof/>
          <w:color w:val="4C4747"/>
          <w:lang w:val="es-DO"/>
        </w:rPr>
        <w:tab/>
        <w:t xml:space="preserve"> 258,863.68</w:t>
      </w:r>
      <w:r w:rsidRPr="00F56F89">
        <w:rPr>
          <w:rFonts w:eastAsia="Calibri"/>
          <w:bCs/>
          <w:noProof/>
          <w:color w:val="4C4747"/>
          <w:lang w:val="es-DO"/>
        </w:rPr>
        <w:tab/>
      </w:r>
    </w:p>
    <w:p w14:paraId="4E2E9215"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(0.28%)</w:t>
      </w:r>
    </w:p>
    <w:p w14:paraId="6BA6FBFA"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Servicios No Personales</w:t>
      </w:r>
      <w:r w:rsidRPr="00F56F89">
        <w:rPr>
          <w:rFonts w:eastAsia="Calibri"/>
          <w:bCs/>
          <w:noProof/>
          <w:color w:val="4C4747"/>
          <w:lang w:val="es-DO"/>
        </w:rPr>
        <w:tab/>
        <w:t>1, 697,729.85 (1.81%)</w:t>
      </w:r>
    </w:p>
    <w:p w14:paraId="001DA98C"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Servicios telefónico de larga distancia 15,000.00</w:t>
      </w:r>
      <w:r w:rsidRPr="00F56F89">
        <w:rPr>
          <w:rFonts w:eastAsia="Calibri"/>
          <w:bCs/>
          <w:noProof/>
          <w:color w:val="4C4747"/>
          <w:lang w:val="es-DO"/>
        </w:rPr>
        <w:tab/>
        <w:t xml:space="preserve"> (0.02%)</w:t>
      </w:r>
    </w:p>
    <w:p w14:paraId="0CFE1FED"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Teléfono local 186,000.00 (0.20%)</w:t>
      </w:r>
    </w:p>
    <w:p w14:paraId="0C1B8631"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Servicio de Internet y televisión por cable</w:t>
      </w:r>
      <w:r w:rsidRPr="00F56F89">
        <w:rPr>
          <w:rFonts w:eastAsia="Calibri"/>
          <w:bCs/>
          <w:noProof/>
          <w:color w:val="4C4747"/>
          <w:lang w:val="es-DO"/>
        </w:rPr>
        <w:tab/>
        <w:t>89,525.00 (0.10%)</w:t>
      </w:r>
    </w:p>
    <w:p w14:paraId="16F7C569"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Impresión y encuadernación 56,000.00 (0.06%)</w:t>
      </w:r>
    </w:p>
    <w:p w14:paraId="3A5CF988"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Viáticos dentro del país</w:t>
      </w:r>
      <w:r w:rsidRPr="00F56F89">
        <w:rPr>
          <w:rFonts w:eastAsia="Calibri"/>
          <w:bCs/>
          <w:noProof/>
          <w:color w:val="4C4747"/>
          <w:lang w:val="es-DO"/>
        </w:rPr>
        <w:tab/>
        <w:t>114,050.00</w:t>
      </w:r>
      <w:r w:rsidRPr="00F56F89">
        <w:rPr>
          <w:rFonts w:eastAsia="Calibri"/>
          <w:bCs/>
          <w:noProof/>
          <w:color w:val="4C4747"/>
          <w:lang w:val="es-DO"/>
        </w:rPr>
        <w:tab/>
        <w:t>(0.12%)</w:t>
      </w:r>
    </w:p>
    <w:p w14:paraId="1BDDA5AF"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Fletes</w:t>
      </w:r>
      <w:r w:rsidRPr="00F56F89">
        <w:rPr>
          <w:rFonts w:eastAsia="Calibri"/>
          <w:bCs/>
          <w:noProof/>
          <w:color w:val="4C4747"/>
          <w:lang w:val="es-DO"/>
        </w:rPr>
        <w:tab/>
        <w:t xml:space="preserve"> 18,421.05 (0.02%)</w:t>
      </w:r>
    </w:p>
    <w:p w14:paraId="2129E4CC"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Alquileres y rentas de edificios y locales 121,000.00 (0.13%)</w:t>
      </w:r>
    </w:p>
    <w:p w14:paraId="5F3B1EC1"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Alquileres de equipos de transporte, tracción y elevación 64,600.00</w:t>
      </w:r>
      <w:r w:rsidRPr="00F56F89">
        <w:rPr>
          <w:rFonts w:eastAsia="Calibri"/>
          <w:bCs/>
          <w:noProof/>
          <w:color w:val="4C4747"/>
          <w:lang w:val="es-DO"/>
        </w:rPr>
        <w:tab/>
        <w:t>(0.07%)</w:t>
      </w:r>
    </w:p>
    <w:p w14:paraId="7A17B83D"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Obras menores en edificaciones 90,000.00</w:t>
      </w:r>
      <w:r w:rsidRPr="00F56F89">
        <w:rPr>
          <w:rFonts w:eastAsia="Calibri"/>
          <w:bCs/>
          <w:noProof/>
          <w:color w:val="4C4747"/>
          <w:lang w:val="es-DO"/>
        </w:rPr>
        <w:tab/>
        <w:t>(0.10%)</w:t>
      </w:r>
    </w:p>
    <w:p w14:paraId="7B03EC1A"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Servicios especiales de mantenimiento y reparación 7,000.00 (0.01%)</w:t>
      </w:r>
    </w:p>
    <w:p w14:paraId="608589AB"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lastRenderedPageBreak/>
        <w:t>Mantenimiento, reparación, servicios de pintura y sus derivados 100,730.53 (0.11%)</w:t>
      </w:r>
    </w:p>
    <w:p w14:paraId="7DFF586F"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Mantenimiento y reparación de equipo de oficina y muebles 32,096.00</w:t>
      </w:r>
      <w:r w:rsidRPr="00F56F89">
        <w:rPr>
          <w:rFonts w:eastAsia="Calibri"/>
          <w:bCs/>
          <w:noProof/>
          <w:color w:val="4C4747"/>
          <w:lang w:val="es-DO"/>
        </w:rPr>
        <w:tab/>
        <w:t>(0.03%)</w:t>
      </w:r>
    </w:p>
    <w:p w14:paraId="47F08911"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Mantenimiento y reparación de equipo de tecnología e informática 31,500.00</w:t>
      </w:r>
      <w:r w:rsidRPr="00F56F89">
        <w:rPr>
          <w:rFonts w:eastAsia="Calibri"/>
          <w:bCs/>
          <w:noProof/>
          <w:color w:val="4C4747"/>
          <w:lang w:val="es-DO"/>
        </w:rPr>
        <w:tab/>
        <w:t>(0.03%)</w:t>
      </w:r>
    </w:p>
    <w:p w14:paraId="71C73CFF"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Mantenimiento y reparación de equipos sanitarios y de laboratorio</w:t>
      </w:r>
      <w:r w:rsidRPr="00F56F89">
        <w:rPr>
          <w:rFonts w:eastAsia="Calibri"/>
          <w:bCs/>
          <w:noProof/>
          <w:color w:val="4C4747"/>
          <w:lang w:val="es-DO"/>
        </w:rPr>
        <w:tab/>
        <w:t>140,216.31</w:t>
      </w:r>
      <w:r w:rsidRPr="00F56F89">
        <w:rPr>
          <w:rFonts w:eastAsia="Calibri"/>
          <w:bCs/>
          <w:noProof/>
          <w:color w:val="4C4747"/>
          <w:lang w:val="es-DO"/>
        </w:rPr>
        <w:tab/>
        <w:t>0.15%)</w:t>
      </w:r>
    </w:p>
    <w:p w14:paraId="037BEB17"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Mantenimiento y reparación de equipos de transporte, tracción y elevación 173,188.60 (0.18%)</w:t>
      </w:r>
    </w:p>
    <w:p w14:paraId="43F68CEC"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Servicios de Mantenimiento y reparación desmonte e instalación</w:t>
      </w:r>
      <w:r w:rsidRPr="00F56F89">
        <w:rPr>
          <w:rFonts w:eastAsia="Calibri"/>
          <w:bCs/>
          <w:noProof/>
          <w:color w:val="4C4747"/>
          <w:lang w:val="es-DO"/>
        </w:rPr>
        <w:tab/>
        <w:t xml:space="preserve"> 162,988.40</w:t>
      </w:r>
      <w:r w:rsidRPr="00F56F89">
        <w:rPr>
          <w:rFonts w:eastAsia="Calibri"/>
          <w:bCs/>
          <w:noProof/>
          <w:color w:val="4C4747"/>
          <w:lang w:val="es-DO"/>
        </w:rPr>
        <w:tab/>
        <w:t>(0.17%)</w:t>
      </w:r>
    </w:p>
    <w:p w14:paraId="64892315"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Otros servicios de mantenimiento y reparación de maquinaria y equipos, no identificados anteriormente</w:t>
      </w:r>
      <w:r w:rsidRPr="00F56F89">
        <w:rPr>
          <w:rFonts w:eastAsia="Calibri"/>
          <w:bCs/>
          <w:noProof/>
          <w:color w:val="4C4747"/>
          <w:lang w:val="es-DO"/>
        </w:rPr>
        <w:tab/>
        <w:t xml:space="preserve"> 194,110.00</w:t>
      </w:r>
      <w:r w:rsidRPr="00F56F89">
        <w:rPr>
          <w:rFonts w:eastAsia="Calibri"/>
          <w:bCs/>
          <w:noProof/>
          <w:color w:val="4C4747"/>
          <w:lang w:val="es-DO"/>
        </w:rPr>
        <w:tab/>
        <w:t>(0.21%)</w:t>
      </w:r>
    </w:p>
    <w:p w14:paraId="7C13C54D"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Comisiones y gastos bancarios 19,935.54 (0.02%)</w:t>
      </w:r>
    </w:p>
    <w:p w14:paraId="1D8511A9"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Eventos generales</w:t>
      </w:r>
      <w:r w:rsidRPr="00F56F89">
        <w:rPr>
          <w:rFonts w:eastAsia="Calibri"/>
          <w:bCs/>
          <w:noProof/>
          <w:color w:val="4C4747"/>
          <w:lang w:val="es-DO"/>
        </w:rPr>
        <w:tab/>
        <w:t xml:space="preserve"> 12,368.42 (0.01%)</w:t>
      </w:r>
    </w:p>
    <w:p w14:paraId="15034F72"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Servicios de capacitación 4,000.00 (0.00%)</w:t>
      </w:r>
    </w:p>
    <w:p w14:paraId="3B0B9418"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Servicios de informática y sistemas computarizados 15,000.00 (0.02%)</w:t>
      </w:r>
    </w:p>
    <w:p w14:paraId="463D21BA"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Otros servicios técnicos profesionales 50,000.00 (0.05%)</w:t>
      </w:r>
    </w:p>
    <w:p w14:paraId="3243C193"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Materiales y Suministros 6, 982,990.59 (7.43%)</w:t>
      </w:r>
    </w:p>
    <w:p w14:paraId="6C65F88B"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Alimentos y bebidas para personas 1, 173,256.87 (1.25%)</w:t>
      </w:r>
    </w:p>
    <w:p w14:paraId="1EFCEC07"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Acabados textiles</w:t>
      </w:r>
      <w:r w:rsidRPr="00F56F89">
        <w:rPr>
          <w:rFonts w:eastAsia="Calibri"/>
          <w:bCs/>
          <w:noProof/>
          <w:color w:val="4C4747"/>
          <w:lang w:val="es-DO"/>
        </w:rPr>
        <w:tab/>
        <w:t>11,677.16</w:t>
      </w:r>
      <w:r w:rsidRPr="00F56F89">
        <w:rPr>
          <w:rFonts w:eastAsia="Calibri"/>
          <w:bCs/>
          <w:noProof/>
          <w:color w:val="4C4747"/>
          <w:lang w:val="es-DO"/>
        </w:rPr>
        <w:tab/>
        <w:t>(0.01%)</w:t>
      </w:r>
    </w:p>
    <w:p w14:paraId="67F78203"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Papel y cartón 3,800.00</w:t>
      </w:r>
      <w:r w:rsidRPr="00F56F89">
        <w:rPr>
          <w:rFonts w:eastAsia="Calibri"/>
          <w:bCs/>
          <w:noProof/>
          <w:color w:val="4C4747"/>
          <w:lang w:val="es-DO"/>
        </w:rPr>
        <w:tab/>
        <w:t>(0.00%)</w:t>
      </w:r>
    </w:p>
    <w:p w14:paraId="1D439325"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Libros, revistas y periódicos 61,242.00 (0.07%)</w:t>
      </w:r>
    </w:p>
    <w:p w14:paraId="4470B50D"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lastRenderedPageBreak/>
        <w:t>Especies timbrados y valoradas 8,400.00) (0.01%)</w:t>
      </w:r>
    </w:p>
    <w:p w14:paraId="32DE9FEC"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Productos medicinales para uso humano 652,092.09 (0.69%)</w:t>
      </w:r>
    </w:p>
    <w:p w14:paraId="21A9DF4D"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Artículos de caucho 61,659.89</w:t>
      </w:r>
      <w:r w:rsidRPr="00F56F89">
        <w:rPr>
          <w:rFonts w:eastAsia="Calibri"/>
          <w:bCs/>
          <w:noProof/>
          <w:color w:val="4C4747"/>
          <w:lang w:val="es-DO"/>
        </w:rPr>
        <w:tab/>
        <w:t>(0.07%)</w:t>
      </w:r>
    </w:p>
    <w:p w14:paraId="0CE85A27"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Artículos de plástico 153,673.00 (0.16%)</w:t>
      </w:r>
    </w:p>
    <w:p w14:paraId="48D74117"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Productos de vidrio 24,240.00</w:t>
      </w:r>
      <w:r w:rsidRPr="00F56F89">
        <w:rPr>
          <w:rFonts w:eastAsia="Calibri"/>
          <w:bCs/>
          <w:noProof/>
          <w:color w:val="4C4747"/>
          <w:lang w:val="es-DO"/>
        </w:rPr>
        <w:tab/>
        <w:t>(0.03%)</w:t>
      </w:r>
    </w:p>
    <w:p w14:paraId="04E8EEAB"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Herramientas menores 342,124.28 (0.36%)</w:t>
      </w:r>
    </w:p>
    <w:p w14:paraId="7718CB64"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Gasolina 598,263.12 (0.64%)</w:t>
      </w:r>
    </w:p>
    <w:p w14:paraId="0D3FC127"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Gasoil 817,753.18</w:t>
      </w:r>
      <w:r w:rsidRPr="00F56F89">
        <w:rPr>
          <w:rFonts w:eastAsia="Calibri"/>
          <w:bCs/>
          <w:noProof/>
          <w:color w:val="4C4747"/>
          <w:lang w:val="es-DO"/>
        </w:rPr>
        <w:tab/>
        <w:t>(0.87%)</w:t>
      </w:r>
    </w:p>
    <w:p w14:paraId="61E1B887"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Gas GLP 80,223.00 (0.09%)</w:t>
      </w:r>
    </w:p>
    <w:p w14:paraId="2B70F833"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Productos explosivos y Pirotecnia 79,668.00 (0.08%)</w:t>
      </w:r>
    </w:p>
    <w:p w14:paraId="27EE783F"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Productos Fotoquímicos</w:t>
      </w:r>
      <w:r w:rsidRPr="00F56F89">
        <w:rPr>
          <w:rFonts w:eastAsia="Calibri"/>
          <w:bCs/>
          <w:noProof/>
          <w:color w:val="4C4747"/>
          <w:lang w:val="es-DO"/>
        </w:rPr>
        <w:tab/>
        <w:t xml:space="preserve"> 91,063.88 (0.10%)</w:t>
      </w:r>
    </w:p>
    <w:p w14:paraId="0287D9D0"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Productos Químicos de uso Personal y Laboratorio 972,569.60</w:t>
      </w:r>
      <w:r w:rsidRPr="00F56F89">
        <w:rPr>
          <w:rFonts w:eastAsia="Calibri"/>
          <w:bCs/>
          <w:noProof/>
          <w:color w:val="4C4747"/>
          <w:lang w:val="es-DO"/>
        </w:rPr>
        <w:tab/>
        <w:t>(1.04%)</w:t>
      </w:r>
    </w:p>
    <w:p w14:paraId="30BBBAA2"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Abonos y Fertilizantes 17,238.00 (0.02%)</w:t>
      </w:r>
    </w:p>
    <w:p w14:paraId="2CF3A9EE"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Otros Productos Químicos y Conexos 141,540.00 (0.15%)</w:t>
      </w:r>
    </w:p>
    <w:p w14:paraId="1ACAC81C"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Útiles y materiales de limpieza e higiene 181,813.61 (0.19%)</w:t>
      </w:r>
    </w:p>
    <w:p w14:paraId="706B99EF"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Útiles y materiales de escritorio, oficina e informática 392,790.00</w:t>
      </w:r>
      <w:r w:rsidRPr="00F56F89">
        <w:rPr>
          <w:rFonts w:eastAsia="Calibri"/>
          <w:bCs/>
          <w:noProof/>
          <w:color w:val="4C4747"/>
          <w:lang w:val="es-DO"/>
        </w:rPr>
        <w:tab/>
        <w:t>(0.42%)</w:t>
      </w:r>
    </w:p>
    <w:p w14:paraId="6AFD55C4"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Útiles menores médico quirúrgicos 1, 114,112.91 (1.19%)</w:t>
      </w:r>
    </w:p>
    <w:p w14:paraId="13D0286E"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Útiles de cocina y comedor 3,790.00 (0.00%)</w:t>
      </w:r>
    </w:p>
    <w:p w14:paraId="33ABD0EA"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Bienes Muebles, Inmuebles e Intangibles 250,765.16 (0.27%)</w:t>
      </w:r>
    </w:p>
    <w:p w14:paraId="617A6963"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Muebles de alojamiento, excepto de oficina y estantería 9,263.16 (0.01%)</w:t>
      </w:r>
    </w:p>
    <w:p w14:paraId="3029E6A3"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lastRenderedPageBreak/>
        <w:t>Equipo de tecnología de la información y comunicación 16,150.00 (0.02%)</w:t>
      </w:r>
    </w:p>
    <w:p w14:paraId="5281D5BA"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Equipo e instrumentos de medición científica 20,000.00 (0.02%)</w:t>
      </w:r>
    </w:p>
    <w:p w14:paraId="59F12A98"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Equipo de comunicación, telecomunicaciones y señalamiento 159,477.00</w:t>
      </w:r>
      <w:r w:rsidRPr="00F56F89">
        <w:rPr>
          <w:rFonts w:eastAsia="Calibri"/>
          <w:bCs/>
          <w:noProof/>
          <w:color w:val="4C4747"/>
          <w:lang w:val="es-DO"/>
        </w:rPr>
        <w:tab/>
        <w:t>(0.17%)</w:t>
      </w:r>
    </w:p>
    <w:p w14:paraId="13FBE3E3"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Otros equipos 45,875.00</w:t>
      </w:r>
      <w:r w:rsidRPr="00F56F89">
        <w:rPr>
          <w:rFonts w:eastAsia="Calibri"/>
          <w:bCs/>
          <w:noProof/>
          <w:color w:val="4C4747"/>
          <w:lang w:val="es-DO"/>
        </w:rPr>
        <w:tab/>
        <w:t>(0.05%)</w:t>
      </w:r>
    </w:p>
    <w:p w14:paraId="416226B3" w14:textId="77777777" w:rsidR="00F56F89" w:rsidRPr="00F56F89" w:rsidRDefault="00F56F89" w:rsidP="00F56F89">
      <w:pPr>
        <w:spacing w:line="360" w:lineRule="auto"/>
        <w:rPr>
          <w:rFonts w:eastAsia="Calibri"/>
          <w:bCs/>
          <w:noProof/>
          <w:color w:val="4C4747"/>
          <w:lang w:val="es-DO"/>
        </w:rPr>
      </w:pPr>
    </w:p>
    <w:p w14:paraId="6D737372" w14:textId="47D40479"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Desempeño de los Recursos Humanos</w:t>
      </w:r>
    </w:p>
    <w:p w14:paraId="639CF813" w14:textId="77777777" w:rsidR="00F56F89" w:rsidRPr="00F56F89" w:rsidRDefault="00F56F89" w:rsidP="00F56F89">
      <w:pPr>
        <w:spacing w:line="360" w:lineRule="auto"/>
        <w:jc w:val="both"/>
        <w:rPr>
          <w:rFonts w:eastAsia="Calibri"/>
          <w:bCs/>
          <w:noProof/>
          <w:color w:val="4C4747"/>
          <w:lang w:val="es-DO"/>
        </w:rPr>
      </w:pPr>
      <w:r w:rsidRPr="00F56F89">
        <w:rPr>
          <w:rFonts w:eastAsia="Calibri"/>
          <w:bCs/>
          <w:noProof/>
          <w:color w:val="4C4747"/>
          <w:lang w:val="es-DO"/>
        </w:rPr>
        <w:t>El centro cuenta actualmente con un total de 240 empleado divido en persona de saludo (medico, enfermería, personal de diagnósticos por imágenes, psicólogos, odontología, bioanalistas, personal de farmacia, personal de saludo ambiental, personal administrativo, estadística, mantenimiento, seguridad, limpieza, ornato, despensa, cocina.</w:t>
      </w:r>
    </w:p>
    <w:p w14:paraId="17E5EDBD" w14:textId="77777777" w:rsidR="00F56F89" w:rsidRPr="00F56F89" w:rsidRDefault="00F56F89" w:rsidP="00F56F89">
      <w:pPr>
        <w:spacing w:line="360" w:lineRule="auto"/>
        <w:jc w:val="both"/>
        <w:rPr>
          <w:rFonts w:eastAsia="Calibri"/>
          <w:bCs/>
          <w:noProof/>
          <w:color w:val="4C4747"/>
          <w:lang w:val="es-DO"/>
        </w:rPr>
      </w:pPr>
      <w:r w:rsidRPr="00F56F89">
        <w:rPr>
          <w:rFonts w:eastAsia="Calibri"/>
          <w:bCs/>
          <w:noProof/>
          <w:color w:val="4C4747"/>
          <w:lang w:val="es-DO"/>
        </w:rPr>
        <w:t xml:space="preserve">El centro ha logrado las creaciones de nuevas especialidades tale como: medico nutricionista, medico endocrinólogo, médico cirujano, anestesiólogo, gineco-obtetra, médico general, gastroenterólogo y urólogo y se localizó un médico oftalmólogo y un médico general. </w:t>
      </w:r>
    </w:p>
    <w:p w14:paraId="6ADE1BC3" w14:textId="77777777" w:rsidR="00F56F89" w:rsidRPr="00F56F89" w:rsidRDefault="00F56F89" w:rsidP="00F56F89">
      <w:pPr>
        <w:spacing w:line="360" w:lineRule="auto"/>
        <w:jc w:val="both"/>
        <w:rPr>
          <w:rFonts w:eastAsia="Calibri"/>
          <w:bCs/>
          <w:noProof/>
          <w:color w:val="4C4747"/>
          <w:lang w:val="es-DO"/>
        </w:rPr>
      </w:pPr>
      <w:r w:rsidRPr="00F56F89">
        <w:rPr>
          <w:rFonts w:eastAsia="Calibri"/>
          <w:bCs/>
          <w:noProof/>
          <w:color w:val="4C4747"/>
          <w:lang w:val="es-DO"/>
        </w:rPr>
        <w:t xml:space="preserve">Destacando también la reclasificación de algunas plazas como son: de auxiliar de enfermería pasaron a atención directa. </w:t>
      </w:r>
    </w:p>
    <w:p w14:paraId="65DBF934" w14:textId="77777777" w:rsidR="00F56F89" w:rsidRPr="00F56F89" w:rsidRDefault="00F56F89" w:rsidP="00F56F89">
      <w:pPr>
        <w:spacing w:line="360" w:lineRule="auto"/>
        <w:jc w:val="both"/>
        <w:rPr>
          <w:rFonts w:eastAsia="Calibri"/>
          <w:bCs/>
          <w:noProof/>
          <w:color w:val="4C4747"/>
          <w:lang w:val="es-DO"/>
        </w:rPr>
      </w:pPr>
      <w:r w:rsidRPr="00F56F89">
        <w:rPr>
          <w:rFonts w:eastAsia="Calibri"/>
          <w:bCs/>
          <w:noProof/>
          <w:color w:val="4C4747"/>
          <w:lang w:val="es-DO"/>
        </w:rPr>
        <w:t xml:space="preserve">Secretaria se recalifico a técnica de rayos X. </w:t>
      </w:r>
    </w:p>
    <w:p w14:paraId="42F43959" w14:textId="77777777" w:rsidR="00F56F89" w:rsidRPr="00F56F89" w:rsidRDefault="00F56F89" w:rsidP="00F56F89">
      <w:pPr>
        <w:spacing w:line="360" w:lineRule="auto"/>
        <w:jc w:val="both"/>
        <w:rPr>
          <w:rFonts w:eastAsia="Calibri"/>
          <w:bCs/>
          <w:noProof/>
          <w:color w:val="4C4747"/>
          <w:lang w:val="es-DO"/>
        </w:rPr>
      </w:pPr>
      <w:r w:rsidRPr="00F56F89">
        <w:rPr>
          <w:rFonts w:eastAsia="Calibri"/>
          <w:bCs/>
          <w:noProof/>
          <w:color w:val="4C4747"/>
          <w:lang w:val="es-DO"/>
        </w:rPr>
        <w:t xml:space="preserve">De médico general se reclasifico a medico sonografista, ya que todos cumplían con sus abales para dicho puesto. </w:t>
      </w:r>
    </w:p>
    <w:p w14:paraId="2E48F608" w14:textId="77777777" w:rsidR="00F56F89" w:rsidRPr="00F56F89" w:rsidRDefault="00F56F89" w:rsidP="00F56F89">
      <w:pPr>
        <w:spacing w:line="360" w:lineRule="auto"/>
        <w:jc w:val="both"/>
        <w:rPr>
          <w:rFonts w:eastAsia="Calibri"/>
          <w:bCs/>
          <w:noProof/>
          <w:color w:val="4C4747"/>
          <w:lang w:val="es-DO"/>
        </w:rPr>
      </w:pPr>
      <w:r w:rsidRPr="00F56F89">
        <w:rPr>
          <w:rFonts w:eastAsia="Calibri"/>
          <w:bCs/>
          <w:noProof/>
          <w:color w:val="4C4747"/>
          <w:lang w:val="es-DO"/>
        </w:rPr>
        <w:t xml:space="preserve">Por orden del SNS se realizó la organización de organigrama institucional, con esto se busca dar a conocer nuestros departamentos y secciones. También se ejecutó la evaluación de desempeño. Con </w:t>
      </w:r>
      <w:r w:rsidRPr="00F56F89">
        <w:rPr>
          <w:rFonts w:eastAsia="Calibri"/>
          <w:bCs/>
          <w:noProof/>
          <w:color w:val="4C4747"/>
          <w:lang w:val="es-DO"/>
        </w:rPr>
        <w:lastRenderedPageBreak/>
        <w:t xml:space="preserve">esta herramienta podemos medir el rendimiento de nuestro colaborares con relaciones a su área de trabajo. </w:t>
      </w:r>
    </w:p>
    <w:p w14:paraId="40135D8F" w14:textId="77777777" w:rsidR="00F56F89" w:rsidRPr="00F56F89" w:rsidRDefault="00F56F89" w:rsidP="00F56F89">
      <w:pPr>
        <w:spacing w:line="360" w:lineRule="auto"/>
        <w:jc w:val="both"/>
        <w:rPr>
          <w:rFonts w:eastAsia="Calibri"/>
          <w:bCs/>
          <w:noProof/>
          <w:color w:val="4C4747"/>
          <w:lang w:val="es-DO"/>
        </w:rPr>
      </w:pPr>
      <w:r w:rsidRPr="00F56F89">
        <w:rPr>
          <w:rFonts w:eastAsia="Calibri"/>
          <w:bCs/>
          <w:noProof/>
          <w:color w:val="4C4747"/>
          <w:lang w:val="es-DO"/>
        </w:rPr>
        <w:t xml:space="preserve">Se dio el seguimiento al personal pasivo por enfermedad. Se ofreció la encuesta de clima laboral a 50 colaboradores de nuestro. </w:t>
      </w:r>
    </w:p>
    <w:p w14:paraId="41F909D2" w14:textId="77777777" w:rsidR="00F56F89" w:rsidRPr="00F56F89" w:rsidRDefault="00F56F89" w:rsidP="00F56F89">
      <w:pPr>
        <w:spacing w:line="360" w:lineRule="auto"/>
        <w:jc w:val="both"/>
        <w:rPr>
          <w:rFonts w:eastAsia="Calibri"/>
          <w:bCs/>
          <w:noProof/>
          <w:color w:val="4C4747"/>
          <w:lang w:val="es-DO"/>
        </w:rPr>
      </w:pPr>
      <w:r w:rsidRPr="00F56F89">
        <w:rPr>
          <w:rFonts w:eastAsia="Calibri"/>
          <w:bCs/>
          <w:noProof/>
          <w:color w:val="4C4747"/>
          <w:lang w:val="es-DO"/>
        </w:rPr>
        <w:t>Durante el transcurso de este año el departamento de Recursos Humanos ha logrado avance como son:</w:t>
      </w:r>
    </w:p>
    <w:p w14:paraId="09FA9316" w14:textId="77777777" w:rsidR="00F56F89" w:rsidRPr="00F56F89" w:rsidRDefault="00F56F89" w:rsidP="00F56F89">
      <w:pPr>
        <w:spacing w:line="360" w:lineRule="auto"/>
        <w:jc w:val="both"/>
        <w:rPr>
          <w:rFonts w:eastAsia="Calibri"/>
          <w:bCs/>
          <w:noProof/>
          <w:color w:val="4C4747"/>
          <w:lang w:val="es-DO"/>
        </w:rPr>
      </w:pPr>
      <w:r w:rsidRPr="00F56F89">
        <w:rPr>
          <w:rFonts w:eastAsia="Calibri"/>
          <w:bCs/>
          <w:noProof/>
          <w:color w:val="4C4747"/>
          <w:lang w:val="es-DO"/>
        </w:rPr>
        <w:t xml:space="preserve">Reclutamiento y selección de personal faltante en algunas áreas lo cual afecta los resultados positivo de algunas áreas. </w:t>
      </w:r>
    </w:p>
    <w:p w14:paraId="6CE965A4" w14:textId="77777777" w:rsidR="00F56F89" w:rsidRPr="00F56F89" w:rsidRDefault="00F56F89" w:rsidP="00F56F89">
      <w:pPr>
        <w:spacing w:line="360" w:lineRule="auto"/>
        <w:jc w:val="both"/>
        <w:rPr>
          <w:rFonts w:eastAsia="Calibri"/>
          <w:bCs/>
          <w:noProof/>
          <w:color w:val="4C4747"/>
          <w:lang w:val="es-DO"/>
        </w:rPr>
      </w:pPr>
      <w:r w:rsidRPr="00F56F89">
        <w:rPr>
          <w:rFonts w:eastAsia="Calibri"/>
          <w:bCs/>
          <w:noProof/>
          <w:color w:val="4C4747"/>
          <w:lang w:val="es-DO"/>
        </w:rPr>
        <w:t xml:space="preserve">Fiel cumplimiento con el horario establecido, validación del personal de licencia médica permanente para que a su vez estos sean evaluados para la gestión de pensión.   </w:t>
      </w:r>
    </w:p>
    <w:p w14:paraId="50ED3CB0" w14:textId="77777777" w:rsidR="00F56F89" w:rsidRPr="00F56F89" w:rsidRDefault="00F56F89" w:rsidP="00F56F89">
      <w:pPr>
        <w:spacing w:line="360" w:lineRule="auto"/>
        <w:jc w:val="both"/>
        <w:rPr>
          <w:rFonts w:eastAsia="Calibri"/>
          <w:bCs/>
          <w:noProof/>
          <w:color w:val="4C4747"/>
          <w:lang w:val="es-DO"/>
        </w:rPr>
      </w:pPr>
      <w:r w:rsidRPr="00F56F89">
        <w:rPr>
          <w:rFonts w:eastAsia="Calibri"/>
          <w:bCs/>
          <w:noProof/>
          <w:color w:val="4C4747"/>
          <w:lang w:val="es-DO"/>
        </w:rPr>
        <w:t>También se llevó acabo capacitación para el personal de salud.</w:t>
      </w:r>
    </w:p>
    <w:p w14:paraId="383E0C5F" w14:textId="77777777" w:rsidR="00F56F89" w:rsidRPr="00F56F89" w:rsidRDefault="00F56F89" w:rsidP="00F56F89">
      <w:pPr>
        <w:spacing w:line="360" w:lineRule="auto"/>
        <w:jc w:val="both"/>
        <w:rPr>
          <w:rFonts w:eastAsia="Calibri"/>
          <w:bCs/>
          <w:noProof/>
          <w:color w:val="4C4747"/>
          <w:lang w:val="es-DO"/>
        </w:rPr>
      </w:pPr>
      <w:r w:rsidRPr="00F56F89">
        <w:rPr>
          <w:rFonts w:eastAsia="Calibri"/>
          <w:bCs/>
          <w:noProof/>
          <w:color w:val="4C4747"/>
          <w:lang w:val="es-DO"/>
        </w:rPr>
        <w:t xml:space="preserve">Elaboración de acuerdo de empeño del año 2025 </w:t>
      </w:r>
    </w:p>
    <w:p w14:paraId="3F6D6996" w14:textId="77777777" w:rsidR="00F56F89" w:rsidRPr="00F56F89" w:rsidRDefault="00F56F89" w:rsidP="00F56F89">
      <w:pPr>
        <w:spacing w:line="360" w:lineRule="auto"/>
        <w:rPr>
          <w:rFonts w:eastAsia="Calibri"/>
          <w:bCs/>
          <w:noProof/>
          <w:color w:val="4C4747"/>
          <w:lang w:val="es-DO"/>
        </w:rPr>
      </w:pPr>
    </w:p>
    <w:p w14:paraId="6378677F" w14:textId="77777777" w:rsidR="00F56F89" w:rsidRPr="00F56F89" w:rsidRDefault="00F56F89" w:rsidP="00F56F89">
      <w:pPr>
        <w:spacing w:line="360" w:lineRule="auto"/>
        <w:rPr>
          <w:rFonts w:eastAsia="Calibri"/>
          <w:bCs/>
          <w:noProof/>
          <w:color w:val="4C4747"/>
          <w:lang w:val="es-DO"/>
        </w:rPr>
      </w:pPr>
    </w:p>
    <w:p w14:paraId="1D276255" w14:textId="52C871DB"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Desempeño de la Tecnología</w:t>
      </w:r>
    </w:p>
    <w:p w14:paraId="526E7200" w14:textId="77777777" w:rsidR="00F56F89" w:rsidRPr="00F56F89" w:rsidRDefault="00F56F89" w:rsidP="00F56F89">
      <w:pPr>
        <w:spacing w:line="360" w:lineRule="auto"/>
        <w:jc w:val="both"/>
        <w:rPr>
          <w:rFonts w:eastAsia="Calibri"/>
          <w:bCs/>
          <w:noProof/>
          <w:color w:val="4C4747"/>
          <w:lang w:val="es-DO"/>
        </w:rPr>
      </w:pPr>
      <w:r w:rsidRPr="00F56F89">
        <w:rPr>
          <w:rFonts w:eastAsia="Calibri"/>
          <w:bCs/>
          <w:noProof/>
          <w:color w:val="4C4747"/>
          <w:lang w:val="es-DO"/>
        </w:rPr>
        <w:t xml:space="preserve">Durante los meses Enero – Noviembre se dotaron las áreas de farmacia, planificación y facturación de emergencia de internet. Además de computadora como una computadora con su impresora a la estación de enfermería. Se adquieren nuevo equipo de computadora e impresora para las áreas de TB, Rayos X. Actualmente nos encontramos instalado un sistema de red con su servidor para mejorar los procesos informáticos del centro.  </w:t>
      </w:r>
    </w:p>
    <w:p w14:paraId="2AB280F7" w14:textId="77777777" w:rsidR="00F56F89" w:rsidRPr="00F56F89" w:rsidRDefault="00F56F89" w:rsidP="00F56F89">
      <w:pPr>
        <w:spacing w:line="360" w:lineRule="auto"/>
        <w:rPr>
          <w:rFonts w:eastAsia="Calibri"/>
          <w:bCs/>
          <w:noProof/>
          <w:color w:val="4C4747"/>
          <w:lang w:val="es-DO"/>
        </w:rPr>
      </w:pPr>
    </w:p>
    <w:p w14:paraId="1D0A4CCA" w14:textId="3C62D6EB"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Desempeño del Sistema de Planificación y Desarrollo Institucional</w:t>
      </w:r>
    </w:p>
    <w:p w14:paraId="765E26FF" w14:textId="77777777" w:rsidR="00F56F89" w:rsidRPr="00F56F89" w:rsidRDefault="00F56F89" w:rsidP="00F56F89">
      <w:pPr>
        <w:spacing w:line="360" w:lineRule="auto"/>
        <w:jc w:val="both"/>
        <w:rPr>
          <w:rFonts w:eastAsia="Calibri"/>
          <w:bCs/>
          <w:noProof/>
          <w:color w:val="4C4747"/>
          <w:lang w:val="es-DO"/>
        </w:rPr>
      </w:pPr>
      <w:r w:rsidRPr="00F56F89">
        <w:rPr>
          <w:rFonts w:eastAsia="Calibri"/>
          <w:bCs/>
          <w:noProof/>
          <w:color w:val="4C4747"/>
          <w:lang w:val="es-DO"/>
        </w:rPr>
        <w:lastRenderedPageBreak/>
        <w:t>En este periodo se realizó el autodiagnóstico CAF trabajando conjuntamente con la sección de calidad para la aprobación por parte del MAP. Así mismo se ha estado dando seguimiento al comité como el comité hospitalario de la calidad de atención. Se reclasificaron el comité de medicina transfusional y clubes de donantes y también el comité de bioseguridad y de salud y seguridad laboral, el comité de farmacia, de compras, de bioética, de infecciones nosocomiales, de auditoría de expedientes clínicos, de mortalidad materna, de calidad institucional, de emergencia y desastre, de control de IAAS.</w:t>
      </w:r>
    </w:p>
    <w:p w14:paraId="150AF209" w14:textId="77777777" w:rsidR="00F56F89" w:rsidRPr="00F56F89" w:rsidRDefault="00F56F89" w:rsidP="00F56F89">
      <w:pPr>
        <w:spacing w:line="360" w:lineRule="auto"/>
        <w:jc w:val="both"/>
        <w:rPr>
          <w:rFonts w:eastAsia="Calibri"/>
          <w:bCs/>
          <w:noProof/>
          <w:color w:val="4C4747"/>
          <w:lang w:val="es-DO"/>
        </w:rPr>
      </w:pPr>
      <w:r w:rsidRPr="00F56F89">
        <w:rPr>
          <w:rFonts w:eastAsia="Calibri"/>
          <w:bCs/>
          <w:noProof/>
          <w:color w:val="4C4747"/>
          <w:lang w:val="es-DO"/>
        </w:rPr>
        <w:t>Se realizó la actividad de clima laboral por el departamento de Recursos Humanos y reconocimiento de los empleados con mayor desempeño durante el año. Se implantó los buzones de sugerencias, las diferentes señaléticas: de ruta de evacuación, de desechos, se creó y colocó los derechos y deberes de los usuarios.</w:t>
      </w:r>
    </w:p>
    <w:p w14:paraId="3CA3381E" w14:textId="77777777" w:rsidR="00F56F89" w:rsidRDefault="00F56F89" w:rsidP="00F56F89">
      <w:pPr>
        <w:spacing w:line="360" w:lineRule="auto"/>
        <w:rPr>
          <w:rFonts w:eastAsia="Calibri"/>
          <w:bCs/>
          <w:noProof/>
          <w:color w:val="4C4747"/>
          <w:lang w:val="es-DO"/>
        </w:rPr>
      </w:pPr>
    </w:p>
    <w:p w14:paraId="6BF2999B" w14:textId="21B87668"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3.4</w:t>
      </w:r>
      <w:r w:rsidRPr="00F56F89">
        <w:rPr>
          <w:rFonts w:eastAsia="Calibri"/>
          <w:bCs/>
          <w:noProof/>
          <w:color w:val="4C4747"/>
          <w:lang w:val="es-DO"/>
        </w:rPr>
        <w:tab/>
        <w:t xml:space="preserve">  Desempeño del Área Comunicaciones</w:t>
      </w:r>
    </w:p>
    <w:p w14:paraId="582FCA8C" w14:textId="3917364E" w:rsidR="00F56F89" w:rsidRPr="00F56F89" w:rsidRDefault="00F56F89" w:rsidP="00F56F89">
      <w:pPr>
        <w:spacing w:line="360" w:lineRule="auto"/>
        <w:jc w:val="both"/>
        <w:rPr>
          <w:rFonts w:eastAsia="Calibri"/>
          <w:bCs/>
          <w:noProof/>
          <w:color w:val="4C4747"/>
          <w:lang w:val="es-DO"/>
        </w:rPr>
      </w:pPr>
      <w:r w:rsidRPr="00F56F89">
        <w:rPr>
          <w:rFonts w:eastAsia="Calibri"/>
          <w:bCs/>
          <w:noProof/>
          <w:color w:val="4C4747"/>
          <w:lang w:val="es-DO"/>
        </w:rPr>
        <w:t xml:space="preserve">Se hizo uso de redes sociales para comunicación interna de actividades o proceso ejecutados; se dispones de grupos de WhatsApp, correo electrónico y sistema de flota. Desde la creación de nuestras redes sociales con los lineamientos y directrices del órganos recto hemos obtenidos grandes logros, además el 19 de marzo y el 22 de octubre de este año realizamos una importante campaña sobre la consciencia e importancia de ahorrar agua y luz en estos tiempos. </w:t>
      </w:r>
    </w:p>
    <w:p w14:paraId="3C7A4037" w14:textId="77777777" w:rsidR="00F56F89" w:rsidRPr="00F56F89" w:rsidRDefault="00F56F89" w:rsidP="00F56F89">
      <w:pPr>
        <w:spacing w:line="360" w:lineRule="auto"/>
        <w:rPr>
          <w:rFonts w:eastAsia="Calibri"/>
          <w:bCs/>
          <w:noProof/>
          <w:color w:val="4C4747"/>
          <w:lang w:val="es-DO"/>
        </w:rPr>
      </w:pPr>
    </w:p>
    <w:p w14:paraId="38FE5247"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Las redes sociales del centro han obtenido un gran resultado con los seguidores y reacciones en este año:</w:t>
      </w:r>
    </w:p>
    <w:p w14:paraId="0FA72E89" w14:textId="77777777" w:rsidR="00F56F89" w:rsidRPr="00F56F89" w:rsidRDefault="00F56F89" w:rsidP="00F56F89">
      <w:pPr>
        <w:spacing w:line="360" w:lineRule="auto"/>
        <w:rPr>
          <w:rFonts w:eastAsia="Calibri"/>
          <w:bCs/>
          <w:noProof/>
          <w:color w:val="4C4747"/>
        </w:rPr>
      </w:pPr>
      <w:r w:rsidRPr="00F56F89">
        <w:rPr>
          <w:rFonts w:eastAsia="Calibri"/>
          <w:bCs/>
          <w:noProof/>
          <w:color w:val="4C4747"/>
          <w:lang w:val="es-DO"/>
        </w:rPr>
        <w:tab/>
      </w:r>
      <w:r w:rsidRPr="00F56F89">
        <w:rPr>
          <w:rFonts w:eastAsia="Calibri"/>
          <w:bCs/>
          <w:noProof/>
          <w:color w:val="4C4747"/>
        </w:rPr>
        <w:t>Instagram</w:t>
      </w:r>
      <w:r w:rsidRPr="00F56F89">
        <w:rPr>
          <w:rFonts w:eastAsia="Calibri"/>
          <w:bCs/>
          <w:noProof/>
          <w:color w:val="4C4747"/>
        </w:rPr>
        <w:tab/>
        <w:t>Facebook</w:t>
      </w:r>
      <w:r w:rsidRPr="00F56F89">
        <w:rPr>
          <w:rFonts w:eastAsia="Calibri"/>
          <w:bCs/>
          <w:noProof/>
          <w:color w:val="4C4747"/>
        </w:rPr>
        <w:tab/>
        <w:t>Twitter (X)</w:t>
      </w:r>
    </w:p>
    <w:p w14:paraId="1BB0EEDA" w14:textId="77777777" w:rsidR="00F56F89" w:rsidRPr="00F56F89" w:rsidRDefault="00F56F89" w:rsidP="00F56F89">
      <w:pPr>
        <w:spacing w:line="360" w:lineRule="auto"/>
        <w:rPr>
          <w:rFonts w:eastAsia="Calibri"/>
          <w:bCs/>
          <w:noProof/>
          <w:color w:val="4C4747"/>
        </w:rPr>
      </w:pPr>
      <w:r w:rsidRPr="00F56F89">
        <w:rPr>
          <w:rFonts w:eastAsia="Calibri"/>
          <w:bCs/>
          <w:noProof/>
          <w:color w:val="4C4747"/>
        </w:rPr>
        <w:lastRenderedPageBreak/>
        <w:t>Seguidores</w:t>
      </w:r>
      <w:r w:rsidRPr="00F56F89">
        <w:rPr>
          <w:rFonts w:eastAsia="Calibri"/>
          <w:bCs/>
          <w:noProof/>
          <w:color w:val="4C4747"/>
        </w:rPr>
        <w:tab/>
        <w:t>1,309</w:t>
      </w:r>
      <w:r w:rsidRPr="00F56F89">
        <w:rPr>
          <w:rFonts w:eastAsia="Calibri"/>
          <w:bCs/>
          <w:noProof/>
          <w:color w:val="4C4747"/>
        </w:rPr>
        <w:tab/>
        <w:t>4,809</w:t>
      </w:r>
      <w:r w:rsidRPr="00F56F89">
        <w:rPr>
          <w:rFonts w:eastAsia="Calibri"/>
          <w:bCs/>
          <w:noProof/>
          <w:color w:val="4C4747"/>
        </w:rPr>
        <w:tab/>
        <w:t>228</w:t>
      </w:r>
    </w:p>
    <w:p w14:paraId="6DC7D3B2"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Reacciones</w:t>
      </w:r>
      <w:r w:rsidRPr="00F56F89">
        <w:rPr>
          <w:rFonts w:eastAsia="Calibri"/>
          <w:bCs/>
          <w:noProof/>
          <w:color w:val="4C4747"/>
          <w:lang w:val="es-DO"/>
        </w:rPr>
        <w:tab/>
        <w:t>3,254</w:t>
      </w:r>
      <w:r w:rsidRPr="00F56F89">
        <w:rPr>
          <w:rFonts w:eastAsia="Calibri"/>
          <w:bCs/>
          <w:noProof/>
          <w:color w:val="4C4747"/>
          <w:lang w:val="es-DO"/>
        </w:rPr>
        <w:tab/>
        <w:t>5,303</w:t>
      </w:r>
      <w:r w:rsidRPr="00F56F89">
        <w:rPr>
          <w:rFonts w:eastAsia="Calibri"/>
          <w:bCs/>
          <w:noProof/>
          <w:color w:val="4C4747"/>
          <w:lang w:val="es-DO"/>
        </w:rPr>
        <w:tab/>
        <w:t>535</w:t>
      </w:r>
    </w:p>
    <w:p w14:paraId="26113DD7"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 xml:space="preserve">. </w:t>
      </w:r>
    </w:p>
    <w:p w14:paraId="7E7E236A" w14:textId="77777777" w:rsidR="00F56F89" w:rsidRPr="00F56F89" w:rsidRDefault="00F56F89" w:rsidP="00F56F89">
      <w:pPr>
        <w:spacing w:line="360" w:lineRule="auto"/>
        <w:rPr>
          <w:rFonts w:eastAsia="Calibri"/>
          <w:bCs/>
          <w:noProof/>
          <w:color w:val="4C4747"/>
          <w:lang w:val="es-DO"/>
        </w:rPr>
      </w:pPr>
    </w:p>
    <w:p w14:paraId="48219032" w14:textId="676C3323"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 xml:space="preserve">Servicio al ciudadano y transparencia institucional </w:t>
      </w:r>
    </w:p>
    <w:p w14:paraId="4AA59D37" w14:textId="77777777" w:rsidR="00F56F89" w:rsidRPr="00F56F89" w:rsidRDefault="00F56F89" w:rsidP="00F56F89">
      <w:pPr>
        <w:spacing w:line="360" w:lineRule="auto"/>
        <w:rPr>
          <w:rFonts w:eastAsia="Calibri"/>
          <w:bCs/>
          <w:noProof/>
          <w:color w:val="4C4747"/>
          <w:lang w:val="es-DO"/>
        </w:rPr>
      </w:pPr>
    </w:p>
    <w:p w14:paraId="4E8D12A8" w14:textId="1A72095A"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Nivel de la satisfacción con el servicio</w:t>
      </w:r>
    </w:p>
    <w:p w14:paraId="60902E6B" w14:textId="77777777" w:rsidR="00F56F89" w:rsidRPr="00F56F89" w:rsidRDefault="00F56F89" w:rsidP="00F56F89">
      <w:pPr>
        <w:spacing w:line="360" w:lineRule="auto"/>
        <w:jc w:val="both"/>
        <w:rPr>
          <w:rFonts w:eastAsia="Calibri"/>
          <w:bCs/>
          <w:noProof/>
          <w:color w:val="4C4747"/>
          <w:lang w:val="es-DO"/>
        </w:rPr>
      </w:pPr>
      <w:r w:rsidRPr="00F56F89">
        <w:rPr>
          <w:rFonts w:eastAsia="Calibri"/>
          <w:bCs/>
          <w:noProof/>
          <w:color w:val="4C4747"/>
          <w:lang w:val="es-DO"/>
        </w:rPr>
        <w:t>Se realizaron encuestas de satisfacción a los usuarios en las diferentes áreas (consulta, emergencia, imágenes, sala de espera, laboratorio, triaje); encontrándose con un nivel de satisfacción de 90-98% en los diferentes acápites evaluados (buena o muy buena); dichas encuestas se realizaron diariamente.</w:t>
      </w:r>
    </w:p>
    <w:p w14:paraId="1651B962" w14:textId="77777777" w:rsidR="00F56F89" w:rsidRPr="00F56F89" w:rsidRDefault="00F56F89" w:rsidP="00F56F89">
      <w:pPr>
        <w:spacing w:line="360" w:lineRule="auto"/>
        <w:rPr>
          <w:rFonts w:eastAsia="Calibri"/>
          <w:bCs/>
          <w:noProof/>
          <w:color w:val="4C4747"/>
          <w:lang w:val="es-DO"/>
        </w:rPr>
      </w:pPr>
    </w:p>
    <w:p w14:paraId="58419767" w14:textId="2D5C9B68"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Nivel de cumplimiento acceso a la información</w:t>
      </w:r>
    </w:p>
    <w:p w14:paraId="090DFF91" w14:textId="09A9983E" w:rsidR="00F56F89" w:rsidRDefault="00F56F89" w:rsidP="00F56F89">
      <w:pPr>
        <w:spacing w:line="360" w:lineRule="auto"/>
        <w:jc w:val="both"/>
        <w:rPr>
          <w:rFonts w:eastAsia="Calibri"/>
          <w:bCs/>
          <w:noProof/>
          <w:color w:val="4C4747"/>
          <w:lang w:val="es-DO"/>
        </w:rPr>
      </w:pPr>
      <w:r w:rsidRPr="00F56F89">
        <w:rPr>
          <w:rFonts w:eastAsia="Calibri"/>
          <w:bCs/>
          <w:noProof/>
          <w:color w:val="4C4747"/>
          <w:lang w:val="es-DO"/>
        </w:rPr>
        <w:t xml:space="preserve">No se cuenta con oficina de libre acceso a la información en el centro. En este sentido, se busca satisfacer las necesidades de los usuarios y no se niega información alguna en caso de que necesiten algunos datos del centro. Durante este año se recibieron algunos pasantes de psicología y se les proporcionó las informaciones que requerían sobre la institución. </w:t>
      </w:r>
    </w:p>
    <w:p w14:paraId="4A42461C" w14:textId="77777777" w:rsidR="00F56F89" w:rsidRPr="00F56F89" w:rsidRDefault="00F56F89" w:rsidP="00F56F89">
      <w:pPr>
        <w:spacing w:line="360" w:lineRule="auto"/>
        <w:rPr>
          <w:rFonts w:eastAsia="Calibri"/>
          <w:bCs/>
          <w:noProof/>
          <w:color w:val="4C4747"/>
          <w:lang w:val="es-DO"/>
        </w:rPr>
      </w:pPr>
    </w:p>
    <w:p w14:paraId="42E9F0B5" w14:textId="40651B3A"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Resultado mediciones del portal de transparencia</w:t>
      </w:r>
    </w:p>
    <w:p w14:paraId="347A208D" w14:textId="77777777" w:rsidR="00F56F89" w:rsidRPr="00F56F89" w:rsidRDefault="00F56F89" w:rsidP="00F56F89">
      <w:pPr>
        <w:spacing w:line="360" w:lineRule="auto"/>
        <w:jc w:val="both"/>
        <w:rPr>
          <w:rFonts w:eastAsia="Calibri"/>
          <w:bCs/>
          <w:noProof/>
          <w:color w:val="4C4747"/>
          <w:lang w:val="es-DO"/>
        </w:rPr>
      </w:pPr>
      <w:r w:rsidRPr="00F56F89">
        <w:rPr>
          <w:rFonts w:eastAsia="Calibri"/>
          <w:bCs/>
          <w:noProof/>
          <w:color w:val="4C4747"/>
          <w:lang w:val="es-DO"/>
        </w:rPr>
        <w:t>Actualmente nuestro centro no cuenta con portal de transparencia, pero hemos hecho las solicitudes de lugar a nuestros órganos rectores los cuales están trabajando en ello por lo que estamos a la espera del mismo.</w:t>
      </w:r>
    </w:p>
    <w:p w14:paraId="4C3F9285" w14:textId="77777777" w:rsidR="00F56F89" w:rsidRPr="00F56F89" w:rsidRDefault="00F56F89" w:rsidP="00F56F89">
      <w:pPr>
        <w:spacing w:line="360" w:lineRule="auto"/>
        <w:jc w:val="both"/>
        <w:rPr>
          <w:rFonts w:eastAsia="Calibri"/>
          <w:bCs/>
          <w:noProof/>
          <w:color w:val="4C4747"/>
          <w:lang w:val="es-DO"/>
        </w:rPr>
      </w:pPr>
    </w:p>
    <w:p w14:paraId="3DE4D53A" w14:textId="066BC849" w:rsidR="00F56F89" w:rsidRPr="00F56F89" w:rsidRDefault="00F56F89" w:rsidP="00F56F89">
      <w:pPr>
        <w:spacing w:line="360" w:lineRule="auto"/>
        <w:jc w:val="both"/>
        <w:rPr>
          <w:rFonts w:eastAsia="Calibri"/>
          <w:bCs/>
          <w:noProof/>
          <w:color w:val="4C4747"/>
          <w:lang w:val="es-DO"/>
        </w:rPr>
      </w:pPr>
      <w:r w:rsidRPr="00F56F89">
        <w:rPr>
          <w:rFonts w:eastAsia="Calibri"/>
          <w:bCs/>
          <w:noProof/>
          <w:color w:val="4C4747"/>
          <w:lang w:val="es-DO"/>
        </w:rPr>
        <w:t>Proyecciones al próximo semestre</w:t>
      </w:r>
    </w:p>
    <w:p w14:paraId="1AC40BCD" w14:textId="77777777" w:rsidR="00F56F89" w:rsidRPr="00F56F89" w:rsidRDefault="00F56F89" w:rsidP="00F56F89">
      <w:pPr>
        <w:spacing w:line="360" w:lineRule="auto"/>
        <w:jc w:val="both"/>
        <w:rPr>
          <w:rFonts w:eastAsia="Calibri"/>
          <w:bCs/>
          <w:noProof/>
          <w:color w:val="4C4747"/>
          <w:lang w:val="es-DO"/>
        </w:rPr>
      </w:pPr>
      <w:r w:rsidRPr="00F56F89">
        <w:rPr>
          <w:rFonts w:eastAsia="Calibri"/>
          <w:bCs/>
          <w:noProof/>
          <w:color w:val="4C4747"/>
          <w:lang w:val="es-DO"/>
        </w:rPr>
        <w:t>Para el próximo semestre este Hospital tiene como prioridad dar cumplimiento de manera exitosa a todas las actividades del plan operativo anual y seguimiento a las mismas con la finalidad de continuar cada día más fortaleciendo la institución y ofreciendo servicios de calidad y eficacia a los usuarios que acuden al centro.</w:t>
      </w:r>
    </w:p>
    <w:p w14:paraId="6E056EB1" w14:textId="77777777" w:rsidR="00F56F89" w:rsidRPr="00F56F89" w:rsidRDefault="00F56F89" w:rsidP="00F56F89">
      <w:pPr>
        <w:spacing w:line="360" w:lineRule="auto"/>
        <w:jc w:val="both"/>
        <w:rPr>
          <w:rFonts w:eastAsia="Calibri"/>
          <w:bCs/>
          <w:noProof/>
          <w:color w:val="4C4747"/>
          <w:lang w:val="es-DO"/>
        </w:rPr>
      </w:pPr>
      <w:r w:rsidRPr="00F56F89">
        <w:rPr>
          <w:rFonts w:eastAsia="Calibri"/>
          <w:bCs/>
          <w:noProof/>
          <w:color w:val="4C4747"/>
          <w:lang w:val="es-DO"/>
        </w:rPr>
        <w:t xml:space="preserve">Además de la adquisición de una ambulancia con todas sus funciones </w:t>
      </w:r>
      <w:r w:rsidRPr="00F56F89">
        <w:rPr>
          <w:rFonts w:eastAsia="Calibri"/>
          <w:bCs/>
          <w:noProof/>
          <w:color w:val="4C4747"/>
          <w:lang w:val="es-DO"/>
        </w:rPr>
        <w:tab/>
        <w:t xml:space="preserve">y equipamientos que nos facilite el traslado de nuestros usuarios de manera segura, eficaz y oportuna. Como también un vehículo para dar respuesta oportuna a las necesidades del centro.  </w:t>
      </w:r>
    </w:p>
    <w:p w14:paraId="6174777B" w14:textId="77777777" w:rsidR="00F56F89" w:rsidRPr="00F56F89" w:rsidRDefault="00F56F89" w:rsidP="00F56F89">
      <w:pPr>
        <w:spacing w:line="360" w:lineRule="auto"/>
        <w:jc w:val="both"/>
        <w:rPr>
          <w:rFonts w:eastAsia="Calibri"/>
          <w:bCs/>
          <w:noProof/>
          <w:color w:val="4C4747"/>
          <w:lang w:val="es-DO"/>
        </w:rPr>
      </w:pPr>
      <w:r w:rsidRPr="00F56F89">
        <w:rPr>
          <w:rFonts w:eastAsia="Calibri"/>
          <w:bCs/>
          <w:noProof/>
          <w:color w:val="4C4747"/>
          <w:lang w:val="es-DO"/>
        </w:rPr>
        <w:t xml:space="preserve">Tenemos en proyecto la creación de Portal Web, completar la carta compromiso y la oficina de libre acceso a la información pública. </w:t>
      </w:r>
    </w:p>
    <w:p w14:paraId="4C189B33" w14:textId="77777777" w:rsidR="00F56F89" w:rsidRPr="00F56F89" w:rsidRDefault="00F56F89" w:rsidP="00F56F89">
      <w:pPr>
        <w:spacing w:line="360" w:lineRule="auto"/>
        <w:jc w:val="both"/>
        <w:rPr>
          <w:rFonts w:eastAsia="Calibri"/>
          <w:bCs/>
          <w:noProof/>
          <w:color w:val="4C4747"/>
          <w:lang w:val="es-DO"/>
        </w:rPr>
      </w:pPr>
    </w:p>
    <w:p w14:paraId="6706D47C" w14:textId="77777777" w:rsidR="00F56F89" w:rsidRPr="00F56F89" w:rsidRDefault="00F56F89" w:rsidP="00F56F89">
      <w:pPr>
        <w:spacing w:line="360" w:lineRule="auto"/>
        <w:jc w:val="both"/>
        <w:rPr>
          <w:rFonts w:eastAsia="Calibri"/>
          <w:bCs/>
          <w:noProof/>
          <w:color w:val="4C4747"/>
          <w:lang w:val="es-DO"/>
        </w:rPr>
      </w:pPr>
      <w:r w:rsidRPr="00F56F89">
        <w:rPr>
          <w:rFonts w:eastAsia="Calibri"/>
          <w:bCs/>
          <w:noProof/>
          <w:color w:val="4C4747"/>
          <w:lang w:val="es-DO"/>
        </w:rPr>
        <w:t>VII.</w:t>
      </w:r>
      <w:r w:rsidRPr="00F56F89">
        <w:rPr>
          <w:rFonts w:eastAsia="Calibri"/>
          <w:bCs/>
          <w:noProof/>
          <w:color w:val="4C4747"/>
          <w:lang w:val="es-DO"/>
        </w:rPr>
        <w:tab/>
        <w:t>Anexos (Estos anexos se encuentran en otro documento adjunto)</w:t>
      </w:r>
    </w:p>
    <w:p w14:paraId="0C12748A" w14:textId="77777777" w:rsidR="00F56F89" w:rsidRPr="00F56F89" w:rsidRDefault="00F56F89" w:rsidP="00F56F89">
      <w:pPr>
        <w:spacing w:line="360" w:lineRule="auto"/>
        <w:jc w:val="both"/>
        <w:rPr>
          <w:rFonts w:eastAsia="Calibri"/>
          <w:bCs/>
          <w:noProof/>
          <w:color w:val="4C4747"/>
          <w:lang w:val="es-DO"/>
        </w:rPr>
      </w:pPr>
    </w:p>
    <w:p w14:paraId="3B0D7D4B" w14:textId="77777777" w:rsidR="00F56F89" w:rsidRPr="00F56F89" w:rsidRDefault="00F56F89" w:rsidP="00F56F89">
      <w:pPr>
        <w:spacing w:line="360" w:lineRule="auto"/>
        <w:jc w:val="both"/>
        <w:rPr>
          <w:rFonts w:eastAsia="Calibri"/>
          <w:bCs/>
          <w:noProof/>
          <w:color w:val="4C4747"/>
          <w:lang w:val="es-DO"/>
        </w:rPr>
      </w:pPr>
      <w:r w:rsidRPr="00F56F89">
        <w:rPr>
          <w:rFonts w:eastAsia="Calibri"/>
          <w:bCs/>
          <w:noProof/>
          <w:color w:val="4C4747"/>
          <w:lang w:val="es-DO"/>
        </w:rPr>
        <w:t>DESEMPEÑO PRESUPUESTARIO ENERO – NOVIEMBRE</w:t>
      </w:r>
    </w:p>
    <w:p w14:paraId="0F8C71B4" w14:textId="77777777" w:rsidR="00F56F89" w:rsidRPr="00F56F89" w:rsidRDefault="00F56F89" w:rsidP="00F56F89">
      <w:pPr>
        <w:spacing w:line="360" w:lineRule="auto"/>
        <w:jc w:val="both"/>
        <w:rPr>
          <w:rFonts w:eastAsia="Calibri"/>
          <w:bCs/>
          <w:noProof/>
          <w:color w:val="4C4747"/>
          <w:lang w:val="es-DO"/>
        </w:rPr>
      </w:pPr>
      <w:r w:rsidRPr="00F56F89">
        <w:rPr>
          <w:rFonts w:eastAsia="Calibri"/>
          <w:bCs/>
          <w:noProof/>
          <w:color w:val="4C4747"/>
          <w:lang w:val="es-DO"/>
        </w:rPr>
        <w:t>Código Programa / Subprograma</w:t>
      </w:r>
      <w:r w:rsidRPr="00F56F89">
        <w:rPr>
          <w:rFonts w:eastAsia="Calibri"/>
          <w:bCs/>
          <w:noProof/>
          <w:color w:val="4C4747"/>
          <w:lang w:val="es-DO"/>
        </w:rPr>
        <w:tab/>
        <w:t>Nombre del Programa</w:t>
      </w:r>
      <w:r w:rsidRPr="00F56F89">
        <w:rPr>
          <w:rFonts w:eastAsia="Calibri"/>
          <w:bCs/>
          <w:noProof/>
          <w:color w:val="4C4747"/>
          <w:lang w:val="es-DO"/>
        </w:rPr>
        <w:tab/>
        <w:t>Asignación presupuestaria 2024 (RD$)</w:t>
      </w:r>
      <w:r w:rsidRPr="00F56F89">
        <w:rPr>
          <w:rFonts w:eastAsia="Calibri"/>
          <w:bCs/>
          <w:noProof/>
          <w:color w:val="4C4747"/>
          <w:lang w:val="es-DO"/>
        </w:rPr>
        <w:tab/>
        <w:t>Ejecución a Noviembre 2024 (RD$)</w:t>
      </w:r>
      <w:r w:rsidRPr="00F56F89">
        <w:rPr>
          <w:rFonts w:eastAsia="Calibri"/>
          <w:bCs/>
          <w:noProof/>
          <w:color w:val="4C4747"/>
          <w:lang w:val="es-DO"/>
        </w:rPr>
        <w:tab/>
        <w:t>Cantidad de Productos Generados por Programa</w:t>
      </w:r>
      <w:r w:rsidRPr="00F56F89">
        <w:rPr>
          <w:rFonts w:eastAsia="Calibri"/>
          <w:bCs/>
          <w:noProof/>
          <w:color w:val="4C4747"/>
          <w:lang w:val="es-DO"/>
        </w:rPr>
        <w:tab/>
        <w:t>Índice de Ejecución %</w:t>
      </w:r>
      <w:r w:rsidRPr="00F56F89">
        <w:rPr>
          <w:rFonts w:eastAsia="Calibri"/>
          <w:bCs/>
          <w:noProof/>
          <w:color w:val="4C4747"/>
          <w:lang w:val="es-DO"/>
        </w:rPr>
        <w:tab/>
        <w:t>Participación ejecución por programa</w:t>
      </w:r>
    </w:p>
    <w:p w14:paraId="19F2B67F" w14:textId="77777777" w:rsidR="00F56F89" w:rsidRPr="00F56F89" w:rsidRDefault="00F56F89" w:rsidP="00F56F89">
      <w:pPr>
        <w:spacing w:line="360" w:lineRule="auto"/>
        <w:jc w:val="both"/>
        <w:rPr>
          <w:rFonts w:eastAsia="Calibri"/>
          <w:bCs/>
          <w:noProof/>
          <w:color w:val="4C4747"/>
          <w:lang w:val="es-DO"/>
        </w:rPr>
      </w:pPr>
      <w:r w:rsidRPr="00F56F89">
        <w:rPr>
          <w:rFonts w:eastAsia="Calibri"/>
          <w:bCs/>
          <w:noProof/>
          <w:color w:val="4C4747"/>
          <w:lang w:val="es-DO"/>
        </w:rPr>
        <w:t>2.1</w:t>
      </w:r>
      <w:r w:rsidRPr="00F56F89">
        <w:rPr>
          <w:rFonts w:eastAsia="Calibri"/>
          <w:bCs/>
          <w:noProof/>
          <w:color w:val="4C4747"/>
          <w:lang w:val="es-DO"/>
        </w:rPr>
        <w:tab/>
        <w:t xml:space="preserve">  REMUNERACIONES Y CONTRIBUCIONES </w:t>
      </w:r>
      <w:r w:rsidRPr="00F56F89">
        <w:rPr>
          <w:rFonts w:eastAsia="Calibri"/>
          <w:bCs/>
          <w:noProof/>
          <w:color w:val="4C4747"/>
          <w:lang w:val="es-DO"/>
        </w:rPr>
        <w:tab/>
        <w:t xml:space="preserve">  98,905,556.21 </w:t>
      </w:r>
      <w:r w:rsidRPr="00F56F89">
        <w:rPr>
          <w:rFonts w:eastAsia="Calibri"/>
          <w:bCs/>
          <w:noProof/>
          <w:color w:val="4C4747"/>
          <w:lang w:val="es-DO"/>
        </w:rPr>
        <w:tab/>
        <w:t xml:space="preserve">    84,767,973.57 </w:t>
      </w:r>
      <w:r w:rsidRPr="00F56F89">
        <w:rPr>
          <w:rFonts w:eastAsia="Calibri"/>
          <w:bCs/>
          <w:noProof/>
          <w:color w:val="4C4747"/>
          <w:lang w:val="es-DO"/>
        </w:rPr>
        <w:tab/>
        <w:t xml:space="preserve">                     2.00 </w:t>
      </w:r>
      <w:r w:rsidRPr="00F56F89">
        <w:rPr>
          <w:rFonts w:eastAsia="Calibri"/>
          <w:bCs/>
          <w:noProof/>
          <w:color w:val="4C4747"/>
          <w:lang w:val="es-DO"/>
        </w:rPr>
        <w:tab/>
        <w:t>117%</w:t>
      </w:r>
      <w:r w:rsidRPr="00F56F89">
        <w:rPr>
          <w:rFonts w:eastAsia="Calibri"/>
          <w:bCs/>
          <w:noProof/>
          <w:color w:val="4C4747"/>
          <w:lang w:val="es-DO"/>
        </w:rPr>
        <w:tab/>
        <w:t>58%</w:t>
      </w:r>
    </w:p>
    <w:p w14:paraId="0F4FF125" w14:textId="77777777" w:rsidR="00F56F89" w:rsidRPr="00F56F89" w:rsidRDefault="00F56F89" w:rsidP="00F56F89">
      <w:pPr>
        <w:spacing w:line="360" w:lineRule="auto"/>
        <w:jc w:val="both"/>
        <w:rPr>
          <w:rFonts w:eastAsia="Calibri"/>
          <w:bCs/>
          <w:noProof/>
          <w:color w:val="4C4747"/>
          <w:lang w:val="es-DO"/>
        </w:rPr>
      </w:pPr>
      <w:r w:rsidRPr="00F56F89">
        <w:rPr>
          <w:rFonts w:eastAsia="Calibri"/>
          <w:bCs/>
          <w:noProof/>
          <w:color w:val="4C4747"/>
          <w:lang w:val="es-DO"/>
        </w:rPr>
        <w:lastRenderedPageBreak/>
        <w:t>2.2</w:t>
      </w:r>
      <w:r w:rsidRPr="00F56F89">
        <w:rPr>
          <w:rFonts w:eastAsia="Calibri"/>
          <w:bCs/>
          <w:noProof/>
          <w:color w:val="4C4747"/>
          <w:lang w:val="es-DO"/>
        </w:rPr>
        <w:tab/>
        <w:t xml:space="preserve"> CONTRATACIÓN DE SERVICIOS </w:t>
      </w:r>
      <w:r w:rsidRPr="00F56F89">
        <w:rPr>
          <w:rFonts w:eastAsia="Calibri"/>
          <w:bCs/>
          <w:noProof/>
          <w:color w:val="4C4747"/>
          <w:lang w:val="es-DO"/>
        </w:rPr>
        <w:tab/>
        <w:t xml:space="preserve">    1,940,500.00 </w:t>
      </w:r>
      <w:r w:rsidRPr="00F56F89">
        <w:rPr>
          <w:rFonts w:eastAsia="Calibri"/>
          <w:bCs/>
          <w:noProof/>
          <w:color w:val="4C4747"/>
          <w:lang w:val="es-DO"/>
        </w:rPr>
        <w:tab/>
        <w:t xml:space="preserve">      1,337,823.22 </w:t>
      </w:r>
      <w:r w:rsidRPr="00F56F89">
        <w:rPr>
          <w:rFonts w:eastAsia="Calibri"/>
          <w:bCs/>
          <w:noProof/>
          <w:color w:val="4C4747"/>
          <w:lang w:val="es-DO"/>
        </w:rPr>
        <w:tab/>
        <w:t xml:space="preserve">                     6.00 </w:t>
      </w:r>
      <w:r w:rsidRPr="00F56F89">
        <w:rPr>
          <w:rFonts w:eastAsia="Calibri"/>
          <w:bCs/>
          <w:noProof/>
          <w:color w:val="4C4747"/>
          <w:lang w:val="es-DO"/>
        </w:rPr>
        <w:tab/>
        <w:t>145%</w:t>
      </w:r>
      <w:r w:rsidRPr="00F56F89">
        <w:rPr>
          <w:rFonts w:eastAsia="Calibri"/>
          <w:bCs/>
          <w:noProof/>
          <w:color w:val="4C4747"/>
          <w:lang w:val="es-DO"/>
        </w:rPr>
        <w:tab/>
        <w:t>24%</w:t>
      </w:r>
    </w:p>
    <w:p w14:paraId="08E2C51A" w14:textId="77777777" w:rsidR="00F56F89" w:rsidRPr="00F56F89" w:rsidRDefault="00F56F89" w:rsidP="00F56F89">
      <w:pPr>
        <w:spacing w:line="360" w:lineRule="auto"/>
        <w:jc w:val="both"/>
        <w:rPr>
          <w:rFonts w:eastAsia="Calibri"/>
          <w:bCs/>
          <w:noProof/>
          <w:color w:val="4C4747"/>
          <w:lang w:val="es-DO"/>
        </w:rPr>
      </w:pPr>
      <w:r w:rsidRPr="00F56F89">
        <w:rPr>
          <w:rFonts w:eastAsia="Calibri"/>
          <w:bCs/>
          <w:noProof/>
          <w:color w:val="4C4747"/>
          <w:lang w:val="es-DO"/>
        </w:rPr>
        <w:t>2.3</w:t>
      </w:r>
      <w:r w:rsidRPr="00F56F89">
        <w:rPr>
          <w:rFonts w:eastAsia="Calibri"/>
          <w:bCs/>
          <w:noProof/>
          <w:color w:val="4C4747"/>
          <w:lang w:val="es-DO"/>
        </w:rPr>
        <w:tab/>
        <w:t xml:space="preserve"> MATERIALES Y SUMINISTROS </w:t>
      </w:r>
      <w:r w:rsidRPr="00F56F89">
        <w:rPr>
          <w:rFonts w:eastAsia="Calibri"/>
          <w:bCs/>
          <w:noProof/>
          <w:color w:val="4C4747"/>
          <w:lang w:val="es-DO"/>
        </w:rPr>
        <w:tab/>
        <w:t xml:space="preserve">    5,594,000.00 </w:t>
      </w:r>
      <w:r w:rsidRPr="00F56F89">
        <w:rPr>
          <w:rFonts w:eastAsia="Calibri"/>
          <w:bCs/>
          <w:noProof/>
          <w:color w:val="4C4747"/>
          <w:lang w:val="es-DO"/>
        </w:rPr>
        <w:tab/>
        <w:t xml:space="preserve">      5,671,329.84 </w:t>
      </w:r>
      <w:r w:rsidRPr="00F56F89">
        <w:rPr>
          <w:rFonts w:eastAsia="Calibri"/>
          <w:bCs/>
          <w:noProof/>
          <w:color w:val="4C4747"/>
          <w:lang w:val="es-DO"/>
        </w:rPr>
        <w:tab/>
        <w:t xml:space="preserve">                     7.00 </w:t>
      </w:r>
      <w:r w:rsidRPr="00F56F89">
        <w:rPr>
          <w:rFonts w:eastAsia="Calibri"/>
          <w:bCs/>
          <w:noProof/>
          <w:color w:val="4C4747"/>
          <w:lang w:val="es-DO"/>
        </w:rPr>
        <w:tab/>
        <w:t>99%</w:t>
      </w:r>
      <w:r w:rsidRPr="00F56F89">
        <w:rPr>
          <w:rFonts w:eastAsia="Calibri"/>
          <w:bCs/>
          <w:noProof/>
          <w:color w:val="4C4747"/>
          <w:lang w:val="es-DO"/>
        </w:rPr>
        <w:tab/>
        <w:t>14%</w:t>
      </w:r>
    </w:p>
    <w:p w14:paraId="7EB033CF" w14:textId="77777777" w:rsidR="00F56F89" w:rsidRPr="00F56F89" w:rsidRDefault="00F56F89" w:rsidP="00F56F89">
      <w:pPr>
        <w:spacing w:line="360" w:lineRule="auto"/>
        <w:jc w:val="both"/>
        <w:rPr>
          <w:rFonts w:eastAsia="Calibri"/>
          <w:bCs/>
          <w:noProof/>
          <w:color w:val="4C4747"/>
          <w:lang w:val="es-DO"/>
        </w:rPr>
      </w:pPr>
      <w:r w:rsidRPr="00F56F89">
        <w:rPr>
          <w:rFonts w:eastAsia="Calibri"/>
          <w:bCs/>
          <w:noProof/>
          <w:color w:val="4C4747"/>
          <w:lang w:val="es-DO"/>
        </w:rPr>
        <w:t>2.6</w:t>
      </w:r>
      <w:r w:rsidRPr="00F56F89">
        <w:rPr>
          <w:rFonts w:eastAsia="Calibri"/>
          <w:bCs/>
          <w:noProof/>
          <w:color w:val="4C4747"/>
          <w:lang w:val="es-DO"/>
        </w:rPr>
        <w:tab/>
        <w:t xml:space="preserve"> BIENES MUEBLES, INMUEBLES E INTANGIBLES </w:t>
      </w:r>
      <w:r w:rsidRPr="00F56F89">
        <w:rPr>
          <w:rFonts w:eastAsia="Calibri"/>
          <w:bCs/>
          <w:noProof/>
          <w:color w:val="4C4747"/>
          <w:lang w:val="es-DO"/>
        </w:rPr>
        <w:tab/>
        <w:t xml:space="preserve">         55,000.00 </w:t>
      </w:r>
      <w:r w:rsidRPr="00F56F89">
        <w:rPr>
          <w:rFonts w:eastAsia="Calibri"/>
          <w:bCs/>
          <w:noProof/>
          <w:color w:val="4C4747"/>
          <w:lang w:val="es-DO"/>
        </w:rPr>
        <w:tab/>
        <w:t xml:space="preserve">         240,765.16 </w:t>
      </w:r>
      <w:r w:rsidRPr="00F56F89">
        <w:rPr>
          <w:rFonts w:eastAsia="Calibri"/>
          <w:bCs/>
          <w:noProof/>
          <w:color w:val="4C4747"/>
          <w:lang w:val="es-DO"/>
        </w:rPr>
        <w:tab/>
        <w:t xml:space="preserve">                     3.00 </w:t>
      </w:r>
      <w:r w:rsidRPr="00F56F89">
        <w:rPr>
          <w:rFonts w:eastAsia="Calibri"/>
          <w:bCs/>
          <w:noProof/>
          <w:color w:val="4C4747"/>
          <w:lang w:val="es-DO"/>
        </w:rPr>
        <w:tab/>
        <w:t>23%</w:t>
      </w:r>
      <w:r w:rsidRPr="00F56F89">
        <w:rPr>
          <w:rFonts w:eastAsia="Calibri"/>
          <w:bCs/>
          <w:noProof/>
          <w:color w:val="4C4747"/>
          <w:lang w:val="es-DO"/>
        </w:rPr>
        <w:tab/>
        <w:t>8%</w:t>
      </w:r>
    </w:p>
    <w:p w14:paraId="48C08356" w14:textId="77777777" w:rsidR="00F56F89" w:rsidRPr="00F56F89" w:rsidRDefault="00F56F89" w:rsidP="00F56F89">
      <w:pPr>
        <w:spacing w:line="360" w:lineRule="auto"/>
        <w:rPr>
          <w:rFonts w:eastAsia="Calibri"/>
          <w:bCs/>
          <w:noProof/>
          <w:color w:val="4C4747"/>
          <w:lang w:val="es-DO"/>
        </w:rPr>
      </w:pPr>
      <w:r w:rsidRPr="00F56F89">
        <w:rPr>
          <w:rFonts w:eastAsia="Calibri"/>
          <w:bCs/>
          <w:noProof/>
          <w:color w:val="4C4747"/>
          <w:lang w:val="es-DO"/>
        </w:rPr>
        <w:t xml:space="preserve"> </w:t>
      </w:r>
      <w:r w:rsidRPr="00F56F89">
        <w:rPr>
          <w:rFonts w:eastAsia="Calibri"/>
          <w:bCs/>
          <w:noProof/>
          <w:color w:val="4C4747"/>
          <w:lang w:val="es-DO"/>
        </w:rPr>
        <w:tab/>
        <w:t xml:space="preserve"> </w:t>
      </w:r>
      <w:r w:rsidRPr="00F56F89">
        <w:rPr>
          <w:rFonts w:eastAsia="Calibri"/>
          <w:bCs/>
          <w:noProof/>
          <w:color w:val="4C4747"/>
          <w:lang w:val="es-DO"/>
        </w:rPr>
        <w:tab/>
      </w:r>
      <w:r w:rsidRPr="00F56F89">
        <w:rPr>
          <w:rFonts w:eastAsia="Calibri"/>
          <w:bCs/>
          <w:noProof/>
          <w:color w:val="4C4747"/>
          <w:lang w:val="es-DO"/>
        </w:rPr>
        <w:tab/>
      </w:r>
      <w:r w:rsidRPr="00F56F89">
        <w:rPr>
          <w:rFonts w:eastAsia="Calibri"/>
          <w:bCs/>
          <w:noProof/>
          <w:color w:val="4C4747"/>
          <w:lang w:val="es-DO"/>
        </w:rPr>
        <w:tab/>
      </w:r>
      <w:r w:rsidRPr="00F56F89">
        <w:rPr>
          <w:rFonts w:eastAsia="Calibri"/>
          <w:bCs/>
          <w:noProof/>
          <w:color w:val="4C4747"/>
          <w:lang w:val="es-DO"/>
        </w:rPr>
        <w:tab/>
      </w:r>
      <w:r w:rsidRPr="00F56F89">
        <w:rPr>
          <w:rFonts w:eastAsia="Calibri"/>
          <w:bCs/>
          <w:noProof/>
          <w:color w:val="4C4747"/>
          <w:lang w:val="es-DO"/>
        </w:rPr>
        <w:tab/>
      </w:r>
    </w:p>
    <w:p w14:paraId="4200EBAC" w14:textId="77777777" w:rsidR="008B0285" w:rsidRPr="00A52D8B" w:rsidRDefault="008B0285" w:rsidP="00F131BF">
      <w:pPr>
        <w:spacing w:line="360" w:lineRule="auto"/>
        <w:rPr>
          <w:rFonts w:eastAsia="Calibri"/>
          <w:bCs/>
          <w:noProof/>
          <w:color w:val="4C4747"/>
          <w:lang w:val="es-DO"/>
        </w:rPr>
      </w:pPr>
    </w:p>
    <w:p w14:paraId="2F2B2B50" w14:textId="7D4EA493" w:rsidR="00F131BF" w:rsidRDefault="00F131BF" w:rsidP="00F131BF">
      <w:pPr>
        <w:spacing w:line="360" w:lineRule="auto"/>
        <w:rPr>
          <w:rFonts w:eastAsia="Calibri"/>
          <w:b/>
          <w:bCs/>
          <w:noProof/>
          <w:color w:val="4C4747"/>
          <w:lang w:val="es-DO"/>
        </w:rPr>
      </w:pPr>
      <w:r w:rsidRPr="009A4E24">
        <w:rPr>
          <w:rFonts w:eastAsia="Calibri"/>
          <w:b/>
          <w:bCs/>
          <w:noProof/>
          <w:color w:val="4C4747"/>
          <w:lang w:val="es-DO"/>
        </w:rPr>
        <w:t>Hosp.Dr. Yapor Heded</w:t>
      </w:r>
    </w:p>
    <w:p w14:paraId="28F0A50D" w14:textId="77777777" w:rsidR="00215883" w:rsidRPr="00215883" w:rsidRDefault="00215883" w:rsidP="00215883">
      <w:pPr>
        <w:spacing w:line="360" w:lineRule="auto"/>
        <w:jc w:val="both"/>
        <w:rPr>
          <w:rFonts w:eastAsia="Calibri"/>
          <w:bCs/>
          <w:noProof/>
          <w:color w:val="4C4747"/>
          <w:lang w:val="es-DO"/>
        </w:rPr>
      </w:pPr>
      <w:r w:rsidRPr="00215883">
        <w:rPr>
          <w:rFonts w:eastAsia="Calibri"/>
          <w:bCs/>
          <w:noProof/>
          <w:color w:val="4C4747"/>
          <w:lang w:val="es-DO"/>
        </w:rPr>
        <w:t>El hospital Dr. Antonio Yapor Heded, es un centro de salud provincial, de segundo nivel de atención de la red del Servicio Nacional de Salud. Está ubicado en la región nordeste de la República Dominicana, específicamente en el municipio de Nagua, Provincia María Trinidad Sánchez.</w:t>
      </w:r>
    </w:p>
    <w:p w14:paraId="32F8B64B" w14:textId="77777777" w:rsidR="00215883" w:rsidRPr="00215883" w:rsidRDefault="00215883" w:rsidP="00215883">
      <w:pPr>
        <w:spacing w:line="360" w:lineRule="auto"/>
        <w:jc w:val="both"/>
        <w:rPr>
          <w:rFonts w:eastAsia="Calibri"/>
          <w:bCs/>
          <w:noProof/>
          <w:color w:val="4C4747"/>
          <w:lang w:val="es-DO"/>
        </w:rPr>
      </w:pPr>
      <w:r w:rsidRPr="00215883">
        <w:rPr>
          <w:rFonts w:eastAsia="Calibri"/>
          <w:bCs/>
          <w:noProof/>
          <w:color w:val="4C4747"/>
          <w:lang w:val="es-DO"/>
        </w:rPr>
        <w:t>Para el presente año 2024, se propuso una meta de inventario actualizados de 60%. De este objetivo el Hospital Antonio Yapor, logró el 58% para un cumplimiento neto de 97% de actualización del inventario.</w:t>
      </w:r>
    </w:p>
    <w:p w14:paraId="0A763B88" w14:textId="77777777" w:rsidR="00215883" w:rsidRPr="00215883" w:rsidRDefault="00215883" w:rsidP="00215883">
      <w:pPr>
        <w:spacing w:line="360" w:lineRule="auto"/>
        <w:jc w:val="both"/>
        <w:rPr>
          <w:rFonts w:eastAsia="Calibri"/>
          <w:bCs/>
          <w:noProof/>
          <w:color w:val="4C4747"/>
          <w:lang w:val="es-DO"/>
        </w:rPr>
      </w:pPr>
      <w:r w:rsidRPr="00215883">
        <w:rPr>
          <w:rFonts w:eastAsia="Calibri"/>
          <w:bCs/>
          <w:noProof/>
          <w:color w:val="4C4747"/>
          <w:lang w:val="es-DO"/>
        </w:rPr>
        <w:t>Importante es resaltar que el centro de salud, logró cumplir la meta establecida de un 10% en la disminución de sus deudas, lo cual representa un cumplimiento de 100 por ciento de la meta establecida.</w:t>
      </w:r>
    </w:p>
    <w:p w14:paraId="74D6938A" w14:textId="77777777" w:rsidR="00215883" w:rsidRPr="00215883" w:rsidRDefault="00215883" w:rsidP="00215883">
      <w:pPr>
        <w:spacing w:line="360" w:lineRule="auto"/>
        <w:jc w:val="both"/>
        <w:rPr>
          <w:rFonts w:eastAsia="Calibri"/>
          <w:bCs/>
          <w:noProof/>
          <w:color w:val="4C4747"/>
          <w:lang w:val="es-DO"/>
        </w:rPr>
      </w:pPr>
      <w:r w:rsidRPr="00215883">
        <w:rPr>
          <w:rFonts w:eastAsia="Calibri"/>
          <w:bCs/>
          <w:noProof/>
          <w:color w:val="4C4747"/>
          <w:lang w:val="es-DO"/>
        </w:rPr>
        <w:t>En total, la asignación presupuestaria para el año en cuestión fue de; 345,605,450.20. De esto, fueron ejecutado: 184,736,795.53.</w:t>
      </w:r>
    </w:p>
    <w:p w14:paraId="66E70BBE" w14:textId="77777777" w:rsidR="00215883" w:rsidRPr="00215883" w:rsidRDefault="00215883" w:rsidP="00215883">
      <w:pPr>
        <w:spacing w:line="360" w:lineRule="auto"/>
        <w:jc w:val="both"/>
        <w:rPr>
          <w:rFonts w:eastAsia="Calibri"/>
          <w:bCs/>
          <w:noProof/>
          <w:color w:val="4C4747"/>
          <w:lang w:val="es-DO"/>
        </w:rPr>
      </w:pPr>
      <w:r w:rsidRPr="00215883">
        <w:rPr>
          <w:rFonts w:eastAsia="Calibri"/>
          <w:bCs/>
          <w:noProof/>
          <w:color w:val="4C4747"/>
          <w:lang w:val="es-DO"/>
        </w:rPr>
        <w:t>A pezar de que el hospital aún está haciendo las debidas gestiones, a los fines de contar con el portal de transparencia institucional, se han dado pasos concretos en el sentido de mantener una comunicacion abierta con los usuarios de los servicios de salud en la provincia.</w:t>
      </w:r>
    </w:p>
    <w:p w14:paraId="48BA668B" w14:textId="77777777" w:rsidR="00215883" w:rsidRPr="00215883" w:rsidRDefault="00215883" w:rsidP="00215883">
      <w:pPr>
        <w:spacing w:line="360" w:lineRule="auto"/>
        <w:jc w:val="both"/>
        <w:rPr>
          <w:rFonts w:eastAsia="Calibri"/>
          <w:bCs/>
          <w:noProof/>
          <w:color w:val="4C4747"/>
          <w:lang w:val="es-DO"/>
        </w:rPr>
      </w:pPr>
      <w:r w:rsidRPr="00215883">
        <w:rPr>
          <w:rFonts w:eastAsia="Calibri"/>
          <w:bCs/>
          <w:noProof/>
          <w:color w:val="4C4747"/>
          <w:lang w:val="es-DO"/>
        </w:rPr>
        <w:lastRenderedPageBreak/>
        <w:t>El próximo año 2025, nos proponemos, disminuir aún más la glosa de los expediente clínico, optimisar la ejecución presupuestaria, ampliar la cartera de servicios, obtener el portal de transparencia institucional, aprovechar al máximo la reciente reinauguración del centrro asistencial, que nos permitirá brindar un serviso optimo, de calidad y calidez humana, en medio de un ambiente confortable y humano.</w:t>
      </w:r>
    </w:p>
    <w:p w14:paraId="31FCB944" w14:textId="77777777" w:rsidR="00215883" w:rsidRPr="00215883" w:rsidRDefault="00215883" w:rsidP="00215883">
      <w:pPr>
        <w:spacing w:line="360" w:lineRule="auto"/>
        <w:rPr>
          <w:rFonts w:eastAsia="Calibri"/>
          <w:bCs/>
          <w:noProof/>
          <w:color w:val="4C4747"/>
          <w:lang w:val="es-DO"/>
        </w:rPr>
      </w:pPr>
    </w:p>
    <w:p w14:paraId="475C2637" w14:textId="77777777" w:rsidR="00215883" w:rsidRPr="00215883" w:rsidRDefault="00215883" w:rsidP="00215883">
      <w:pPr>
        <w:spacing w:line="360" w:lineRule="auto"/>
        <w:rPr>
          <w:rFonts w:eastAsia="Calibri"/>
          <w:bCs/>
          <w:noProof/>
          <w:color w:val="4C4747"/>
          <w:lang w:val="es-DO"/>
        </w:rPr>
      </w:pPr>
      <w:r w:rsidRPr="00215883">
        <w:rPr>
          <w:rFonts w:eastAsia="Calibri"/>
          <w:bCs/>
          <w:noProof/>
          <w:color w:val="4C4747"/>
          <w:lang w:val="es-DO"/>
        </w:rPr>
        <w:t xml:space="preserve">           INFORMACIÓN INSTITUCIONAL</w:t>
      </w:r>
    </w:p>
    <w:p w14:paraId="3532F4E2" w14:textId="77777777" w:rsidR="00215883" w:rsidRPr="00215883" w:rsidRDefault="00215883" w:rsidP="00215883">
      <w:pPr>
        <w:spacing w:line="360" w:lineRule="auto"/>
        <w:jc w:val="both"/>
        <w:rPr>
          <w:rFonts w:eastAsia="Calibri"/>
          <w:bCs/>
          <w:noProof/>
          <w:color w:val="4C4747"/>
          <w:lang w:val="es-DO"/>
        </w:rPr>
      </w:pPr>
      <w:r w:rsidRPr="00215883">
        <w:rPr>
          <w:rFonts w:eastAsia="Calibri"/>
          <w:bCs/>
          <w:noProof/>
          <w:color w:val="4C4747"/>
          <w:lang w:val="es-DO"/>
        </w:rPr>
        <w:t>Somos un establecimiento de atención en salud pública para nuestros ciudadanos, brindando atención y asistencia, a través de servicios de consulta externa, emergencia, hospitalización, apoyo diagnóstico de imagenologia y laboratorio los 365 días del año, por personal médico, enfermería, auxiliar y de servicios técnicos.</w:t>
      </w:r>
    </w:p>
    <w:p w14:paraId="7EE940F6" w14:textId="77777777" w:rsidR="00215883" w:rsidRPr="00215883" w:rsidRDefault="00215883" w:rsidP="00215883">
      <w:pPr>
        <w:spacing w:line="360" w:lineRule="auto"/>
        <w:jc w:val="both"/>
        <w:rPr>
          <w:rFonts w:eastAsia="Calibri"/>
          <w:bCs/>
          <w:noProof/>
          <w:color w:val="4C4747"/>
          <w:lang w:val="es-DO"/>
        </w:rPr>
      </w:pPr>
      <w:r w:rsidRPr="00215883">
        <w:rPr>
          <w:rFonts w:eastAsia="Calibri"/>
          <w:bCs/>
          <w:noProof/>
          <w:color w:val="4C4747"/>
          <w:lang w:val="es-DO"/>
        </w:rPr>
        <w:t xml:space="preserve"> Con una estructura diseñada para cumplir las funciones de prevención, diagnóstico y tratamiento de enfermedades de nuestros usuarios.</w:t>
      </w:r>
    </w:p>
    <w:p w14:paraId="556E2CC7" w14:textId="77777777" w:rsidR="00215883" w:rsidRPr="00215883" w:rsidRDefault="00215883" w:rsidP="00215883">
      <w:pPr>
        <w:spacing w:line="360" w:lineRule="auto"/>
        <w:jc w:val="both"/>
        <w:rPr>
          <w:rFonts w:eastAsia="Calibri"/>
          <w:bCs/>
          <w:noProof/>
          <w:color w:val="4C4747"/>
          <w:lang w:val="es-DO"/>
        </w:rPr>
      </w:pPr>
      <w:r w:rsidRPr="00215883">
        <w:rPr>
          <w:rFonts w:eastAsia="Calibri"/>
          <w:bCs/>
          <w:noProof/>
          <w:color w:val="4C4747"/>
          <w:lang w:val="es-DO"/>
        </w:rPr>
        <w:t>Aspiramos a ser una entidad que presente los mejores indicadores de calidad en salud.</w:t>
      </w:r>
    </w:p>
    <w:p w14:paraId="7EB8C19B" w14:textId="77777777" w:rsidR="00215883" w:rsidRPr="00215883" w:rsidRDefault="00215883" w:rsidP="00215883">
      <w:pPr>
        <w:spacing w:line="360" w:lineRule="auto"/>
        <w:jc w:val="both"/>
        <w:rPr>
          <w:rFonts w:eastAsia="Calibri"/>
          <w:bCs/>
          <w:noProof/>
          <w:color w:val="4C4747"/>
          <w:lang w:val="es-DO"/>
        </w:rPr>
      </w:pPr>
      <w:r w:rsidRPr="00215883">
        <w:rPr>
          <w:rFonts w:eastAsia="Calibri"/>
          <w:bCs/>
          <w:noProof/>
          <w:color w:val="4C4747"/>
          <w:lang w:val="es-DO"/>
        </w:rPr>
        <w:t>Provincia de María Trinidad Sánchez, con una extensión territorial de 552.71 km²   una densidad poblacional  139 habitantes por km2. Con una población de 77, 145 personas según proyección de la ONE  2019.</w:t>
      </w:r>
    </w:p>
    <w:p w14:paraId="10E8460E" w14:textId="77777777" w:rsidR="00215883" w:rsidRPr="00215883" w:rsidRDefault="00215883" w:rsidP="00215883">
      <w:pPr>
        <w:spacing w:line="360" w:lineRule="auto"/>
        <w:jc w:val="both"/>
        <w:rPr>
          <w:rFonts w:eastAsia="Calibri"/>
          <w:bCs/>
          <w:noProof/>
          <w:color w:val="4C4747"/>
          <w:lang w:val="es-DO"/>
        </w:rPr>
      </w:pPr>
      <w:r w:rsidRPr="00215883">
        <w:rPr>
          <w:rFonts w:eastAsia="Calibri"/>
          <w:bCs/>
          <w:noProof/>
          <w:color w:val="4C4747"/>
          <w:lang w:val="es-DO"/>
        </w:rPr>
        <w:t>Límites geográficos:</w:t>
      </w:r>
    </w:p>
    <w:p w14:paraId="39D44C8C" w14:textId="77777777" w:rsidR="00215883" w:rsidRPr="00215883" w:rsidRDefault="00215883" w:rsidP="00215883">
      <w:pPr>
        <w:spacing w:line="360" w:lineRule="auto"/>
        <w:rPr>
          <w:rFonts w:eastAsia="Calibri"/>
          <w:bCs/>
          <w:noProof/>
          <w:color w:val="4C4747"/>
          <w:lang w:val="es-DO"/>
        </w:rPr>
      </w:pPr>
      <w:r w:rsidRPr="00215883">
        <w:rPr>
          <w:rFonts w:eastAsia="Calibri"/>
          <w:bCs/>
          <w:noProof/>
          <w:color w:val="4C4747"/>
          <w:lang w:val="es-DO"/>
        </w:rPr>
        <w:t>Al Norte, Rio San Juan y Cabrera,</w:t>
      </w:r>
    </w:p>
    <w:p w14:paraId="208958F3" w14:textId="77777777" w:rsidR="00215883" w:rsidRPr="00215883" w:rsidRDefault="00215883" w:rsidP="00215883">
      <w:pPr>
        <w:spacing w:line="360" w:lineRule="auto"/>
        <w:rPr>
          <w:rFonts w:eastAsia="Calibri"/>
          <w:bCs/>
          <w:noProof/>
          <w:color w:val="4C4747"/>
          <w:lang w:val="es-DO"/>
        </w:rPr>
      </w:pPr>
      <w:r w:rsidRPr="00215883">
        <w:rPr>
          <w:rFonts w:eastAsia="Calibri"/>
          <w:bCs/>
          <w:noProof/>
          <w:color w:val="4C4747"/>
          <w:lang w:val="es-DO"/>
        </w:rPr>
        <w:t>Al Este, Mar Caribe y Sánchez,</w:t>
      </w:r>
    </w:p>
    <w:p w14:paraId="50261DB2" w14:textId="77777777" w:rsidR="00215883" w:rsidRPr="00215883" w:rsidRDefault="00215883" w:rsidP="00215883">
      <w:pPr>
        <w:spacing w:line="360" w:lineRule="auto"/>
        <w:rPr>
          <w:rFonts w:eastAsia="Calibri"/>
          <w:bCs/>
          <w:noProof/>
          <w:color w:val="4C4747"/>
          <w:lang w:val="es-DO"/>
        </w:rPr>
      </w:pPr>
      <w:r w:rsidRPr="00215883">
        <w:rPr>
          <w:rFonts w:eastAsia="Calibri"/>
          <w:bCs/>
          <w:noProof/>
          <w:color w:val="4C4747"/>
          <w:lang w:val="es-DO"/>
        </w:rPr>
        <w:t>Al Sur El Factor y Arenoso, y al oeste San Francisco de Macorís.</w:t>
      </w:r>
    </w:p>
    <w:p w14:paraId="3CBE2E1F" w14:textId="77777777" w:rsidR="00215883" w:rsidRDefault="00215883" w:rsidP="00215883">
      <w:pPr>
        <w:spacing w:line="360" w:lineRule="auto"/>
        <w:rPr>
          <w:rFonts w:eastAsia="Calibri"/>
          <w:bCs/>
          <w:noProof/>
          <w:color w:val="4C4747"/>
          <w:lang w:val="es-DO"/>
        </w:rPr>
      </w:pPr>
    </w:p>
    <w:p w14:paraId="0135C195" w14:textId="20A6DECD" w:rsidR="00215883" w:rsidRPr="00215883" w:rsidRDefault="00215883" w:rsidP="00215883">
      <w:pPr>
        <w:spacing w:line="360" w:lineRule="auto"/>
        <w:rPr>
          <w:rFonts w:eastAsia="Calibri"/>
          <w:bCs/>
          <w:noProof/>
          <w:color w:val="4C4747"/>
          <w:lang w:val="es-DO"/>
        </w:rPr>
      </w:pPr>
      <w:r w:rsidRPr="00215883">
        <w:rPr>
          <w:rFonts w:eastAsia="Calibri"/>
          <w:bCs/>
          <w:noProof/>
          <w:color w:val="4C4747"/>
          <w:lang w:val="es-DO"/>
        </w:rPr>
        <w:t>MISIÓN</w:t>
      </w:r>
    </w:p>
    <w:p w14:paraId="49E433A4" w14:textId="77777777" w:rsidR="00215883" w:rsidRPr="00215883" w:rsidRDefault="00215883" w:rsidP="00215883">
      <w:pPr>
        <w:spacing w:line="360" w:lineRule="auto"/>
        <w:rPr>
          <w:rFonts w:eastAsia="Calibri"/>
          <w:bCs/>
          <w:noProof/>
          <w:color w:val="4C4747"/>
          <w:lang w:val="es-DO"/>
        </w:rPr>
      </w:pPr>
      <w:r w:rsidRPr="00215883">
        <w:rPr>
          <w:rFonts w:eastAsia="Calibri"/>
          <w:bCs/>
          <w:noProof/>
          <w:color w:val="4C4747"/>
          <w:lang w:val="es-DO"/>
        </w:rPr>
        <w:t>Somos una institución pública provincial que brinda servicio de salud especializados con calidad, calidez y principios éticos para la satisfacción de nuestros usuarios.</w:t>
      </w:r>
    </w:p>
    <w:p w14:paraId="529DE5B0" w14:textId="77777777" w:rsidR="00215883" w:rsidRPr="00215883" w:rsidRDefault="00215883" w:rsidP="00215883">
      <w:pPr>
        <w:spacing w:line="360" w:lineRule="auto"/>
        <w:rPr>
          <w:rFonts w:eastAsia="Calibri"/>
          <w:bCs/>
          <w:noProof/>
          <w:color w:val="4C4747"/>
          <w:lang w:val="es-DO"/>
        </w:rPr>
      </w:pPr>
    </w:p>
    <w:p w14:paraId="0E8179FE" w14:textId="77777777" w:rsidR="00215883" w:rsidRPr="00215883" w:rsidRDefault="00215883" w:rsidP="00215883">
      <w:pPr>
        <w:spacing w:line="360" w:lineRule="auto"/>
        <w:rPr>
          <w:rFonts w:eastAsia="Calibri"/>
          <w:bCs/>
          <w:noProof/>
          <w:color w:val="4C4747"/>
          <w:lang w:val="es-DO"/>
        </w:rPr>
      </w:pPr>
      <w:r w:rsidRPr="00215883">
        <w:rPr>
          <w:rFonts w:eastAsia="Calibri"/>
          <w:bCs/>
          <w:noProof/>
          <w:color w:val="4C4747"/>
          <w:lang w:val="es-DO"/>
        </w:rPr>
        <w:t>VISIÓN</w:t>
      </w:r>
    </w:p>
    <w:p w14:paraId="449545ED" w14:textId="77777777" w:rsidR="00215883" w:rsidRPr="00215883" w:rsidRDefault="00215883" w:rsidP="00215883">
      <w:pPr>
        <w:spacing w:line="360" w:lineRule="auto"/>
        <w:rPr>
          <w:rFonts w:eastAsia="Calibri"/>
          <w:bCs/>
          <w:noProof/>
          <w:color w:val="4C4747"/>
          <w:lang w:val="es-DO"/>
        </w:rPr>
      </w:pPr>
      <w:r w:rsidRPr="00215883">
        <w:rPr>
          <w:rFonts w:eastAsia="Calibri"/>
          <w:bCs/>
          <w:noProof/>
          <w:color w:val="4C4747"/>
          <w:lang w:val="es-DO"/>
        </w:rPr>
        <w:t>Ser un hospital modelo con personal altamente capacitado, con equipos modernos, que goce de credibilidad ante nuestros usuarios.</w:t>
      </w:r>
    </w:p>
    <w:p w14:paraId="2DA862A6" w14:textId="77777777" w:rsidR="00215883" w:rsidRPr="00215883" w:rsidRDefault="00215883" w:rsidP="00215883">
      <w:pPr>
        <w:spacing w:line="360" w:lineRule="auto"/>
        <w:rPr>
          <w:rFonts w:eastAsia="Calibri"/>
          <w:bCs/>
          <w:noProof/>
          <w:color w:val="4C4747"/>
          <w:lang w:val="es-DO"/>
        </w:rPr>
      </w:pPr>
    </w:p>
    <w:p w14:paraId="2FDD5412" w14:textId="77777777" w:rsidR="00215883" w:rsidRPr="00215883" w:rsidRDefault="00215883" w:rsidP="00215883">
      <w:pPr>
        <w:spacing w:line="360" w:lineRule="auto"/>
        <w:rPr>
          <w:rFonts w:eastAsia="Calibri"/>
          <w:bCs/>
          <w:noProof/>
          <w:color w:val="4C4747"/>
          <w:lang w:val="es-DO"/>
        </w:rPr>
      </w:pPr>
      <w:r w:rsidRPr="00215883">
        <w:rPr>
          <w:rFonts w:eastAsia="Calibri"/>
          <w:bCs/>
          <w:noProof/>
          <w:color w:val="4C4747"/>
          <w:lang w:val="es-DO"/>
        </w:rPr>
        <w:t>VALORES</w:t>
      </w:r>
    </w:p>
    <w:p w14:paraId="58EF013E" w14:textId="77777777" w:rsidR="00215883" w:rsidRPr="00215883" w:rsidRDefault="00215883" w:rsidP="00215883">
      <w:pPr>
        <w:spacing w:line="360" w:lineRule="auto"/>
        <w:rPr>
          <w:rFonts w:eastAsia="Calibri"/>
          <w:bCs/>
          <w:noProof/>
          <w:color w:val="4C4747"/>
          <w:lang w:val="es-DO"/>
        </w:rPr>
      </w:pPr>
      <w:r w:rsidRPr="00215883">
        <w:rPr>
          <w:rFonts w:eastAsia="Calibri"/>
          <w:bCs/>
          <w:noProof/>
          <w:color w:val="4C4747"/>
          <w:lang w:val="es-DO"/>
        </w:rPr>
        <w:t>•</w:t>
      </w:r>
      <w:r w:rsidRPr="00215883">
        <w:rPr>
          <w:rFonts w:eastAsia="Calibri"/>
          <w:bCs/>
          <w:noProof/>
          <w:color w:val="4C4747"/>
          <w:lang w:val="es-DO"/>
        </w:rPr>
        <w:tab/>
        <w:t>Respeto</w:t>
      </w:r>
    </w:p>
    <w:p w14:paraId="640F8508" w14:textId="77777777" w:rsidR="00215883" w:rsidRPr="00215883" w:rsidRDefault="00215883" w:rsidP="00215883">
      <w:pPr>
        <w:spacing w:line="360" w:lineRule="auto"/>
        <w:rPr>
          <w:rFonts w:eastAsia="Calibri"/>
          <w:bCs/>
          <w:noProof/>
          <w:color w:val="4C4747"/>
          <w:lang w:val="es-DO"/>
        </w:rPr>
      </w:pPr>
      <w:r w:rsidRPr="00215883">
        <w:rPr>
          <w:rFonts w:eastAsia="Calibri"/>
          <w:bCs/>
          <w:noProof/>
          <w:color w:val="4C4747"/>
          <w:lang w:val="es-DO"/>
        </w:rPr>
        <w:t>•</w:t>
      </w:r>
      <w:r w:rsidRPr="00215883">
        <w:rPr>
          <w:rFonts w:eastAsia="Calibri"/>
          <w:bCs/>
          <w:noProof/>
          <w:color w:val="4C4747"/>
          <w:lang w:val="es-DO"/>
        </w:rPr>
        <w:tab/>
        <w:t xml:space="preserve">Vocación de Servicios </w:t>
      </w:r>
    </w:p>
    <w:p w14:paraId="426F781F" w14:textId="77777777" w:rsidR="00215883" w:rsidRPr="00215883" w:rsidRDefault="00215883" w:rsidP="00215883">
      <w:pPr>
        <w:spacing w:line="360" w:lineRule="auto"/>
        <w:rPr>
          <w:rFonts w:eastAsia="Calibri"/>
          <w:bCs/>
          <w:noProof/>
          <w:color w:val="4C4747"/>
          <w:lang w:val="es-DO"/>
        </w:rPr>
      </w:pPr>
      <w:r w:rsidRPr="00215883">
        <w:rPr>
          <w:rFonts w:eastAsia="Calibri"/>
          <w:bCs/>
          <w:noProof/>
          <w:color w:val="4C4747"/>
          <w:lang w:val="es-DO"/>
        </w:rPr>
        <w:t>•</w:t>
      </w:r>
      <w:r w:rsidRPr="00215883">
        <w:rPr>
          <w:rFonts w:eastAsia="Calibri"/>
          <w:bCs/>
          <w:noProof/>
          <w:color w:val="4C4747"/>
          <w:lang w:val="es-DO"/>
        </w:rPr>
        <w:tab/>
        <w:t>Responsabilidad</w:t>
      </w:r>
    </w:p>
    <w:p w14:paraId="49600C89" w14:textId="77777777" w:rsidR="00215883" w:rsidRPr="00215883" w:rsidRDefault="00215883" w:rsidP="00215883">
      <w:pPr>
        <w:spacing w:line="360" w:lineRule="auto"/>
        <w:rPr>
          <w:rFonts w:eastAsia="Calibri"/>
          <w:bCs/>
          <w:noProof/>
          <w:color w:val="4C4747"/>
          <w:lang w:val="es-DO"/>
        </w:rPr>
      </w:pPr>
      <w:r w:rsidRPr="00215883">
        <w:rPr>
          <w:rFonts w:eastAsia="Calibri"/>
          <w:bCs/>
          <w:noProof/>
          <w:color w:val="4C4747"/>
          <w:lang w:val="es-DO"/>
        </w:rPr>
        <w:t>•</w:t>
      </w:r>
      <w:r w:rsidRPr="00215883">
        <w:rPr>
          <w:rFonts w:eastAsia="Calibri"/>
          <w:bCs/>
          <w:noProof/>
          <w:color w:val="4C4747"/>
          <w:lang w:val="es-DO"/>
        </w:rPr>
        <w:tab/>
        <w:t>Equidad</w:t>
      </w:r>
    </w:p>
    <w:p w14:paraId="04CDC45B" w14:textId="77777777" w:rsidR="00215883" w:rsidRPr="00215883" w:rsidRDefault="00215883" w:rsidP="00215883">
      <w:pPr>
        <w:spacing w:line="360" w:lineRule="auto"/>
        <w:rPr>
          <w:rFonts w:eastAsia="Calibri"/>
          <w:bCs/>
          <w:noProof/>
          <w:color w:val="4C4747"/>
          <w:lang w:val="es-DO"/>
        </w:rPr>
      </w:pPr>
    </w:p>
    <w:p w14:paraId="49A19644" w14:textId="77777777" w:rsidR="00215883" w:rsidRPr="00215883" w:rsidRDefault="00215883" w:rsidP="00215883">
      <w:pPr>
        <w:spacing w:line="360" w:lineRule="auto"/>
        <w:jc w:val="both"/>
        <w:rPr>
          <w:rFonts w:eastAsia="Calibri"/>
          <w:bCs/>
          <w:noProof/>
          <w:color w:val="4C4747"/>
          <w:lang w:val="es-DO"/>
        </w:rPr>
      </w:pPr>
      <w:r w:rsidRPr="00215883">
        <w:rPr>
          <w:rFonts w:eastAsia="Calibri"/>
          <w:bCs/>
          <w:noProof/>
          <w:color w:val="4C4747"/>
          <w:lang w:val="es-DO"/>
        </w:rPr>
        <w:t>El hospital Dr. Antonio Yapor Heded, es un centro de salud provincial, de segundo nivel de atención de la red del Servicio Nacional de Salud. Está ubicado en la región nordeste de la República Dominicana, específicamente en el municipio de Nagua, Provincia María Trinidad Sánchez.</w:t>
      </w:r>
    </w:p>
    <w:p w14:paraId="570E9401" w14:textId="77777777" w:rsidR="00215883" w:rsidRPr="00215883" w:rsidRDefault="00215883" w:rsidP="00215883">
      <w:pPr>
        <w:spacing w:line="360" w:lineRule="auto"/>
        <w:jc w:val="both"/>
        <w:rPr>
          <w:rFonts w:eastAsia="Calibri"/>
          <w:bCs/>
          <w:noProof/>
          <w:color w:val="4C4747"/>
          <w:lang w:val="es-DO"/>
        </w:rPr>
      </w:pPr>
      <w:r w:rsidRPr="00215883">
        <w:rPr>
          <w:rFonts w:eastAsia="Calibri"/>
          <w:bCs/>
          <w:noProof/>
          <w:color w:val="4C4747"/>
          <w:lang w:val="es-DO"/>
        </w:rPr>
        <w:t xml:space="preserve">En el año 1949 comenzó a funcionar en el municipio de Nagua, el primer hospital público llamado Maternidad María Trinidad, ubicado donde funciona hoy la escuela vocacional de las Fuerzas Armadas. Tuvo como primer director al Dr. Felipe Cartagena. </w:t>
      </w:r>
    </w:p>
    <w:p w14:paraId="6550DA61" w14:textId="77777777" w:rsidR="00215883" w:rsidRPr="00215883" w:rsidRDefault="00215883" w:rsidP="00215883">
      <w:pPr>
        <w:spacing w:line="360" w:lineRule="auto"/>
        <w:jc w:val="both"/>
        <w:rPr>
          <w:rFonts w:eastAsia="Calibri"/>
          <w:bCs/>
          <w:noProof/>
          <w:color w:val="4C4747"/>
          <w:lang w:val="es-DO"/>
        </w:rPr>
      </w:pPr>
      <w:r w:rsidRPr="00215883">
        <w:rPr>
          <w:rFonts w:eastAsia="Calibri"/>
          <w:bCs/>
          <w:noProof/>
          <w:color w:val="4C4747"/>
          <w:lang w:val="es-DO"/>
        </w:rPr>
        <w:lastRenderedPageBreak/>
        <w:t xml:space="preserve">En el año 1969, se iniciaron en el hospital cursos de enfermera parteras, lo que contribuyó a la disminución de la mortalidad neonatal por Tétano.   </w:t>
      </w:r>
    </w:p>
    <w:p w14:paraId="69D6AA48" w14:textId="77777777" w:rsidR="00215883" w:rsidRPr="00215883" w:rsidRDefault="00215883" w:rsidP="00215883">
      <w:pPr>
        <w:spacing w:line="360" w:lineRule="auto"/>
        <w:jc w:val="both"/>
        <w:rPr>
          <w:rFonts w:eastAsia="Calibri"/>
          <w:bCs/>
          <w:noProof/>
          <w:color w:val="4C4747"/>
          <w:lang w:val="es-DO"/>
        </w:rPr>
      </w:pPr>
      <w:r w:rsidRPr="00215883">
        <w:rPr>
          <w:rFonts w:eastAsia="Calibri"/>
          <w:bCs/>
          <w:noProof/>
          <w:color w:val="4C4747"/>
          <w:lang w:val="es-DO"/>
        </w:rPr>
        <w:t xml:space="preserve">Los primeros servicios de odontología lo ofrecieron el Sr. Leónidas Dotel de manera empírica y el Dr. Turín Sang de manera profesional. </w:t>
      </w:r>
    </w:p>
    <w:p w14:paraId="6B4F6D56" w14:textId="77777777" w:rsidR="00215883" w:rsidRPr="00215883" w:rsidRDefault="00215883" w:rsidP="00215883">
      <w:pPr>
        <w:spacing w:line="360" w:lineRule="auto"/>
        <w:jc w:val="both"/>
        <w:rPr>
          <w:rFonts w:eastAsia="Calibri"/>
          <w:bCs/>
          <w:noProof/>
          <w:color w:val="4C4747"/>
          <w:lang w:val="es-DO"/>
        </w:rPr>
      </w:pPr>
      <w:r w:rsidRPr="00215883">
        <w:rPr>
          <w:rFonts w:eastAsia="Calibri"/>
          <w:bCs/>
          <w:noProof/>
          <w:color w:val="4C4747"/>
          <w:lang w:val="es-DO"/>
        </w:rPr>
        <w:t>Debido a la demanda de servicios de salud por parte de la población y al crecimiento del municipio fue necesaria la construcción de una nueva planta física para el buen funcionamiento hospitalario.</w:t>
      </w:r>
    </w:p>
    <w:p w14:paraId="61226CA2" w14:textId="77777777" w:rsidR="00215883" w:rsidRPr="00215883" w:rsidRDefault="00215883" w:rsidP="00215883">
      <w:pPr>
        <w:spacing w:line="360" w:lineRule="auto"/>
        <w:jc w:val="both"/>
        <w:rPr>
          <w:rFonts w:eastAsia="Calibri"/>
          <w:bCs/>
          <w:noProof/>
          <w:color w:val="4C4747"/>
          <w:lang w:val="es-DO"/>
        </w:rPr>
      </w:pPr>
      <w:r w:rsidRPr="00215883">
        <w:rPr>
          <w:rFonts w:eastAsia="Calibri"/>
          <w:bCs/>
          <w:noProof/>
          <w:color w:val="4C4747"/>
          <w:lang w:val="es-DO"/>
        </w:rPr>
        <w:t>En el 1974 fue inaugurado un nuevo centro hospitalario el cual fue bautizado como Hospital Centro Sanitario Antonio Yapor Heded. Para esa época el personal médico y de enfermería eran empíricos o prácticantes entre estas tenemos: Antonia Reyes, Vicenta Rojas, Julia Mercedes Berroa, Susana Belén, Martha Gutiérrez, Luz Divina Frías, Magnolia Pereyra, Juana Hernández, Xiomara Castro, Juana Mercado, estas últimas en la actualidad continúan laborando y son licenciadas en enfermería.</w:t>
      </w:r>
    </w:p>
    <w:p w14:paraId="00AE6E61" w14:textId="77777777" w:rsidR="00215883" w:rsidRPr="00215883" w:rsidRDefault="00215883" w:rsidP="00215883">
      <w:pPr>
        <w:spacing w:line="360" w:lineRule="auto"/>
        <w:jc w:val="both"/>
        <w:rPr>
          <w:rFonts w:eastAsia="Calibri"/>
          <w:bCs/>
          <w:noProof/>
          <w:color w:val="4C4747"/>
          <w:lang w:val="es-DO"/>
        </w:rPr>
      </w:pPr>
      <w:r w:rsidRPr="00215883">
        <w:rPr>
          <w:rFonts w:eastAsia="Calibri"/>
          <w:bCs/>
          <w:noProof/>
          <w:color w:val="4C4747"/>
          <w:lang w:val="es-DO"/>
        </w:rPr>
        <w:t xml:space="preserve">El origen del nombre del hospital, es en honor al primer medico nativo del municipio de Nagua. El Dr. Antonio Yapor Heded, era el menor de 5 hermanos, nació el 15 de agosto del 1929. Realizó sus estudios primarios en Nagua, secundarios en Santiago, luego se trasladó a Santo Domingo a realizar sus estudios de medicina. Al finalizar sus estudios solicitó su pasantía en Nagua, siendo nombrado en la comunidad de Baoba del Piñal. Al iniciar sus labores se contagió de Tétano, enfermedad que cegó su vida el 24 de agosto de 1956. </w:t>
      </w:r>
    </w:p>
    <w:p w14:paraId="3ECD2574" w14:textId="77777777" w:rsidR="00215883" w:rsidRPr="00215883" w:rsidRDefault="00215883" w:rsidP="00215883">
      <w:pPr>
        <w:spacing w:line="360" w:lineRule="auto"/>
        <w:jc w:val="both"/>
        <w:rPr>
          <w:rFonts w:eastAsia="Calibri"/>
          <w:bCs/>
          <w:noProof/>
          <w:color w:val="4C4747"/>
          <w:lang w:val="es-DO"/>
        </w:rPr>
      </w:pPr>
      <w:r w:rsidRPr="00215883">
        <w:rPr>
          <w:rFonts w:eastAsia="Calibri"/>
          <w:bCs/>
          <w:noProof/>
          <w:color w:val="4C4747"/>
          <w:lang w:val="es-DO"/>
        </w:rPr>
        <w:t xml:space="preserve">Dentro de los primeros médicos especialistas que han ejercido la medicina en este hospital, los cuales iniciaron sus labores a finale de la década de los 70 y principio de los 80, se destacan la Dra. Elvira Olmos, médico internista, Dr. Abel Bello, médico pediatra, Dr. </w:t>
      </w:r>
      <w:r w:rsidRPr="00215883">
        <w:rPr>
          <w:rFonts w:eastAsia="Calibri"/>
          <w:bCs/>
          <w:noProof/>
          <w:color w:val="4C4747"/>
          <w:lang w:val="es-DO"/>
        </w:rPr>
        <w:lastRenderedPageBreak/>
        <w:t>Napoleón García, medico Anestesiólogo, Dr. Miguel Ubiera Mañón, médico Ginecólogo Obstetra.</w:t>
      </w:r>
    </w:p>
    <w:p w14:paraId="5F229F0B" w14:textId="77777777" w:rsidR="00215883" w:rsidRPr="00215883" w:rsidRDefault="00215883" w:rsidP="00215883">
      <w:pPr>
        <w:spacing w:line="360" w:lineRule="auto"/>
        <w:jc w:val="both"/>
        <w:rPr>
          <w:rFonts w:eastAsia="Calibri"/>
          <w:bCs/>
          <w:noProof/>
          <w:color w:val="4C4747"/>
          <w:lang w:val="es-DO"/>
        </w:rPr>
      </w:pPr>
      <w:r w:rsidRPr="00215883">
        <w:rPr>
          <w:rFonts w:eastAsia="Calibri"/>
          <w:bCs/>
          <w:noProof/>
          <w:color w:val="4C4747"/>
          <w:lang w:val="es-DO"/>
        </w:rPr>
        <w:t>Con el pasar del tiempo la planta física del hospital fue deteriorándose, lo que dió paso a que en febrero del año 2024 todo el personal fuera distribuido a los hospitales municipales Dr. Carlos Zafra, Dr. Luis Bonilla Castillo, Hospital Municipal El Factor y Centro Diagnostico, con la finalidad de remozamiento.</w:t>
      </w:r>
    </w:p>
    <w:p w14:paraId="4E3C4E60" w14:textId="77777777" w:rsidR="00215883" w:rsidRPr="00215883" w:rsidRDefault="00215883" w:rsidP="00215883">
      <w:pPr>
        <w:spacing w:line="360" w:lineRule="auto"/>
        <w:jc w:val="both"/>
        <w:rPr>
          <w:rFonts w:eastAsia="Calibri"/>
          <w:bCs/>
          <w:noProof/>
          <w:color w:val="4C4747"/>
          <w:lang w:val="es-DO"/>
        </w:rPr>
      </w:pPr>
      <w:r w:rsidRPr="00215883">
        <w:rPr>
          <w:rFonts w:eastAsia="Calibri"/>
          <w:bCs/>
          <w:noProof/>
          <w:color w:val="4C4747"/>
          <w:lang w:val="es-DO"/>
        </w:rPr>
        <w:t>El hospital Dr. Antonio Yapor Heded, fue reinaugurado el 07 de octubre del año 2024, por las autoridades de salud del Servicio Regional Nordeste. El mismo cuenta con un total de 50 camas de hospitalización, 10 consultorios, área de emergencias la cual cuenta con departamentos tales como pediatría, nebulización, cura, yeso, trauma shock, triaje, emergencia de adultos y farmacia. Área de imágenes la cual cuenta con servicios de rayos X, Electrocardiograma, sonografía, laboratorio clínico. 3 quirófanos, sala de partos, área de pre partos, área de neonatología y UCI de adultos. Área para pie diabético, SAI, área de vacunas, área de Tuberculosis, unidad de género y unidad de la salud bucal.</w:t>
      </w:r>
    </w:p>
    <w:p w14:paraId="7A97897F" w14:textId="77777777" w:rsidR="00215883" w:rsidRPr="00215883" w:rsidRDefault="00215883" w:rsidP="00215883">
      <w:pPr>
        <w:spacing w:line="360" w:lineRule="auto"/>
        <w:jc w:val="both"/>
        <w:rPr>
          <w:rFonts w:eastAsia="Calibri"/>
          <w:bCs/>
          <w:noProof/>
          <w:color w:val="4C4747"/>
          <w:lang w:val="es-DO"/>
        </w:rPr>
      </w:pPr>
      <w:r w:rsidRPr="00215883">
        <w:rPr>
          <w:rFonts w:eastAsia="Calibri"/>
          <w:bCs/>
          <w:noProof/>
          <w:color w:val="4C4747"/>
          <w:lang w:val="es-DO"/>
        </w:rPr>
        <w:t xml:space="preserve">Los directores de este centro de salud han sido los siguientes: Dr. Grisanti, Dr. Felipe Cartagena, Dr. Rafael Tejada, Dr. Luis Fermín, Dr. William De Jesús, Dr. Miguel Ángel Geraldino, Dr. Favio Ortiz, Dr. Morizetti, Dr. Carlos Suarez, Dr. Evlis Espaillat, Dr. Douglas Rivas, Dr. Teófilo Orban, Dr. Feliz Joaquín, Dr Fredy Pérez, Dr. Napoleón García, Dr. Fontana, Dr. Ángel S. Abransom, Dr. Carlos Martinó, Dr. Gustavo Damián. Dr. Emmanuel Oscar Pérez Cepeda, Dr. Fredy Pérez Alvarado y en la actualidad la dra. Dulce Ma. Difó. </w:t>
      </w:r>
    </w:p>
    <w:p w14:paraId="2282B810" w14:textId="77777777" w:rsidR="00215883" w:rsidRPr="00215883" w:rsidRDefault="00215883" w:rsidP="00215883">
      <w:pPr>
        <w:spacing w:line="360" w:lineRule="auto"/>
        <w:jc w:val="both"/>
        <w:rPr>
          <w:rFonts w:eastAsia="Calibri"/>
          <w:bCs/>
          <w:noProof/>
          <w:color w:val="4C4747"/>
          <w:lang w:val="es-DO"/>
        </w:rPr>
      </w:pPr>
      <w:r w:rsidRPr="00215883">
        <w:rPr>
          <w:rFonts w:eastAsia="Calibri"/>
          <w:bCs/>
          <w:noProof/>
          <w:color w:val="4C4747"/>
          <w:lang w:val="es-DO"/>
        </w:rPr>
        <w:t>Derechos de los Pacientes</w:t>
      </w:r>
    </w:p>
    <w:p w14:paraId="0BDBF916" w14:textId="77777777" w:rsidR="00215883" w:rsidRPr="00215883" w:rsidRDefault="00215883" w:rsidP="00215883">
      <w:pPr>
        <w:spacing w:line="360" w:lineRule="auto"/>
        <w:jc w:val="both"/>
        <w:rPr>
          <w:rFonts w:eastAsia="Calibri"/>
          <w:bCs/>
          <w:noProof/>
          <w:color w:val="4C4747"/>
          <w:lang w:val="es-DO"/>
        </w:rPr>
      </w:pPr>
      <w:r w:rsidRPr="00215883">
        <w:rPr>
          <w:rFonts w:eastAsia="Calibri"/>
          <w:bCs/>
          <w:noProof/>
          <w:color w:val="4C4747"/>
          <w:lang w:val="es-DO"/>
        </w:rPr>
        <w:t>•</w:t>
      </w:r>
      <w:r w:rsidRPr="00215883">
        <w:rPr>
          <w:rFonts w:eastAsia="Calibri"/>
          <w:bCs/>
          <w:noProof/>
          <w:color w:val="4C4747"/>
          <w:lang w:val="es-DO"/>
        </w:rPr>
        <w:tab/>
        <w:t>Ser identificado correctamente y llamado por su nombre.</w:t>
      </w:r>
    </w:p>
    <w:p w14:paraId="10EF681C" w14:textId="77777777" w:rsidR="00215883" w:rsidRPr="00215883" w:rsidRDefault="00215883" w:rsidP="00215883">
      <w:pPr>
        <w:spacing w:line="360" w:lineRule="auto"/>
        <w:jc w:val="both"/>
        <w:rPr>
          <w:rFonts w:eastAsia="Calibri"/>
          <w:bCs/>
          <w:noProof/>
          <w:color w:val="4C4747"/>
          <w:lang w:val="es-DO"/>
        </w:rPr>
      </w:pPr>
      <w:r w:rsidRPr="00215883">
        <w:rPr>
          <w:rFonts w:eastAsia="Calibri"/>
          <w:bCs/>
          <w:noProof/>
          <w:color w:val="4C4747"/>
          <w:lang w:val="es-DO"/>
        </w:rPr>
        <w:lastRenderedPageBreak/>
        <w:t>•</w:t>
      </w:r>
      <w:r w:rsidRPr="00215883">
        <w:rPr>
          <w:rFonts w:eastAsia="Calibri"/>
          <w:bCs/>
          <w:noProof/>
          <w:color w:val="4C4747"/>
          <w:lang w:val="es-DO"/>
        </w:rPr>
        <w:tab/>
        <w:t>Recibir atención idónea, oportuna, social y culturalmente aceptable y sin discriminación de ninguna clase, e independientemente de su capacidad adquisitiva.</w:t>
      </w:r>
    </w:p>
    <w:p w14:paraId="4B79A69B" w14:textId="77777777" w:rsidR="00215883" w:rsidRPr="00215883" w:rsidRDefault="00215883" w:rsidP="00215883">
      <w:pPr>
        <w:spacing w:line="360" w:lineRule="auto"/>
        <w:jc w:val="both"/>
        <w:rPr>
          <w:rFonts w:eastAsia="Calibri"/>
          <w:bCs/>
          <w:noProof/>
          <w:color w:val="4C4747"/>
          <w:lang w:val="es-DO"/>
        </w:rPr>
      </w:pPr>
      <w:r w:rsidRPr="00215883">
        <w:rPr>
          <w:rFonts w:eastAsia="Calibri"/>
          <w:bCs/>
          <w:noProof/>
          <w:color w:val="4C4747"/>
          <w:lang w:val="es-DO"/>
        </w:rPr>
        <w:t>•</w:t>
      </w:r>
      <w:r w:rsidRPr="00215883">
        <w:rPr>
          <w:rFonts w:eastAsia="Calibri"/>
          <w:bCs/>
          <w:noProof/>
          <w:color w:val="4C4747"/>
          <w:lang w:val="es-DO"/>
        </w:rPr>
        <w:tab/>
        <w:t>Ser atendido con respeto y esmero en función de su dignidad humana.</w:t>
      </w:r>
    </w:p>
    <w:p w14:paraId="14F95723" w14:textId="77777777" w:rsidR="00215883" w:rsidRPr="00215883" w:rsidRDefault="00215883" w:rsidP="00215883">
      <w:pPr>
        <w:spacing w:line="360" w:lineRule="auto"/>
        <w:jc w:val="both"/>
        <w:rPr>
          <w:rFonts w:eastAsia="Calibri"/>
          <w:bCs/>
          <w:noProof/>
          <w:color w:val="4C4747"/>
          <w:lang w:val="es-DO"/>
        </w:rPr>
      </w:pPr>
      <w:r w:rsidRPr="00215883">
        <w:rPr>
          <w:rFonts w:eastAsia="Calibri"/>
          <w:bCs/>
          <w:noProof/>
          <w:color w:val="4C4747"/>
          <w:lang w:val="es-DO"/>
        </w:rPr>
        <w:t>•</w:t>
      </w:r>
      <w:r w:rsidRPr="00215883">
        <w:rPr>
          <w:rFonts w:eastAsia="Calibri"/>
          <w:bCs/>
          <w:noProof/>
          <w:color w:val="4C4747"/>
          <w:lang w:val="es-DO"/>
        </w:rPr>
        <w:tab/>
        <w:t>Conocer los nombres de las personas que cuidan de usted y que hacen.</w:t>
      </w:r>
    </w:p>
    <w:p w14:paraId="3C90907D" w14:textId="77777777" w:rsidR="00215883" w:rsidRPr="00215883" w:rsidRDefault="00215883" w:rsidP="00215883">
      <w:pPr>
        <w:spacing w:line="360" w:lineRule="auto"/>
        <w:jc w:val="both"/>
        <w:rPr>
          <w:rFonts w:eastAsia="Calibri"/>
          <w:bCs/>
          <w:noProof/>
          <w:color w:val="4C4747"/>
          <w:lang w:val="es-DO"/>
        </w:rPr>
      </w:pPr>
      <w:r w:rsidRPr="00215883">
        <w:rPr>
          <w:rFonts w:eastAsia="Calibri"/>
          <w:bCs/>
          <w:noProof/>
          <w:color w:val="4C4747"/>
          <w:lang w:val="es-DO"/>
        </w:rPr>
        <w:t>•</w:t>
      </w:r>
      <w:r w:rsidRPr="00215883">
        <w:rPr>
          <w:rFonts w:eastAsia="Calibri"/>
          <w:bCs/>
          <w:noProof/>
          <w:color w:val="4C4747"/>
          <w:lang w:val="es-DO"/>
        </w:rPr>
        <w:tab/>
        <w:t>Privacidad y confidencialidad durante su atención, protegiendo su integridad social y psicológica.</w:t>
      </w:r>
    </w:p>
    <w:p w14:paraId="1103DCC9" w14:textId="77777777" w:rsidR="00215883" w:rsidRPr="00215883" w:rsidRDefault="00215883" w:rsidP="00215883">
      <w:pPr>
        <w:spacing w:line="360" w:lineRule="auto"/>
        <w:jc w:val="both"/>
        <w:rPr>
          <w:rFonts w:eastAsia="Calibri"/>
          <w:bCs/>
          <w:noProof/>
          <w:color w:val="4C4747"/>
          <w:lang w:val="es-DO"/>
        </w:rPr>
      </w:pPr>
      <w:r w:rsidRPr="00215883">
        <w:rPr>
          <w:rFonts w:eastAsia="Calibri"/>
          <w:bCs/>
          <w:noProof/>
          <w:color w:val="4C4747"/>
          <w:lang w:val="es-DO"/>
        </w:rPr>
        <w:t>•</w:t>
      </w:r>
      <w:r w:rsidRPr="00215883">
        <w:rPr>
          <w:rFonts w:eastAsia="Calibri"/>
          <w:bCs/>
          <w:noProof/>
          <w:color w:val="4C4747"/>
          <w:lang w:val="es-DO"/>
        </w:rPr>
        <w:tab/>
        <w:t>Tener acceso al soporte espiritual.</w:t>
      </w:r>
    </w:p>
    <w:p w14:paraId="5C39C889" w14:textId="77777777" w:rsidR="00215883" w:rsidRPr="00215883" w:rsidRDefault="00215883" w:rsidP="00215883">
      <w:pPr>
        <w:spacing w:line="360" w:lineRule="auto"/>
        <w:jc w:val="both"/>
        <w:rPr>
          <w:rFonts w:eastAsia="Calibri"/>
          <w:bCs/>
          <w:noProof/>
          <w:color w:val="4C4747"/>
          <w:lang w:val="es-DO"/>
        </w:rPr>
      </w:pPr>
      <w:r w:rsidRPr="00215883">
        <w:rPr>
          <w:rFonts w:eastAsia="Calibri"/>
          <w:bCs/>
          <w:noProof/>
          <w:color w:val="4C4747"/>
          <w:lang w:val="es-DO"/>
        </w:rPr>
        <w:t>•</w:t>
      </w:r>
      <w:r w:rsidRPr="00215883">
        <w:rPr>
          <w:rFonts w:eastAsia="Calibri"/>
          <w:bCs/>
          <w:noProof/>
          <w:color w:val="4C4747"/>
          <w:lang w:val="es-DO"/>
        </w:rPr>
        <w:tab/>
        <w:t>La información sobre su estado será hecha en forma profesional y reservadamente y evitando que su historia clínica sea manejada o conocida por personas ajenas a la atención del paciente.</w:t>
      </w:r>
    </w:p>
    <w:p w14:paraId="2FCF0E7B" w14:textId="77777777" w:rsidR="00215883" w:rsidRPr="00215883" w:rsidRDefault="00215883" w:rsidP="00215883">
      <w:pPr>
        <w:spacing w:line="360" w:lineRule="auto"/>
        <w:jc w:val="both"/>
        <w:rPr>
          <w:rFonts w:eastAsia="Calibri"/>
          <w:bCs/>
          <w:noProof/>
          <w:color w:val="4C4747"/>
          <w:lang w:val="es-DO"/>
        </w:rPr>
      </w:pPr>
      <w:r w:rsidRPr="00215883">
        <w:rPr>
          <w:rFonts w:eastAsia="Calibri"/>
          <w:bCs/>
          <w:noProof/>
          <w:color w:val="4C4747"/>
          <w:lang w:val="es-DO"/>
        </w:rPr>
        <w:t>•</w:t>
      </w:r>
      <w:r w:rsidRPr="00215883">
        <w:rPr>
          <w:rFonts w:eastAsia="Calibri"/>
          <w:bCs/>
          <w:noProof/>
          <w:color w:val="4C4747"/>
          <w:lang w:val="es-DO"/>
        </w:rPr>
        <w:tab/>
        <w:t>A que el médico asignado a su atención le informe a él y si es su deseo, a sus familiares sobre el curso de su atención y problema de salud.</w:t>
      </w:r>
    </w:p>
    <w:p w14:paraId="356B4EF0" w14:textId="77777777" w:rsidR="00215883" w:rsidRPr="00215883" w:rsidRDefault="00215883" w:rsidP="00215883">
      <w:pPr>
        <w:spacing w:line="360" w:lineRule="auto"/>
        <w:jc w:val="both"/>
        <w:rPr>
          <w:rFonts w:eastAsia="Calibri"/>
          <w:bCs/>
          <w:noProof/>
          <w:color w:val="4C4747"/>
          <w:lang w:val="es-DO"/>
        </w:rPr>
      </w:pPr>
      <w:r w:rsidRPr="00215883">
        <w:rPr>
          <w:rFonts w:eastAsia="Calibri"/>
          <w:bCs/>
          <w:noProof/>
          <w:color w:val="4C4747"/>
          <w:lang w:val="es-DO"/>
        </w:rPr>
        <w:t>•</w:t>
      </w:r>
      <w:r w:rsidRPr="00215883">
        <w:rPr>
          <w:rFonts w:eastAsia="Calibri"/>
          <w:bCs/>
          <w:noProof/>
          <w:color w:val="4C4747"/>
          <w:lang w:val="es-DO"/>
        </w:rPr>
        <w:tab/>
        <w:t>Tener a su familia presente si usted lo desea, siempre y cuando sea posible.</w:t>
      </w:r>
    </w:p>
    <w:p w14:paraId="70C02740" w14:textId="77777777" w:rsidR="00215883" w:rsidRPr="00215883" w:rsidRDefault="00215883" w:rsidP="00215883">
      <w:pPr>
        <w:spacing w:line="360" w:lineRule="auto"/>
        <w:jc w:val="both"/>
        <w:rPr>
          <w:rFonts w:eastAsia="Calibri"/>
          <w:bCs/>
          <w:noProof/>
          <w:color w:val="4C4747"/>
          <w:lang w:val="es-DO"/>
        </w:rPr>
      </w:pPr>
      <w:r w:rsidRPr="00215883">
        <w:rPr>
          <w:rFonts w:eastAsia="Calibri"/>
          <w:bCs/>
          <w:noProof/>
          <w:color w:val="4C4747"/>
          <w:lang w:val="es-DO"/>
        </w:rPr>
        <w:t>•</w:t>
      </w:r>
      <w:r w:rsidRPr="00215883">
        <w:rPr>
          <w:rFonts w:eastAsia="Calibri"/>
          <w:bCs/>
          <w:noProof/>
          <w:color w:val="4C4747"/>
          <w:lang w:val="es-DO"/>
        </w:rPr>
        <w:tab/>
        <w:t>A consentir o no en la realización de los procedimientos y tratamientos.</w:t>
      </w:r>
    </w:p>
    <w:p w14:paraId="16AEA8D4" w14:textId="77777777" w:rsidR="00215883" w:rsidRPr="00215883" w:rsidRDefault="00215883" w:rsidP="00215883">
      <w:pPr>
        <w:spacing w:line="360" w:lineRule="auto"/>
        <w:jc w:val="both"/>
        <w:rPr>
          <w:rFonts w:eastAsia="Calibri"/>
          <w:bCs/>
          <w:noProof/>
          <w:color w:val="4C4747"/>
          <w:lang w:val="es-DO"/>
        </w:rPr>
      </w:pPr>
      <w:r w:rsidRPr="00215883">
        <w:rPr>
          <w:rFonts w:eastAsia="Calibri"/>
          <w:bCs/>
          <w:noProof/>
          <w:color w:val="4C4747"/>
          <w:lang w:val="es-DO"/>
        </w:rPr>
        <w:t>•</w:t>
      </w:r>
      <w:r w:rsidRPr="00215883">
        <w:rPr>
          <w:rFonts w:eastAsia="Calibri"/>
          <w:bCs/>
          <w:noProof/>
          <w:color w:val="4C4747"/>
          <w:lang w:val="es-DO"/>
        </w:rPr>
        <w:tab/>
        <w:t>Cuando sea factible y pertinente, participar en las decisiones y acciones de su tratamiento.</w:t>
      </w:r>
    </w:p>
    <w:p w14:paraId="458F9A1E" w14:textId="77777777" w:rsidR="00215883" w:rsidRPr="00215883" w:rsidRDefault="00215883" w:rsidP="00215883">
      <w:pPr>
        <w:spacing w:line="360" w:lineRule="auto"/>
        <w:jc w:val="both"/>
        <w:rPr>
          <w:rFonts w:eastAsia="Calibri"/>
          <w:bCs/>
          <w:noProof/>
          <w:color w:val="4C4747"/>
          <w:lang w:val="es-DO"/>
        </w:rPr>
      </w:pPr>
    </w:p>
    <w:p w14:paraId="31184738" w14:textId="77777777" w:rsidR="00215883" w:rsidRPr="00215883" w:rsidRDefault="00215883" w:rsidP="00215883">
      <w:pPr>
        <w:spacing w:line="360" w:lineRule="auto"/>
        <w:jc w:val="both"/>
        <w:rPr>
          <w:rFonts w:eastAsia="Calibri"/>
          <w:bCs/>
          <w:noProof/>
          <w:color w:val="4C4747"/>
          <w:lang w:val="es-DO"/>
        </w:rPr>
      </w:pPr>
      <w:r w:rsidRPr="00215883">
        <w:rPr>
          <w:rFonts w:eastAsia="Calibri"/>
          <w:bCs/>
          <w:noProof/>
          <w:color w:val="4C4747"/>
          <w:lang w:val="es-DO"/>
        </w:rPr>
        <w:t>•</w:t>
      </w:r>
      <w:r w:rsidRPr="00215883">
        <w:rPr>
          <w:rFonts w:eastAsia="Calibri"/>
          <w:bCs/>
          <w:noProof/>
          <w:color w:val="4C4747"/>
          <w:lang w:val="es-DO"/>
        </w:rPr>
        <w:tab/>
        <w:t>Solicitar ser acompañado por una persona de su mismo sexo o un familiar, en donde esto sea posible o pertinente, durante un examen médico o tratamiento, cuando éste sea realizado por un profesional del sexo opuesto o cuando el paciente así lo desee.</w:t>
      </w:r>
    </w:p>
    <w:p w14:paraId="0B70EC6A" w14:textId="77777777" w:rsidR="00215883" w:rsidRPr="00215883" w:rsidRDefault="00215883" w:rsidP="00215883">
      <w:pPr>
        <w:spacing w:line="360" w:lineRule="auto"/>
        <w:jc w:val="both"/>
        <w:rPr>
          <w:rFonts w:eastAsia="Calibri"/>
          <w:bCs/>
          <w:noProof/>
          <w:color w:val="4C4747"/>
          <w:lang w:val="es-DO"/>
        </w:rPr>
      </w:pPr>
      <w:r w:rsidRPr="00215883">
        <w:rPr>
          <w:rFonts w:eastAsia="Calibri"/>
          <w:bCs/>
          <w:noProof/>
          <w:color w:val="4C4747"/>
          <w:lang w:val="es-DO"/>
        </w:rPr>
        <w:lastRenderedPageBreak/>
        <w:t>•</w:t>
      </w:r>
      <w:r w:rsidRPr="00215883">
        <w:rPr>
          <w:rFonts w:eastAsia="Calibri"/>
          <w:bCs/>
          <w:noProof/>
          <w:color w:val="4C4747"/>
          <w:lang w:val="es-DO"/>
        </w:rPr>
        <w:tab/>
        <w:t>Consultar con otros especialistas, a petición y por su cuenta, cuando desee opiniones alternativas, sin que esto sobrevenga en acciones discriminatorias contra el paciente.</w:t>
      </w:r>
    </w:p>
    <w:p w14:paraId="062A5369" w14:textId="77777777" w:rsidR="00215883" w:rsidRPr="00215883" w:rsidRDefault="00215883" w:rsidP="00215883">
      <w:pPr>
        <w:spacing w:line="360" w:lineRule="auto"/>
        <w:jc w:val="both"/>
        <w:rPr>
          <w:rFonts w:eastAsia="Calibri"/>
          <w:bCs/>
          <w:noProof/>
          <w:color w:val="4C4747"/>
          <w:lang w:val="es-DO"/>
        </w:rPr>
      </w:pPr>
      <w:r w:rsidRPr="00215883">
        <w:rPr>
          <w:rFonts w:eastAsia="Calibri"/>
          <w:bCs/>
          <w:noProof/>
          <w:color w:val="4C4747"/>
          <w:lang w:val="es-DO"/>
        </w:rPr>
        <w:t>•</w:t>
      </w:r>
      <w:r w:rsidRPr="00215883">
        <w:rPr>
          <w:rFonts w:eastAsia="Calibri"/>
          <w:bCs/>
          <w:noProof/>
          <w:color w:val="4C4747"/>
          <w:lang w:val="es-DO"/>
        </w:rPr>
        <w:tab/>
        <w:t>Todo ciudadano(a) tiene el derecho de solicitar su salida voluntaria, de alta a petición, para lo cual él o sus familiares deberán solicitarla formalmente a través del formulario.</w:t>
      </w:r>
    </w:p>
    <w:p w14:paraId="20CE9FC4" w14:textId="77777777" w:rsidR="00215883" w:rsidRPr="00215883" w:rsidRDefault="00215883" w:rsidP="00215883">
      <w:pPr>
        <w:spacing w:line="360" w:lineRule="auto"/>
        <w:jc w:val="both"/>
        <w:rPr>
          <w:rFonts w:eastAsia="Calibri"/>
          <w:bCs/>
          <w:noProof/>
          <w:color w:val="4C4747"/>
          <w:lang w:val="es-DO"/>
        </w:rPr>
      </w:pPr>
      <w:r w:rsidRPr="00215883">
        <w:rPr>
          <w:rFonts w:eastAsia="Calibri"/>
          <w:bCs/>
          <w:noProof/>
          <w:color w:val="4C4747"/>
          <w:lang w:val="es-DO"/>
        </w:rPr>
        <w:t>•</w:t>
      </w:r>
      <w:r w:rsidRPr="00215883">
        <w:rPr>
          <w:rFonts w:eastAsia="Calibri"/>
          <w:bCs/>
          <w:noProof/>
          <w:color w:val="4C4747"/>
          <w:lang w:val="es-DO"/>
        </w:rPr>
        <w:tab/>
        <w:t>Elevar al Servicio de Atención al paciente, cualquier queja o sugerencia que tenga sobre la atención recibida que pueda contribuir a mejorar la calidad de los servicios.</w:t>
      </w:r>
    </w:p>
    <w:p w14:paraId="159DCDBA" w14:textId="789BB747" w:rsidR="00215883" w:rsidRPr="00215883" w:rsidRDefault="00215883" w:rsidP="00215883">
      <w:pPr>
        <w:spacing w:line="360" w:lineRule="auto"/>
        <w:rPr>
          <w:rFonts w:eastAsia="Calibri"/>
          <w:bCs/>
          <w:noProof/>
          <w:color w:val="4C4747"/>
          <w:lang w:val="es-DO"/>
        </w:rPr>
      </w:pPr>
      <w:r w:rsidRPr="00215883">
        <w:rPr>
          <w:rFonts w:eastAsia="Calibri"/>
          <w:bCs/>
          <w:noProof/>
          <w:color w:val="4C4747"/>
          <w:lang w:val="es-DO"/>
        </w:rPr>
        <w:t xml:space="preserve">               </w:t>
      </w:r>
    </w:p>
    <w:p w14:paraId="6DF09698" w14:textId="77777777" w:rsidR="00215883" w:rsidRPr="00215883" w:rsidRDefault="00215883" w:rsidP="00215883">
      <w:pPr>
        <w:spacing w:line="360" w:lineRule="auto"/>
        <w:rPr>
          <w:rFonts w:eastAsia="Calibri"/>
          <w:bCs/>
          <w:noProof/>
          <w:color w:val="4C4747"/>
          <w:lang w:val="es-DO"/>
        </w:rPr>
      </w:pPr>
      <w:r w:rsidRPr="00215883">
        <w:rPr>
          <w:rFonts w:eastAsia="Calibri"/>
          <w:bCs/>
          <w:noProof/>
          <w:color w:val="4C4747"/>
          <w:lang w:val="es-DO"/>
        </w:rPr>
        <w:t>RESULTADOS MISIONALES</w:t>
      </w:r>
    </w:p>
    <w:p w14:paraId="7AEA5B78" w14:textId="77777777" w:rsidR="00215883" w:rsidRPr="00215883" w:rsidRDefault="00215883" w:rsidP="00215883">
      <w:pPr>
        <w:spacing w:line="360" w:lineRule="auto"/>
        <w:jc w:val="both"/>
        <w:rPr>
          <w:rFonts w:eastAsia="Calibri"/>
          <w:bCs/>
          <w:noProof/>
          <w:color w:val="4C4747"/>
          <w:lang w:val="es-DO"/>
        </w:rPr>
      </w:pPr>
      <w:r w:rsidRPr="00215883">
        <w:rPr>
          <w:rFonts w:eastAsia="Calibri"/>
          <w:bCs/>
          <w:noProof/>
          <w:color w:val="4C4747"/>
          <w:lang w:val="es-DO"/>
        </w:rPr>
        <w:t>El hospital Antonio Yapor, de la provincial María Trinidad Sánchez, en lo que respecta al SISCOMPRA y teniendo como línea base el año 2024, presenta un promedio de cumplimiento ascendente a un 95%.</w:t>
      </w:r>
    </w:p>
    <w:p w14:paraId="0BC3F25F" w14:textId="77777777" w:rsidR="00215883" w:rsidRPr="00215883" w:rsidRDefault="00215883" w:rsidP="00215883">
      <w:pPr>
        <w:spacing w:line="360" w:lineRule="auto"/>
        <w:jc w:val="both"/>
        <w:rPr>
          <w:rFonts w:eastAsia="Calibri"/>
          <w:bCs/>
          <w:noProof/>
          <w:color w:val="4C4747"/>
          <w:lang w:val="es-DO"/>
        </w:rPr>
      </w:pPr>
      <w:r w:rsidRPr="00215883">
        <w:rPr>
          <w:rFonts w:eastAsia="Calibri"/>
          <w:bCs/>
          <w:noProof/>
          <w:color w:val="4C4747"/>
          <w:lang w:val="es-DO"/>
        </w:rPr>
        <w:t>Durante los más de diez meses transcurrido, del presente año 2024 el porcentaje de glosa de los expedients clínicos, fue de un 5%, lo cual se traduce en beneficios remunerativos y mayor captación de ingresos por parte de la institución.</w:t>
      </w:r>
    </w:p>
    <w:p w14:paraId="7735F003" w14:textId="77777777" w:rsidR="00215883" w:rsidRPr="00215883" w:rsidRDefault="00215883" w:rsidP="00215883">
      <w:pPr>
        <w:spacing w:line="360" w:lineRule="auto"/>
        <w:jc w:val="both"/>
        <w:rPr>
          <w:rFonts w:eastAsia="Calibri"/>
          <w:bCs/>
          <w:noProof/>
          <w:color w:val="4C4747"/>
          <w:lang w:val="es-DO"/>
        </w:rPr>
      </w:pPr>
      <w:r w:rsidRPr="00215883">
        <w:rPr>
          <w:rFonts w:eastAsia="Calibri"/>
          <w:bCs/>
          <w:noProof/>
          <w:color w:val="4C4747"/>
          <w:lang w:val="es-DO"/>
        </w:rPr>
        <w:t>En lo referente al promedio cumplimiento del incremento de la facturación por ventas de servicios a las ARS, de la meta propuesta, la cual es de un 10%, nuestra institución alcanzó un 8% o, lo que es lo mismo la facturacion se incrementó en un 80%. Hay que resaltar que por un período aproximado de 6 meses el centro estuvo parcialmente cerrado por remosión. Tiempo durante el cual, solo se estuvieron ofreciendo los servicios de; emergencia, consulta externa y laboratorio.</w:t>
      </w:r>
    </w:p>
    <w:p w14:paraId="6B45AA8F" w14:textId="77777777" w:rsidR="00215883" w:rsidRPr="00215883" w:rsidRDefault="00215883" w:rsidP="00215883">
      <w:pPr>
        <w:spacing w:line="360" w:lineRule="auto"/>
        <w:jc w:val="both"/>
        <w:rPr>
          <w:rFonts w:eastAsia="Calibri"/>
          <w:bCs/>
          <w:noProof/>
          <w:color w:val="4C4747"/>
          <w:lang w:val="es-DO"/>
        </w:rPr>
      </w:pPr>
      <w:r w:rsidRPr="00215883">
        <w:rPr>
          <w:rFonts w:eastAsia="Calibri"/>
          <w:bCs/>
          <w:noProof/>
          <w:color w:val="4C4747"/>
          <w:lang w:val="es-DO"/>
        </w:rPr>
        <w:t xml:space="preserve">Para el presente año 2024, se propuso una meta de inventario actualizados de 60%. De este objetivo el Hospital Antonio Yapor, </w:t>
      </w:r>
      <w:r w:rsidRPr="00215883">
        <w:rPr>
          <w:rFonts w:eastAsia="Calibri"/>
          <w:bCs/>
          <w:noProof/>
          <w:color w:val="4C4747"/>
          <w:lang w:val="es-DO"/>
        </w:rPr>
        <w:lastRenderedPageBreak/>
        <w:t>logró el 58% para un cumplimiento neto de 97% de actualización del inventario.</w:t>
      </w:r>
    </w:p>
    <w:p w14:paraId="6AAD195F" w14:textId="77777777" w:rsidR="00215883" w:rsidRPr="00215883" w:rsidRDefault="00215883" w:rsidP="00215883">
      <w:pPr>
        <w:spacing w:line="360" w:lineRule="auto"/>
        <w:jc w:val="both"/>
        <w:rPr>
          <w:rFonts w:eastAsia="Calibri"/>
          <w:bCs/>
          <w:noProof/>
          <w:color w:val="4C4747"/>
          <w:lang w:val="es-DO"/>
        </w:rPr>
      </w:pPr>
      <w:r w:rsidRPr="00215883">
        <w:rPr>
          <w:rFonts w:eastAsia="Calibri"/>
          <w:bCs/>
          <w:noProof/>
          <w:color w:val="4C4747"/>
          <w:lang w:val="es-DO"/>
        </w:rPr>
        <w:t>Importante es resaltar que el centro de salud, logró cumplir la meta establecida de un 10% en la disminución de sus deudas, lo cual representa un cumplimiento de 100 por ciento de la meta establecida.</w:t>
      </w:r>
    </w:p>
    <w:p w14:paraId="40F9D09D" w14:textId="77777777" w:rsidR="00215883" w:rsidRPr="00215883" w:rsidRDefault="00215883" w:rsidP="00215883">
      <w:pPr>
        <w:spacing w:line="360" w:lineRule="auto"/>
        <w:rPr>
          <w:rFonts w:eastAsia="Calibri"/>
          <w:bCs/>
          <w:noProof/>
          <w:color w:val="4C4747"/>
          <w:lang w:val="es-DO"/>
        </w:rPr>
      </w:pPr>
    </w:p>
    <w:p w14:paraId="4AC4DF91" w14:textId="77777777" w:rsidR="00215883" w:rsidRPr="00215883" w:rsidRDefault="00215883" w:rsidP="00215883">
      <w:pPr>
        <w:spacing w:line="360" w:lineRule="auto"/>
        <w:rPr>
          <w:rFonts w:eastAsia="Calibri"/>
          <w:bCs/>
          <w:noProof/>
          <w:color w:val="4C4747"/>
          <w:lang w:val="es-DO"/>
        </w:rPr>
      </w:pPr>
      <w:r w:rsidRPr="00215883">
        <w:rPr>
          <w:rFonts w:eastAsia="Calibri"/>
          <w:bCs/>
          <w:noProof/>
          <w:color w:val="4C4747"/>
          <w:lang w:val="es-DO"/>
        </w:rPr>
        <w:t>RESULTADOS DE LAS ÁREAS TRANSVERSALES Y DE APOYO</w:t>
      </w:r>
    </w:p>
    <w:p w14:paraId="36F89149" w14:textId="0CB2BE1A" w:rsidR="00215883" w:rsidRPr="00215883" w:rsidRDefault="00215883" w:rsidP="00215883">
      <w:pPr>
        <w:spacing w:line="360" w:lineRule="auto"/>
        <w:rPr>
          <w:rFonts w:eastAsia="Calibri"/>
          <w:bCs/>
          <w:noProof/>
          <w:color w:val="4C4747"/>
          <w:lang w:val="es-DO"/>
        </w:rPr>
      </w:pPr>
      <w:r w:rsidRPr="00215883">
        <w:rPr>
          <w:rFonts w:eastAsia="Calibri"/>
          <w:bCs/>
          <w:noProof/>
          <w:color w:val="4C4747"/>
          <w:lang w:val="es-DO"/>
        </w:rPr>
        <w:t xml:space="preserve">        </w:t>
      </w:r>
    </w:p>
    <w:p w14:paraId="78EA7F13" w14:textId="77777777" w:rsidR="00215883" w:rsidRPr="00215883" w:rsidRDefault="00215883" w:rsidP="00215883">
      <w:pPr>
        <w:spacing w:line="360" w:lineRule="auto"/>
        <w:rPr>
          <w:rFonts w:eastAsia="Calibri"/>
          <w:bCs/>
          <w:noProof/>
          <w:color w:val="4C4747"/>
          <w:lang w:val="es-DO"/>
        </w:rPr>
      </w:pPr>
      <w:r w:rsidRPr="00215883">
        <w:rPr>
          <w:rFonts w:eastAsia="Calibri"/>
          <w:bCs/>
          <w:noProof/>
          <w:color w:val="4C4747"/>
          <w:lang w:val="es-DO"/>
        </w:rPr>
        <w:t xml:space="preserve">                 Desempeño administrativo y financiero</w:t>
      </w:r>
    </w:p>
    <w:p w14:paraId="5719E8C6" w14:textId="77777777" w:rsidR="00215883" w:rsidRPr="00215883" w:rsidRDefault="00215883" w:rsidP="00215883">
      <w:pPr>
        <w:spacing w:line="360" w:lineRule="auto"/>
        <w:rPr>
          <w:rFonts w:eastAsia="Calibri"/>
          <w:bCs/>
          <w:noProof/>
          <w:color w:val="4C4747"/>
          <w:lang w:val="es-DO"/>
        </w:rPr>
      </w:pPr>
    </w:p>
    <w:p w14:paraId="1803CAED" w14:textId="77777777" w:rsidR="00215883" w:rsidRPr="00215883" w:rsidRDefault="00215883" w:rsidP="00A80CD2">
      <w:pPr>
        <w:spacing w:line="360" w:lineRule="auto"/>
        <w:jc w:val="both"/>
        <w:rPr>
          <w:rFonts w:eastAsia="Calibri"/>
          <w:bCs/>
          <w:noProof/>
          <w:color w:val="4C4747"/>
          <w:lang w:val="es-DO"/>
        </w:rPr>
      </w:pPr>
      <w:r w:rsidRPr="00215883">
        <w:rPr>
          <w:rFonts w:eastAsia="Calibri"/>
          <w:bCs/>
          <w:noProof/>
          <w:color w:val="4C4747"/>
          <w:lang w:val="es-DO"/>
        </w:rPr>
        <w:t>El cento asistencial, tuvo una asignación presupustaria de 302,435,640.00 destinada a servicios personales. En el transcurso del año 2024, se ejecutaron un total de; 161,620,767.43. Lo cual representó un 53.44% de indice de ejecución.</w:t>
      </w:r>
    </w:p>
    <w:p w14:paraId="648C9527" w14:textId="77777777" w:rsidR="00215883" w:rsidRPr="00215883" w:rsidRDefault="00215883" w:rsidP="00A80CD2">
      <w:pPr>
        <w:spacing w:line="360" w:lineRule="auto"/>
        <w:jc w:val="both"/>
        <w:rPr>
          <w:rFonts w:eastAsia="Calibri"/>
          <w:bCs/>
          <w:noProof/>
          <w:color w:val="4C4747"/>
          <w:lang w:val="es-DO"/>
        </w:rPr>
      </w:pPr>
      <w:r w:rsidRPr="00215883">
        <w:rPr>
          <w:rFonts w:eastAsia="Calibri"/>
          <w:bCs/>
          <w:noProof/>
          <w:color w:val="4C4747"/>
          <w:lang w:val="es-DO"/>
        </w:rPr>
        <w:t>En lo referente a servicios no personales, el hospital tuvo una asignación ascendente a; 3,999,960.60. De esta cantidad, se ejecutó un monto de, 1,431,628.51 para un 35.79% de indice de ejecución.</w:t>
      </w:r>
    </w:p>
    <w:p w14:paraId="0042D5B5" w14:textId="77777777" w:rsidR="00215883" w:rsidRPr="00215883" w:rsidRDefault="00215883" w:rsidP="00A80CD2">
      <w:pPr>
        <w:spacing w:line="360" w:lineRule="auto"/>
        <w:jc w:val="both"/>
        <w:rPr>
          <w:rFonts w:eastAsia="Calibri"/>
          <w:bCs/>
          <w:noProof/>
          <w:color w:val="4C4747"/>
          <w:lang w:val="es-DO"/>
        </w:rPr>
      </w:pPr>
      <w:r w:rsidRPr="00215883">
        <w:rPr>
          <w:rFonts w:eastAsia="Calibri"/>
          <w:bCs/>
          <w:noProof/>
          <w:color w:val="4C4747"/>
          <w:lang w:val="es-DO"/>
        </w:rPr>
        <w:t>En lo que respecta a materiales y suministro, el Hospital Antonio Yapor, le fue asignado un monto de; 38,434,849.60. En lo que transcurre del presente año 2024, han sido ejecutado un total de; 20,013,549.65.  Esto representa al momento, un indice de ejecución de; 52.07%.</w:t>
      </w:r>
    </w:p>
    <w:p w14:paraId="1F0D40BF" w14:textId="77777777" w:rsidR="00215883" w:rsidRPr="00215883" w:rsidRDefault="00215883" w:rsidP="00A80CD2">
      <w:pPr>
        <w:spacing w:line="360" w:lineRule="auto"/>
        <w:jc w:val="both"/>
        <w:rPr>
          <w:rFonts w:eastAsia="Calibri"/>
          <w:bCs/>
          <w:noProof/>
          <w:color w:val="4C4747"/>
          <w:lang w:val="es-DO"/>
        </w:rPr>
      </w:pPr>
      <w:r w:rsidRPr="00215883">
        <w:rPr>
          <w:rFonts w:eastAsia="Calibri"/>
          <w:bCs/>
          <w:noProof/>
          <w:color w:val="4C4747"/>
          <w:lang w:val="es-DO"/>
        </w:rPr>
        <w:t>Para el capítulo de bienes muebles, inmuebles e intangibles, se asignó un monto de; 735,000.00. De este presupuesto se ejecutó un total de; 1,670,849.94.  Lo cual representó un indice de ejecución de: 227.33%</w:t>
      </w:r>
    </w:p>
    <w:p w14:paraId="5A799782" w14:textId="77777777" w:rsidR="00215883" w:rsidRPr="00215883" w:rsidRDefault="00215883" w:rsidP="00A80CD2">
      <w:pPr>
        <w:spacing w:line="360" w:lineRule="auto"/>
        <w:jc w:val="both"/>
        <w:rPr>
          <w:rFonts w:eastAsia="Calibri"/>
          <w:bCs/>
          <w:noProof/>
          <w:color w:val="4C4747"/>
          <w:lang w:val="es-DO"/>
        </w:rPr>
      </w:pPr>
      <w:r w:rsidRPr="00215883">
        <w:rPr>
          <w:rFonts w:eastAsia="Calibri"/>
          <w:bCs/>
          <w:noProof/>
          <w:color w:val="4C4747"/>
          <w:lang w:val="es-DO"/>
        </w:rPr>
        <w:t>En total, la signación presupuestaria para el año en cuestión fue de; 345,605,450.20. De esto fueron ejecutado: 184,736,795.53.</w:t>
      </w:r>
    </w:p>
    <w:p w14:paraId="05B64054" w14:textId="77777777" w:rsidR="00215883" w:rsidRPr="00215883" w:rsidRDefault="00215883" w:rsidP="00215883">
      <w:pPr>
        <w:spacing w:line="360" w:lineRule="auto"/>
        <w:rPr>
          <w:rFonts w:eastAsia="Calibri"/>
          <w:bCs/>
          <w:noProof/>
          <w:color w:val="4C4747"/>
          <w:lang w:val="es-DO"/>
        </w:rPr>
      </w:pPr>
    </w:p>
    <w:p w14:paraId="7DFC6FEE" w14:textId="77777777" w:rsidR="00215883" w:rsidRPr="00215883" w:rsidRDefault="00215883" w:rsidP="00A80CD2">
      <w:pPr>
        <w:spacing w:line="360" w:lineRule="auto"/>
        <w:jc w:val="both"/>
        <w:rPr>
          <w:rFonts w:eastAsia="Calibri"/>
          <w:bCs/>
          <w:noProof/>
          <w:color w:val="4C4747"/>
          <w:lang w:val="es-DO"/>
        </w:rPr>
      </w:pPr>
      <w:r w:rsidRPr="00215883">
        <w:rPr>
          <w:rFonts w:eastAsia="Calibri"/>
          <w:bCs/>
          <w:noProof/>
          <w:color w:val="4C4747"/>
          <w:lang w:val="es-DO"/>
        </w:rPr>
        <w:t>SERVICIO AL CIUDADANO Y TRANSPARENCIA INSTITUCIONAL</w:t>
      </w:r>
    </w:p>
    <w:p w14:paraId="0960B530" w14:textId="77777777" w:rsidR="00215883" w:rsidRPr="00215883" w:rsidRDefault="00215883" w:rsidP="00A80CD2">
      <w:pPr>
        <w:spacing w:line="360" w:lineRule="auto"/>
        <w:jc w:val="both"/>
        <w:rPr>
          <w:rFonts w:eastAsia="Calibri"/>
          <w:bCs/>
          <w:noProof/>
          <w:color w:val="4C4747"/>
          <w:lang w:val="es-DO"/>
        </w:rPr>
      </w:pPr>
      <w:r w:rsidRPr="00215883">
        <w:rPr>
          <w:rFonts w:eastAsia="Calibri"/>
          <w:bCs/>
          <w:noProof/>
          <w:color w:val="4C4747"/>
          <w:lang w:val="es-DO"/>
        </w:rPr>
        <w:t>A pezar de que el hospital aún está haciendo las debidas gestiones, a los fines de contar con el portal de transparencia institucional, se han dado pasos concretos en el sentido de mantener una comunicacion abierta con los usuarios de los servicios de salud en la provincia.</w:t>
      </w:r>
    </w:p>
    <w:p w14:paraId="5E13AC35" w14:textId="77777777" w:rsidR="00215883" w:rsidRPr="00215883" w:rsidRDefault="00215883" w:rsidP="00A80CD2">
      <w:pPr>
        <w:spacing w:line="360" w:lineRule="auto"/>
        <w:jc w:val="both"/>
        <w:rPr>
          <w:rFonts w:eastAsia="Calibri"/>
          <w:bCs/>
          <w:noProof/>
          <w:color w:val="4C4747"/>
          <w:lang w:val="es-DO"/>
        </w:rPr>
      </w:pPr>
      <w:r w:rsidRPr="00215883">
        <w:rPr>
          <w:rFonts w:eastAsia="Calibri"/>
          <w:bCs/>
          <w:noProof/>
          <w:color w:val="4C4747"/>
          <w:lang w:val="es-DO"/>
        </w:rPr>
        <w:t>A tales propósitos, el centro mantiene actualizada sus diferentes paginas web y de comunicacion.</w:t>
      </w:r>
    </w:p>
    <w:p w14:paraId="33C248D1" w14:textId="77777777" w:rsidR="00215883" w:rsidRPr="00215883" w:rsidRDefault="00215883" w:rsidP="00A80CD2">
      <w:pPr>
        <w:spacing w:line="360" w:lineRule="auto"/>
        <w:jc w:val="both"/>
        <w:rPr>
          <w:rFonts w:eastAsia="Calibri"/>
          <w:bCs/>
          <w:noProof/>
          <w:color w:val="4C4747"/>
          <w:lang w:val="es-DO"/>
        </w:rPr>
      </w:pPr>
      <w:r w:rsidRPr="00215883">
        <w:rPr>
          <w:rFonts w:eastAsia="Calibri"/>
          <w:bCs/>
          <w:noProof/>
          <w:color w:val="4C4747"/>
          <w:lang w:val="es-DO"/>
        </w:rPr>
        <w:t>A traves del departamento d atencion al usuario, y mediante el sistema de buzones de sugerencias, se reciben las quejas, denuncias y sugerencias por parte de los usuarios hasta canalizarlas y dar respuestas a las mismas.</w:t>
      </w:r>
    </w:p>
    <w:p w14:paraId="3F70526B" w14:textId="77777777" w:rsidR="00215883" w:rsidRPr="00215883" w:rsidRDefault="00215883" w:rsidP="00A80CD2">
      <w:pPr>
        <w:spacing w:line="360" w:lineRule="auto"/>
        <w:jc w:val="both"/>
        <w:rPr>
          <w:rFonts w:eastAsia="Calibri"/>
          <w:bCs/>
          <w:noProof/>
          <w:color w:val="4C4747"/>
          <w:lang w:val="es-DO"/>
        </w:rPr>
      </w:pPr>
      <w:r w:rsidRPr="00215883">
        <w:rPr>
          <w:rFonts w:eastAsia="Calibri"/>
          <w:bCs/>
          <w:noProof/>
          <w:color w:val="4C4747"/>
          <w:lang w:val="es-DO"/>
        </w:rPr>
        <w:t>En el centro asistencial, se han formado diferentes comités, con participacion de las juntas de vecinos y la ciudadania en sentido general, los cuales ascienden a un total de 7.</w:t>
      </w:r>
    </w:p>
    <w:p w14:paraId="53169A34" w14:textId="77777777" w:rsidR="00215883" w:rsidRPr="00215883" w:rsidRDefault="00215883" w:rsidP="00A80CD2">
      <w:pPr>
        <w:spacing w:line="360" w:lineRule="auto"/>
        <w:jc w:val="both"/>
        <w:rPr>
          <w:rFonts w:eastAsia="Calibri"/>
          <w:bCs/>
          <w:noProof/>
          <w:color w:val="4C4747"/>
          <w:lang w:val="es-DO"/>
        </w:rPr>
      </w:pPr>
      <w:r w:rsidRPr="00215883">
        <w:rPr>
          <w:rFonts w:eastAsia="Calibri"/>
          <w:bCs/>
          <w:noProof/>
          <w:color w:val="4C4747"/>
          <w:lang w:val="es-DO"/>
        </w:rPr>
        <w:t>De igual manera, mediante del departamento de comunicación del hospital se actualizó la línea gráfica, lo cual incluye, el carnet de identidad, logo del hospital, recetarios y sellos.</w:t>
      </w:r>
    </w:p>
    <w:p w14:paraId="5FED6912" w14:textId="6934699D" w:rsidR="00215883" w:rsidRPr="00215883" w:rsidRDefault="00215883" w:rsidP="00215883">
      <w:pPr>
        <w:spacing w:line="360" w:lineRule="auto"/>
        <w:rPr>
          <w:rFonts w:eastAsia="Calibri"/>
          <w:bCs/>
          <w:noProof/>
          <w:color w:val="4C4747"/>
          <w:lang w:val="es-DO"/>
        </w:rPr>
      </w:pPr>
      <w:r w:rsidRPr="00215883">
        <w:rPr>
          <w:rFonts w:eastAsia="Calibri"/>
          <w:bCs/>
          <w:noProof/>
          <w:color w:val="4C4747"/>
          <w:lang w:val="es-DO"/>
        </w:rPr>
        <w:t xml:space="preserve">            </w:t>
      </w:r>
    </w:p>
    <w:p w14:paraId="31E4BD25" w14:textId="77777777" w:rsidR="00215883" w:rsidRPr="00215883" w:rsidRDefault="00215883" w:rsidP="00215883">
      <w:pPr>
        <w:spacing w:line="360" w:lineRule="auto"/>
        <w:rPr>
          <w:rFonts w:eastAsia="Calibri"/>
          <w:bCs/>
          <w:noProof/>
          <w:color w:val="4C4747"/>
          <w:lang w:val="es-DO"/>
        </w:rPr>
      </w:pPr>
      <w:r w:rsidRPr="00215883">
        <w:rPr>
          <w:rFonts w:eastAsia="Calibri"/>
          <w:bCs/>
          <w:noProof/>
          <w:color w:val="4C4747"/>
          <w:lang w:val="es-DO"/>
        </w:rPr>
        <w:t xml:space="preserve">               PROYECCIONES AL PRÓXIMO AÑO</w:t>
      </w:r>
    </w:p>
    <w:p w14:paraId="3EF8AA54" w14:textId="77777777" w:rsidR="00215883" w:rsidRPr="00215883" w:rsidRDefault="00215883" w:rsidP="00215883">
      <w:pPr>
        <w:spacing w:line="360" w:lineRule="auto"/>
        <w:rPr>
          <w:rFonts w:eastAsia="Calibri"/>
          <w:bCs/>
          <w:noProof/>
          <w:color w:val="4C4747"/>
          <w:lang w:val="es-DO"/>
        </w:rPr>
      </w:pPr>
    </w:p>
    <w:p w14:paraId="64AB3AD2" w14:textId="77777777" w:rsidR="00215883" w:rsidRPr="00215883" w:rsidRDefault="00215883" w:rsidP="00215883">
      <w:pPr>
        <w:spacing w:line="360" w:lineRule="auto"/>
        <w:jc w:val="both"/>
        <w:rPr>
          <w:rFonts w:eastAsia="Calibri"/>
          <w:bCs/>
          <w:noProof/>
          <w:color w:val="4C4747"/>
          <w:lang w:val="es-DO"/>
        </w:rPr>
      </w:pPr>
      <w:r w:rsidRPr="00215883">
        <w:rPr>
          <w:rFonts w:eastAsia="Calibri"/>
          <w:bCs/>
          <w:noProof/>
          <w:color w:val="4C4747"/>
          <w:lang w:val="es-DO"/>
        </w:rPr>
        <w:t xml:space="preserve">El próximo año 2025, nos proponemos, disminuir aún más la glosa de los expediente clínico, optimisar la ejecución presupuestaria, ampliar la cartera de servicios, obtener el portal de transparencia institucional, aprovechar al máximo la reciente reinauguración del centrro asistencial, que nos permitirá brindar un serviso optimo, de </w:t>
      </w:r>
      <w:r w:rsidRPr="00215883">
        <w:rPr>
          <w:rFonts w:eastAsia="Calibri"/>
          <w:bCs/>
          <w:noProof/>
          <w:color w:val="4C4747"/>
          <w:lang w:val="es-DO"/>
        </w:rPr>
        <w:lastRenderedPageBreak/>
        <w:t>calidad y calidez humana, en medio de un ambiente confortable y humano.</w:t>
      </w:r>
    </w:p>
    <w:p w14:paraId="4D0C8713" w14:textId="70B55927" w:rsidR="00D02050" w:rsidRDefault="00215883" w:rsidP="00215883">
      <w:pPr>
        <w:spacing w:line="360" w:lineRule="auto"/>
        <w:jc w:val="both"/>
        <w:rPr>
          <w:rFonts w:eastAsia="Calibri"/>
          <w:bCs/>
          <w:noProof/>
          <w:color w:val="4C4747"/>
          <w:lang w:val="es-DO"/>
        </w:rPr>
      </w:pPr>
      <w:r w:rsidRPr="00215883">
        <w:rPr>
          <w:rFonts w:eastAsia="Calibri"/>
          <w:bCs/>
          <w:noProof/>
          <w:color w:val="4C4747"/>
          <w:lang w:val="es-DO"/>
        </w:rPr>
        <w:t>Estas metas, son con el objetivo de aumentar los ingresos del centro, uasr los recursos asigados de una manera eficiente y eficaz, brindar un sercvicio profesional cada vez más diversificado, ejercer una administración cada vez más transparente y trabajar arduamente en un ambiente digno, tanto para el personal médico y para médico, así como para el paciente.</w:t>
      </w:r>
    </w:p>
    <w:p w14:paraId="782A29FF" w14:textId="77777777" w:rsidR="00215883" w:rsidRPr="00215883" w:rsidRDefault="00215883" w:rsidP="00215883">
      <w:pPr>
        <w:spacing w:line="360" w:lineRule="auto"/>
        <w:rPr>
          <w:rFonts w:eastAsia="Calibri"/>
          <w:bCs/>
          <w:noProof/>
          <w:color w:val="4C4747"/>
          <w:lang w:val="es-DO"/>
        </w:rPr>
      </w:pPr>
    </w:p>
    <w:p w14:paraId="54788186" w14:textId="1D1DCCB9" w:rsidR="00F131BF" w:rsidRDefault="00F131BF" w:rsidP="00F131BF">
      <w:pPr>
        <w:spacing w:line="360" w:lineRule="auto"/>
        <w:rPr>
          <w:rFonts w:eastAsia="Calibri"/>
          <w:b/>
          <w:bCs/>
          <w:noProof/>
          <w:color w:val="4C4747"/>
          <w:lang w:val="es-DO"/>
        </w:rPr>
      </w:pPr>
      <w:r w:rsidRPr="00F131BF">
        <w:rPr>
          <w:rFonts w:eastAsia="Calibri"/>
          <w:b/>
          <w:bCs/>
          <w:noProof/>
          <w:color w:val="4C4747"/>
          <w:lang w:val="es-DO"/>
        </w:rPr>
        <w:t>Hosp.Dr. Desiderio Acosta</w:t>
      </w:r>
    </w:p>
    <w:p w14:paraId="5BB076C6" w14:textId="33F33941" w:rsidR="00A80CD2" w:rsidRPr="00A80CD2" w:rsidRDefault="00A80CD2" w:rsidP="00E50FD9">
      <w:pPr>
        <w:rPr>
          <w:b/>
          <w:bCs/>
          <w:noProof/>
          <w:color w:val="4C4747"/>
          <w:lang w:val="es-DO"/>
        </w:rPr>
      </w:pPr>
      <w:r w:rsidRPr="00A80CD2">
        <w:rPr>
          <w:noProof/>
        </w:rPr>
        <mc:AlternateContent>
          <mc:Choice Requires="wps">
            <w:drawing>
              <wp:anchor distT="0" distB="0" distL="114300" distR="114300" simplePos="0" relativeHeight="251746304" behindDoc="0" locked="0" layoutInCell="1" allowOverlap="1" wp14:anchorId="06356221" wp14:editId="49023234">
                <wp:simplePos x="0" y="0"/>
                <wp:positionH relativeFrom="column">
                  <wp:posOffset>4719955</wp:posOffset>
                </wp:positionH>
                <wp:positionV relativeFrom="paragraph">
                  <wp:posOffset>8886825</wp:posOffset>
                </wp:positionV>
                <wp:extent cx="542925" cy="509270"/>
                <wp:effectExtent l="0" t="0" r="9525" b="5080"/>
                <wp:wrapNone/>
                <wp:docPr id="27" name="Freeform: 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925" cy="509270"/>
                        </a:xfrm>
                        <a:custGeom>
                          <a:avLst/>
                          <a:gdLst/>
                          <a:ahLst/>
                          <a:cxnLst/>
                          <a:rect l="l" t="t" r="r" b="b"/>
                          <a:pathLst>
                            <a:path w="542925" h="509270">
                              <a:moveTo>
                                <a:pt x="469493" y="480745"/>
                              </a:moveTo>
                              <a:lnTo>
                                <a:pt x="443026" y="420751"/>
                              </a:lnTo>
                              <a:lnTo>
                                <a:pt x="411670" y="394119"/>
                              </a:lnTo>
                              <a:lnTo>
                                <a:pt x="345376" y="367334"/>
                              </a:lnTo>
                              <a:lnTo>
                                <a:pt x="301078" y="358165"/>
                              </a:lnTo>
                              <a:lnTo>
                                <a:pt x="246227" y="353021"/>
                              </a:lnTo>
                              <a:lnTo>
                                <a:pt x="178435" y="352831"/>
                              </a:lnTo>
                              <a:lnTo>
                                <a:pt x="95364" y="358508"/>
                              </a:lnTo>
                              <a:lnTo>
                                <a:pt x="247738" y="379996"/>
                              </a:lnTo>
                              <a:lnTo>
                                <a:pt x="335800" y="402526"/>
                              </a:lnTo>
                              <a:lnTo>
                                <a:pt x="393103" y="439928"/>
                              </a:lnTo>
                              <a:lnTo>
                                <a:pt x="453174" y="506006"/>
                              </a:lnTo>
                              <a:lnTo>
                                <a:pt x="454482" y="507199"/>
                              </a:lnTo>
                              <a:lnTo>
                                <a:pt x="457822" y="508825"/>
                              </a:lnTo>
                              <a:lnTo>
                                <a:pt x="462343" y="507949"/>
                              </a:lnTo>
                              <a:lnTo>
                                <a:pt x="467156" y="501599"/>
                              </a:lnTo>
                              <a:lnTo>
                                <a:pt x="469493" y="480745"/>
                              </a:lnTo>
                              <a:close/>
                            </a:path>
                            <a:path w="542925" h="509270">
                              <a:moveTo>
                                <a:pt x="521449" y="422846"/>
                              </a:moveTo>
                              <a:lnTo>
                                <a:pt x="487654" y="346379"/>
                              </a:lnTo>
                              <a:lnTo>
                                <a:pt x="430403" y="305701"/>
                              </a:lnTo>
                              <a:lnTo>
                                <a:pt x="392887" y="290309"/>
                              </a:lnTo>
                              <a:lnTo>
                                <a:pt x="322529" y="272478"/>
                              </a:lnTo>
                              <a:lnTo>
                                <a:pt x="274904" y="265658"/>
                              </a:lnTo>
                              <a:lnTo>
                                <a:pt x="218884" y="261848"/>
                              </a:lnTo>
                              <a:lnTo>
                                <a:pt x="154432" y="262255"/>
                              </a:lnTo>
                              <a:lnTo>
                                <a:pt x="81495" y="268097"/>
                              </a:lnTo>
                              <a:lnTo>
                                <a:pt x="0" y="280555"/>
                              </a:lnTo>
                              <a:lnTo>
                                <a:pt x="241833" y="283540"/>
                              </a:lnTo>
                              <a:lnTo>
                                <a:pt x="374916" y="302133"/>
                              </a:lnTo>
                              <a:lnTo>
                                <a:pt x="446468" y="352209"/>
                              </a:lnTo>
                              <a:lnTo>
                                <a:pt x="503732" y="449592"/>
                              </a:lnTo>
                              <a:lnTo>
                                <a:pt x="505193" y="451142"/>
                              </a:lnTo>
                              <a:lnTo>
                                <a:pt x="508774" y="453580"/>
                              </a:lnTo>
                              <a:lnTo>
                                <a:pt x="513181" y="453669"/>
                              </a:lnTo>
                              <a:lnTo>
                                <a:pt x="517182" y="448132"/>
                              </a:lnTo>
                              <a:lnTo>
                                <a:pt x="521449" y="422846"/>
                              </a:lnTo>
                              <a:close/>
                            </a:path>
                            <a:path w="542925" h="509270">
                              <a:moveTo>
                                <a:pt x="542658" y="361467"/>
                              </a:moveTo>
                              <a:lnTo>
                                <a:pt x="539229" y="301866"/>
                              </a:lnTo>
                              <a:lnTo>
                                <a:pt x="527697" y="269087"/>
                              </a:lnTo>
                              <a:lnTo>
                                <a:pt x="498741" y="251523"/>
                              </a:lnTo>
                              <a:lnTo>
                                <a:pt x="443001" y="237540"/>
                              </a:lnTo>
                              <a:lnTo>
                                <a:pt x="453275" y="232930"/>
                              </a:lnTo>
                              <a:lnTo>
                                <a:pt x="476542" y="216649"/>
                              </a:lnTo>
                              <a:lnTo>
                                <a:pt x="501421" y="185026"/>
                              </a:lnTo>
                              <a:lnTo>
                                <a:pt x="516547" y="134416"/>
                              </a:lnTo>
                              <a:lnTo>
                                <a:pt x="508228" y="82753"/>
                              </a:lnTo>
                              <a:lnTo>
                                <a:pt x="483108" y="44183"/>
                              </a:lnTo>
                              <a:lnTo>
                                <a:pt x="447649" y="18046"/>
                              </a:lnTo>
                              <a:lnTo>
                                <a:pt x="408343" y="3632"/>
                              </a:lnTo>
                              <a:lnTo>
                                <a:pt x="359117" y="0"/>
                              </a:lnTo>
                              <a:lnTo>
                                <a:pt x="172377" y="241"/>
                              </a:lnTo>
                              <a:lnTo>
                                <a:pt x="172288" y="165176"/>
                              </a:lnTo>
                              <a:lnTo>
                                <a:pt x="172542" y="206806"/>
                              </a:lnTo>
                              <a:lnTo>
                                <a:pt x="199491" y="209765"/>
                              </a:lnTo>
                              <a:lnTo>
                                <a:pt x="218147" y="212483"/>
                              </a:lnTo>
                              <a:lnTo>
                                <a:pt x="237210" y="216535"/>
                              </a:lnTo>
                              <a:lnTo>
                                <a:pt x="265417" y="223469"/>
                              </a:lnTo>
                              <a:lnTo>
                                <a:pt x="265417" y="77266"/>
                              </a:lnTo>
                              <a:lnTo>
                                <a:pt x="338963" y="77343"/>
                              </a:lnTo>
                              <a:lnTo>
                                <a:pt x="371525" y="83299"/>
                              </a:lnTo>
                              <a:lnTo>
                                <a:pt x="403936" y="103695"/>
                              </a:lnTo>
                              <a:lnTo>
                                <a:pt x="418338" y="147142"/>
                              </a:lnTo>
                              <a:lnTo>
                                <a:pt x="415925" y="194195"/>
                              </a:lnTo>
                              <a:lnTo>
                                <a:pt x="402196" y="218440"/>
                              </a:lnTo>
                              <a:lnTo>
                                <a:pt x="365506" y="227584"/>
                              </a:lnTo>
                              <a:lnTo>
                                <a:pt x="294233" y="229336"/>
                              </a:lnTo>
                              <a:lnTo>
                                <a:pt x="321665" y="235572"/>
                              </a:lnTo>
                              <a:lnTo>
                                <a:pt x="388099" y="256959"/>
                              </a:lnTo>
                              <a:lnTo>
                                <a:pt x="469709" y="297573"/>
                              </a:lnTo>
                              <a:lnTo>
                                <a:pt x="542658" y="361467"/>
                              </a:lnTo>
                              <a:close/>
                            </a:path>
                          </a:pathLst>
                        </a:custGeom>
                        <a:solidFill>
                          <a:srgbClr val="D5B78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AEC4D94" id="Freeform: Shape 44" o:spid="_x0000_s1026" style="position:absolute;margin-left:371.65pt;margin-top:699.75pt;width:42.75pt;height:40.1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42925,509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" path="m469493,480745l443026,420751,411670,394119,345376,367334r-44298,-9169l246227,353021r-67792,-190l95364,358508r152374,21488l335800,402526r57303,37402l453174,506006r1308,1193l457822,508825r4521,-876l467156,501599r2337,-20854xem521449,422846l487654,346379,430403,305701,392887,290309,322529,272478r-47625,-6820l218884,261848r-64452,407l81495,268097,,280555r241833,2985l374916,302133r71552,50076l503732,449592r1461,1550l508774,453580r4407,89l517182,448132r4267,-25286xem542658,361467r-3429,-59601l527697,269087,498741,251523,443001,237540r10274,-4610l476542,216649r24879,-31623l516547,134416,508228,82753,483108,44183,447649,18046,408343,3632,359117,,172377,241r-89,164935l172542,206806r26949,2959l218147,212483r19063,4052l265417,223469r,-146203l338963,77343r32562,5956l403936,103695r14402,43447l415925,194195r-13729,24245l365506,227584r-71273,1752l321665,235572r66434,21387l469709,297573r72949,63894xe" fillcolor="#d5b788" stroked="f">
                <v:path arrowok="t"/>
              </v:shape>
            </w:pict>
          </mc:Fallback>
        </mc:AlternateContent>
      </w:r>
    </w:p>
    <w:p w14:paraId="421E80D2" w14:textId="77777777" w:rsidR="00A80CD2" w:rsidRPr="00A80CD2" w:rsidRDefault="00A80CD2" w:rsidP="00A80CD2">
      <w:pPr>
        <w:spacing w:line="360" w:lineRule="auto"/>
        <w:jc w:val="both"/>
        <w:rPr>
          <w:rFonts w:eastAsia="Calibri"/>
          <w:lang w:val="es-DO"/>
        </w:rPr>
      </w:pPr>
      <w:r w:rsidRPr="00A80CD2">
        <w:rPr>
          <w:rFonts w:eastAsia="Calibri"/>
          <w:lang w:val="es-DO"/>
        </w:rPr>
        <w:t xml:space="preserve">El Hospital Municipal Desiderio Acosta es un centro de salud público Ubicado en el municipio de Rio San Juan, Prov. María Trinidad Sánchez, Republica dominicana. Ofrece servicios de atención medica general y especializada a la población de la región. </w:t>
      </w:r>
    </w:p>
    <w:p w14:paraId="2740BD26" w14:textId="77777777" w:rsidR="00A80CD2" w:rsidRPr="00A80CD2" w:rsidRDefault="00A80CD2" w:rsidP="00A80CD2">
      <w:pPr>
        <w:spacing w:line="360" w:lineRule="auto"/>
        <w:jc w:val="both"/>
        <w:rPr>
          <w:rFonts w:eastAsia="Calibri"/>
          <w:lang w:val="es-DO"/>
        </w:rPr>
      </w:pPr>
      <w:r w:rsidRPr="00A80CD2">
        <w:rPr>
          <w:rFonts w:eastAsia="Calibri"/>
          <w:lang w:val="es-DO"/>
        </w:rPr>
        <w:t>Los logros del año 2024</w:t>
      </w:r>
    </w:p>
    <w:p w14:paraId="79A531DE" w14:textId="77777777" w:rsidR="00A80CD2" w:rsidRPr="00A80CD2" w:rsidRDefault="00A80CD2" w:rsidP="00A80CD2">
      <w:pPr>
        <w:spacing w:line="360" w:lineRule="auto"/>
        <w:jc w:val="both"/>
        <w:rPr>
          <w:rFonts w:eastAsia="Calibri"/>
          <w:lang w:val="es-DO"/>
        </w:rPr>
      </w:pPr>
      <w:r w:rsidRPr="00A80CD2">
        <w:rPr>
          <w:rFonts w:eastAsia="Calibri"/>
          <w:lang w:val="es-DO"/>
        </w:rPr>
        <w:t xml:space="preserve">En el año 2024, el Hospital Municipal Desiderio Acosta alcanzo los siguientes logros. </w:t>
      </w:r>
    </w:p>
    <w:p w14:paraId="51771466" w14:textId="77777777" w:rsidR="00A80CD2" w:rsidRPr="00A80CD2" w:rsidRDefault="00A80CD2" w:rsidP="00A80CD2">
      <w:pPr>
        <w:spacing w:line="360" w:lineRule="auto"/>
        <w:jc w:val="both"/>
        <w:rPr>
          <w:rFonts w:eastAsia="Calibri"/>
          <w:lang w:val="es-DO"/>
        </w:rPr>
      </w:pPr>
      <w:r w:rsidRPr="00A80CD2">
        <w:rPr>
          <w:rFonts w:eastAsia="Calibri"/>
          <w:lang w:val="es-DO"/>
        </w:rPr>
        <w:t xml:space="preserve">Aumento de la cobertura de servicios: El hospital brindo atención médica a más de 20,000 personas durante el año 2024 </w:t>
      </w:r>
    </w:p>
    <w:p w14:paraId="6056658B" w14:textId="77777777" w:rsidR="00A80CD2" w:rsidRPr="00A80CD2" w:rsidRDefault="00A80CD2" w:rsidP="00A80CD2">
      <w:pPr>
        <w:spacing w:line="360" w:lineRule="auto"/>
        <w:jc w:val="both"/>
        <w:rPr>
          <w:rFonts w:eastAsia="Calibri"/>
          <w:lang w:val="es-DO"/>
        </w:rPr>
      </w:pPr>
      <w:r w:rsidRPr="00A80CD2">
        <w:rPr>
          <w:rFonts w:eastAsia="Calibri"/>
          <w:lang w:val="es-DO"/>
        </w:rPr>
        <w:t xml:space="preserve">Mejora de la calidad de atención: El hospital implemento un nuevo sistema de gestión de la calidad que ha permitido mejorar la atención medica brindada a los pacientes. </w:t>
      </w:r>
    </w:p>
    <w:p w14:paraId="6D827330" w14:textId="77777777" w:rsidR="00A80CD2" w:rsidRPr="00A80CD2" w:rsidRDefault="00A80CD2" w:rsidP="00A80CD2">
      <w:pPr>
        <w:spacing w:line="360" w:lineRule="auto"/>
        <w:jc w:val="both"/>
        <w:rPr>
          <w:rFonts w:eastAsia="Calibri"/>
          <w:lang w:val="es-DO"/>
        </w:rPr>
      </w:pPr>
      <w:r w:rsidRPr="00A80CD2">
        <w:rPr>
          <w:rFonts w:eastAsia="Calibri"/>
          <w:lang w:val="es-DO"/>
        </w:rPr>
        <w:t xml:space="preserve">Innovación tecnológica: El hospital adquirió nuevos equipos médicos que han permitido mejorar la calidad de los servicios prestados. </w:t>
      </w:r>
    </w:p>
    <w:p w14:paraId="4931EF68" w14:textId="77777777" w:rsidR="00A80CD2" w:rsidRPr="00A80CD2" w:rsidRDefault="00A80CD2" w:rsidP="00A80CD2">
      <w:pPr>
        <w:spacing w:line="360" w:lineRule="auto"/>
        <w:jc w:val="both"/>
        <w:rPr>
          <w:rFonts w:eastAsia="Calibri"/>
          <w:lang w:val="es-DO"/>
        </w:rPr>
      </w:pPr>
      <w:r w:rsidRPr="00A80CD2">
        <w:rPr>
          <w:rFonts w:eastAsia="Calibri"/>
          <w:lang w:val="es-DO"/>
        </w:rPr>
        <w:t xml:space="preserve">El Hospital Municipal Desiderio Acosta es un centro de salud público Ubicado en el municipio de Rio San Juan, Prov. María Trinidad </w:t>
      </w:r>
      <w:r w:rsidRPr="00A80CD2">
        <w:rPr>
          <w:rFonts w:eastAsia="Calibri"/>
          <w:lang w:val="es-DO"/>
        </w:rPr>
        <w:lastRenderedPageBreak/>
        <w:t xml:space="preserve">Sánchez, Republica Dominicana.  Es el principal centro de atención médica del municipio y sus alrededores. </w:t>
      </w:r>
      <w:r w:rsidRPr="00A80CD2">
        <w:rPr>
          <w:noProof/>
          <w:lang w:val="es-DO"/>
        </w:rPr>
        <w:t>El hospital tiene una capacidad de 19</w:t>
      </w:r>
      <w:r w:rsidRPr="00A80CD2">
        <w:rPr>
          <w:noProof/>
          <w:color w:val="FF0000"/>
          <w:lang w:val="es-DO"/>
        </w:rPr>
        <w:t xml:space="preserve"> </w:t>
      </w:r>
      <w:r w:rsidRPr="00A80CD2">
        <w:rPr>
          <w:noProof/>
          <w:lang w:val="es-DO"/>
        </w:rPr>
        <w:t>camas y ofrece una amplia gama de servicios médicos, incluyendo</w:t>
      </w:r>
      <w:r w:rsidRPr="00A80CD2">
        <w:rPr>
          <w:rFonts w:eastAsia="Calibri"/>
          <w:lang w:val="es-DO"/>
        </w:rPr>
        <w:t>:</w:t>
      </w:r>
    </w:p>
    <w:p w14:paraId="1BBA403A" w14:textId="77777777" w:rsidR="00A80CD2" w:rsidRPr="00A80CD2" w:rsidRDefault="00A80CD2" w:rsidP="00A80CD2">
      <w:pPr>
        <w:spacing w:after="0" w:line="360" w:lineRule="auto"/>
        <w:ind w:firstLine="720"/>
        <w:rPr>
          <w:noProof/>
          <w:lang w:val="es-DO"/>
        </w:rPr>
      </w:pPr>
      <w:r w:rsidRPr="00A80CD2">
        <w:rPr>
          <w:noProof/>
          <w:lang w:val="es-DO"/>
        </w:rPr>
        <w:t>Medicina general</w:t>
      </w:r>
    </w:p>
    <w:p w14:paraId="533EA392" w14:textId="77777777" w:rsidR="00A80CD2" w:rsidRPr="00A80CD2" w:rsidRDefault="00A80CD2" w:rsidP="00A80CD2">
      <w:pPr>
        <w:spacing w:after="0" w:line="360" w:lineRule="auto"/>
        <w:ind w:firstLine="720"/>
        <w:rPr>
          <w:noProof/>
          <w:lang w:val="es-DO"/>
        </w:rPr>
      </w:pPr>
      <w:r w:rsidRPr="00A80CD2">
        <w:rPr>
          <w:noProof/>
          <w:lang w:val="es-DO"/>
        </w:rPr>
        <w:t>Medicina familiar</w:t>
      </w:r>
    </w:p>
    <w:p w14:paraId="25160237" w14:textId="77777777" w:rsidR="00A80CD2" w:rsidRPr="00A80CD2" w:rsidRDefault="00A80CD2" w:rsidP="00A80CD2">
      <w:pPr>
        <w:spacing w:after="0" w:line="360" w:lineRule="auto"/>
        <w:ind w:firstLine="720"/>
        <w:rPr>
          <w:noProof/>
          <w:lang w:val="es-DO"/>
        </w:rPr>
      </w:pPr>
      <w:r w:rsidRPr="00A80CD2">
        <w:rPr>
          <w:noProof/>
          <w:lang w:val="es-DO"/>
        </w:rPr>
        <w:t>Psicologia</w:t>
      </w:r>
    </w:p>
    <w:p w14:paraId="585FBA37" w14:textId="77777777" w:rsidR="00A80CD2" w:rsidRPr="00A80CD2" w:rsidRDefault="00A80CD2" w:rsidP="00A80CD2">
      <w:pPr>
        <w:spacing w:after="0" w:line="360" w:lineRule="auto"/>
        <w:ind w:firstLine="720"/>
        <w:rPr>
          <w:noProof/>
          <w:lang w:val="es-DO"/>
        </w:rPr>
      </w:pPr>
      <w:r w:rsidRPr="00A80CD2">
        <w:rPr>
          <w:noProof/>
          <w:lang w:val="es-DO"/>
        </w:rPr>
        <w:t xml:space="preserve">Pediatríay nutrición </w:t>
      </w:r>
    </w:p>
    <w:p w14:paraId="6B77BFB2" w14:textId="77777777" w:rsidR="00A80CD2" w:rsidRPr="00A80CD2" w:rsidRDefault="00A80CD2" w:rsidP="00A80CD2">
      <w:pPr>
        <w:spacing w:after="0" w:line="360" w:lineRule="auto"/>
        <w:ind w:firstLine="720"/>
        <w:rPr>
          <w:noProof/>
          <w:lang w:val="es-DO"/>
        </w:rPr>
      </w:pPr>
      <w:r w:rsidRPr="00A80CD2">
        <w:rPr>
          <w:noProof/>
          <w:lang w:val="es-DO"/>
        </w:rPr>
        <w:t>Ginecología y obstetricia</w:t>
      </w:r>
    </w:p>
    <w:p w14:paraId="6C020932" w14:textId="77777777" w:rsidR="00A80CD2" w:rsidRPr="00A80CD2" w:rsidRDefault="00A80CD2" w:rsidP="00A80CD2">
      <w:pPr>
        <w:spacing w:after="0" w:line="360" w:lineRule="auto"/>
        <w:ind w:firstLine="720"/>
        <w:rPr>
          <w:noProof/>
          <w:lang w:val="es-DO"/>
        </w:rPr>
      </w:pPr>
      <w:r w:rsidRPr="00A80CD2">
        <w:rPr>
          <w:noProof/>
          <w:lang w:val="es-DO"/>
        </w:rPr>
        <w:t>Cirugía</w:t>
      </w:r>
    </w:p>
    <w:p w14:paraId="2527B4FB" w14:textId="77777777" w:rsidR="00A80CD2" w:rsidRPr="00A80CD2" w:rsidRDefault="00A80CD2" w:rsidP="00A80CD2">
      <w:pPr>
        <w:spacing w:after="0" w:line="360" w:lineRule="auto"/>
        <w:ind w:firstLine="720"/>
        <w:rPr>
          <w:noProof/>
          <w:lang w:val="es-DO"/>
        </w:rPr>
      </w:pPr>
      <w:r w:rsidRPr="00A80CD2">
        <w:rPr>
          <w:noProof/>
          <w:lang w:val="es-DO"/>
        </w:rPr>
        <w:t>Odontología</w:t>
      </w:r>
    </w:p>
    <w:p w14:paraId="7F56D7B9" w14:textId="77777777" w:rsidR="00A80CD2" w:rsidRPr="00A80CD2" w:rsidRDefault="00A80CD2" w:rsidP="00A80CD2">
      <w:pPr>
        <w:spacing w:after="0" w:line="360" w:lineRule="auto"/>
        <w:ind w:firstLine="720"/>
        <w:rPr>
          <w:noProof/>
          <w:lang w:val="es-DO"/>
        </w:rPr>
      </w:pPr>
      <w:r w:rsidRPr="00A80CD2">
        <w:rPr>
          <w:noProof/>
          <w:lang w:val="es-DO"/>
        </w:rPr>
        <w:t>Laboratorio clínico</w:t>
      </w:r>
    </w:p>
    <w:p w14:paraId="419ECC8B" w14:textId="77777777" w:rsidR="00A80CD2" w:rsidRPr="00A80CD2" w:rsidRDefault="00A80CD2" w:rsidP="00A80CD2">
      <w:pPr>
        <w:spacing w:after="0" w:line="360" w:lineRule="auto"/>
        <w:ind w:firstLine="720"/>
        <w:rPr>
          <w:noProof/>
          <w:lang w:val="es-DO"/>
        </w:rPr>
      </w:pPr>
      <w:r w:rsidRPr="00A80CD2">
        <w:rPr>
          <w:noProof/>
          <w:lang w:val="es-DO"/>
        </w:rPr>
        <w:t>Radiología</w:t>
      </w:r>
    </w:p>
    <w:p w14:paraId="0419BF8D" w14:textId="77777777" w:rsidR="00A80CD2" w:rsidRPr="00A80CD2" w:rsidRDefault="00A80CD2" w:rsidP="00A80CD2">
      <w:pPr>
        <w:spacing w:after="0" w:line="360" w:lineRule="auto"/>
        <w:ind w:firstLine="720"/>
        <w:rPr>
          <w:noProof/>
          <w:lang w:val="es-DO"/>
        </w:rPr>
      </w:pPr>
      <w:r w:rsidRPr="00A80CD2">
        <w:rPr>
          <w:noProof/>
          <w:lang w:val="es-DO"/>
        </w:rPr>
        <w:t xml:space="preserve">Sonografia </w:t>
      </w:r>
    </w:p>
    <w:p w14:paraId="6AD62989" w14:textId="77777777" w:rsidR="00A80CD2" w:rsidRPr="00A80CD2" w:rsidRDefault="00A80CD2" w:rsidP="00A80CD2">
      <w:pPr>
        <w:spacing w:after="0" w:line="360" w:lineRule="auto"/>
        <w:ind w:firstLine="720"/>
        <w:rPr>
          <w:noProof/>
          <w:lang w:val="es-DO"/>
        </w:rPr>
      </w:pPr>
      <w:r w:rsidRPr="00A80CD2">
        <w:rPr>
          <w:noProof/>
          <w:lang w:val="es-DO"/>
        </w:rPr>
        <w:t>Atencion a Emergencias</w:t>
      </w:r>
    </w:p>
    <w:p w14:paraId="35045825" w14:textId="77777777" w:rsidR="00A80CD2" w:rsidRPr="00A80CD2" w:rsidRDefault="00A80CD2" w:rsidP="00A80CD2">
      <w:pPr>
        <w:spacing w:line="360" w:lineRule="auto"/>
        <w:jc w:val="both"/>
        <w:rPr>
          <w:rFonts w:eastAsia="Calibri"/>
          <w:lang w:val="es-DO"/>
        </w:rPr>
      </w:pPr>
    </w:p>
    <w:p w14:paraId="02B64229" w14:textId="77777777" w:rsidR="00A80CD2" w:rsidRPr="00A80CD2" w:rsidRDefault="00A80CD2" w:rsidP="00A80CD2">
      <w:pPr>
        <w:spacing w:after="0" w:line="360" w:lineRule="auto"/>
        <w:jc w:val="both"/>
        <w:rPr>
          <w:noProof/>
          <w:lang w:val="es-DO"/>
        </w:rPr>
      </w:pPr>
      <w:r w:rsidRPr="00A80CD2">
        <w:rPr>
          <w:noProof/>
          <w:lang w:val="es-DO"/>
        </w:rPr>
        <w:t>El hospital también cuenta con una farmacia, un departamento de planificación familiar y un centro de Tuberculosis.</w:t>
      </w:r>
    </w:p>
    <w:p w14:paraId="2514D3A5" w14:textId="77777777" w:rsidR="00A80CD2" w:rsidRPr="00A80CD2" w:rsidRDefault="00A80CD2" w:rsidP="00A80CD2">
      <w:pPr>
        <w:spacing w:after="0" w:line="360" w:lineRule="auto"/>
        <w:jc w:val="both"/>
        <w:rPr>
          <w:noProof/>
          <w:lang w:val="es-DO"/>
        </w:rPr>
      </w:pPr>
    </w:p>
    <w:p w14:paraId="2B0835FD" w14:textId="77777777" w:rsidR="00A80CD2" w:rsidRPr="00A80CD2" w:rsidRDefault="00A80CD2" w:rsidP="00A80CD2">
      <w:pPr>
        <w:spacing w:after="0" w:line="360" w:lineRule="auto"/>
        <w:jc w:val="both"/>
        <w:rPr>
          <w:noProof/>
          <w:lang w:val="es-DO"/>
        </w:rPr>
      </w:pPr>
      <w:r w:rsidRPr="00A80CD2">
        <w:rPr>
          <w:noProof/>
          <w:lang w:val="es-DO"/>
        </w:rPr>
        <w:t>El hospital es una dependencia del Servicio Nacional de Salud (SNS), la agencia gubernamental responsable de la salud pública en la República Dominicana. El SNS proporciona fondos para el funcionamiento del hospital y garantiza que los servicios médicos sean accesibles a todos los ciudadanos, independientemente de su capacidad de pago.</w:t>
      </w:r>
    </w:p>
    <w:p w14:paraId="750BFB9B" w14:textId="77777777" w:rsidR="00A80CD2" w:rsidRPr="00A80CD2" w:rsidRDefault="00A80CD2" w:rsidP="00A80CD2">
      <w:pPr>
        <w:spacing w:after="0" w:line="360" w:lineRule="auto"/>
        <w:jc w:val="both"/>
        <w:rPr>
          <w:noProof/>
          <w:lang w:val="es-DO"/>
        </w:rPr>
      </w:pPr>
    </w:p>
    <w:p w14:paraId="67C05B33" w14:textId="77777777" w:rsidR="00A80CD2" w:rsidRPr="00A80CD2" w:rsidRDefault="00A80CD2" w:rsidP="00A80CD2">
      <w:pPr>
        <w:spacing w:after="0" w:line="360" w:lineRule="auto"/>
        <w:jc w:val="both"/>
        <w:rPr>
          <w:noProof/>
          <w:lang w:val="es-DO"/>
        </w:rPr>
      </w:pPr>
    </w:p>
    <w:p w14:paraId="597790F6" w14:textId="77777777" w:rsidR="00A80CD2" w:rsidRPr="00A80CD2" w:rsidRDefault="00A80CD2" w:rsidP="00A80CD2">
      <w:pPr>
        <w:spacing w:after="0" w:line="360" w:lineRule="auto"/>
        <w:jc w:val="both"/>
        <w:rPr>
          <w:noProof/>
          <w:lang w:val="es-DO"/>
        </w:rPr>
      </w:pPr>
      <w:r w:rsidRPr="00A80CD2">
        <w:rPr>
          <w:noProof/>
          <w:lang w:val="es-DO"/>
        </w:rPr>
        <w:t xml:space="preserve">En los últimos años, el Hospital Municipal. Desiderio Acosta ha sido objeto de una serie de mejoras. El hospital ha recibido nuevos equipos médicos, nuevo personal y ha sido ampliado para aumentar </w:t>
      </w:r>
      <w:r w:rsidRPr="00A80CD2">
        <w:rPr>
          <w:noProof/>
          <w:lang w:val="es-DO"/>
        </w:rPr>
        <w:lastRenderedPageBreak/>
        <w:t>su capacidad. Además, el hospital ha implementado una serie de programas de capacitación para mejorar la calidad de la atención médica que brinda.</w:t>
      </w:r>
    </w:p>
    <w:p w14:paraId="5B011A9C" w14:textId="77777777" w:rsidR="00A80CD2" w:rsidRPr="00A80CD2" w:rsidRDefault="00A80CD2" w:rsidP="00A80CD2">
      <w:pPr>
        <w:spacing w:after="0" w:line="360" w:lineRule="auto"/>
        <w:jc w:val="both"/>
        <w:rPr>
          <w:rFonts w:eastAsia="Calibri"/>
          <w:noProof/>
          <w:lang w:val="es-DO"/>
        </w:rPr>
      </w:pPr>
    </w:p>
    <w:p w14:paraId="5466CC6E" w14:textId="77777777" w:rsidR="00A80CD2" w:rsidRPr="00A80CD2" w:rsidRDefault="00A80CD2" w:rsidP="00A80CD2">
      <w:pPr>
        <w:spacing w:after="0" w:line="360" w:lineRule="auto"/>
        <w:jc w:val="both"/>
        <w:rPr>
          <w:rFonts w:eastAsia="Calibri"/>
          <w:b/>
          <w:bCs/>
          <w:noProof/>
          <w:lang w:val="es-DO"/>
        </w:rPr>
      </w:pPr>
      <w:r w:rsidRPr="00A80CD2">
        <w:rPr>
          <w:rFonts w:eastAsia="Calibri"/>
          <w:b/>
          <w:bCs/>
          <w:noProof/>
          <w:lang w:val="es-DO"/>
        </w:rPr>
        <w:t>Ubicación</w:t>
      </w:r>
    </w:p>
    <w:p w14:paraId="06BD782C" w14:textId="77777777" w:rsidR="00A80CD2" w:rsidRPr="00A80CD2" w:rsidRDefault="00A80CD2" w:rsidP="00A80CD2">
      <w:pPr>
        <w:spacing w:after="0" w:line="360" w:lineRule="auto"/>
        <w:jc w:val="both"/>
        <w:rPr>
          <w:rFonts w:eastAsia="Calibri"/>
          <w:noProof/>
          <w:lang w:val="es-DO"/>
        </w:rPr>
      </w:pPr>
      <w:r w:rsidRPr="00A80CD2">
        <w:rPr>
          <w:rFonts w:eastAsia="Calibri"/>
          <w:noProof/>
          <w:lang w:val="es-DO"/>
        </w:rPr>
        <w:t>El Hospital Municipal Desiderio Acosta se encuentra ubicado en la Autopista Rio San Juan Gaspar Hernandez #16 en los limites de la ciudad frente a la entrada del Barrio El Eden, en la ciudad de Río San Juan, República Dominicana.</w:t>
      </w:r>
    </w:p>
    <w:p w14:paraId="2DB7EC27" w14:textId="77777777" w:rsidR="00A80CD2" w:rsidRPr="00A80CD2" w:rsidRDefault="00A80CD2" w:rsidP="00A80CD2">
      <w:pPr>
        <w:spacing w:after="0" w:line="360" w:lineRule="auto"/>
        <w:jc w:val="both"/>
        <w:rPr>
          <w:rFonts w:eastAsia="Calibri"/>
          <w:noProof/>
          <w:lang w:val="es-DO"/>
        </w:rPr>
      </w:pPr>
    </w:p>
    <w:p w14:paraId="03EB688B" w14:textId="77777777" w:rsidR="00A80CD2" w:rsidRPr="00A80CD2" w:rsidRDefault="00A80CD2" w:rsidP="00A80CD2">
      <w:pPr>
        <w:spacing w:after="0" w:line="360" w:lineRule="auto"/>
        <w:jc w:val="both"/>
        <w:rPr>
          <w:rFonts w:eastAsia="Calibri"/>
          <w:b/>
          <w:bCs/>
          <w:noProof/>
          <w:color w:val="FF0000"/>
          <w:lang w:val="es-DO"/>
        </w:rPr>
      </w:pPr>
      <w:r w:rsidRPr="00A80CD2">
        <w:rPr>
          <w:rFonts w:eastAsia="Calibri"/>
          <w:b/>
          <w:bCs/>
          <w:noProof/>
          <w:lang w:val="es-DO"/>
        </w:rPr>
        <w:t>Misión</w:t>
      </w:r>
    </w:p>
    <w:p w14:paraId="79163DD6" w14:textId="77777777" w:rsidR="00A80CD2" w:rsidRPr="00A80CD2" w:rsidRDefault="00A80CD2" w:rsidP="00A80CD2">
      <w:pPr>
        <w:spacing w:after="0" w:line="360" w:lineRule="auto"/>
        <w:jc w:val="both"/>
        <w:rPr>
          <w:rFonts w:eastAsia="Calibri"/>
          <w:noProof/>
          <w:lang w:val="es-DO"/>
        </w:rPr>
      </w:pPr>
      <w:r w:rsidRPr="00A80CD2">
        <w:rPr>
          <w:rFonts w:eastAsia="Calibri"/>
          <w:noProof/>
          <w:lang w:val="es-DO"/>
        </w:rPr>
        <w:t>Impulsar el desarrollo y fortalecimiento de la provisión de servicios de salud, a través de los Servicios Regionales organizados en Red, de acuerdo a los valores y principios del Modelo de Atención, para contribuir a la salud de las personas, familias y comunidades.</w:t>
      </w:r>
    </w:p>
    <w:p w14:paraId="654F346C" w14:textId="77777777" w:rsidR="00A80CD2" w:rsidRPr="00A80CD2" w:rsidRDefault="00A80CD2" w:rsidP="00A80CD2">
      <w:pPr>
        <w:spacing w:after="0" w:line="360" w:lineRule="auto"/>
        <w:jc w:val="both"/>
        <w:rPr>
          <w:rFonts w:eastAsia="Calibri"/>
          <w:noProof/>
          <w:lang w:val="es-DO"/>
        </w:rPr>
      </w:pPr>
    </w:p>
    <w:p w14:paraId="2A9B12D7" w14:textId="77777777" w:rsidR="00A80CD2" w:rsidRPr="00A80CD2" w:rsidRDefault="00A80CD2" w:rsidP="00A80CD2">
      <w:pPr>
        <w:spacing w:after="0" w:line="360" w:lineRule="auto"/>
        <w:jc w:val="both"/>
        <w:rPr>
          <w:rFonts w:eastAsia="Calibri"/>
          <w:b/>
          <w:bCs/>
          <w:noProof/>
          <w:color w:val="FF0000"/>
          <w:lang w:val="es-DO"/>
        </w:rPr>
      </w:pPr>
      <w:r w:rsidRPr="00A80CD2">
        <w:rPr>
          <w:rFonts w:eastAsia="Calibri"/>
          <w:b/>
          <w:bCs/>
          <w:noProof/>
          <w:lang w:val="es-DO"/>
        </w:rPr>
        <w:t>Visión</w:t>
      </w:r>
    </w:p>
    <w:p w14:paraId="1A2E8266" w14:textId="77777777" w:rsidR="00A80CD2" w:rsidRPr="00A80CD2" w:rsidRDefault="00A80CD2" w:rsidP="00A80CD2">
      <w:pPr>
        <w:spacing w:after="0" w:line="360" w:lineRule="auto"/>
        <w:jc w:val="both"/>
        <w:rPr>
          <w:rFonts w:eastAsia="Calibri"/>
          <w:noProof/>
          <w:lang w:val="es-ES"/>
        </w:rPr>
      </w:pPr>
      <w:r w:rsidRPr="00A80CD2">
        <w:rPr>
          <w:lang w:val="es-ES"/>
        </w:rPr>
        <w:t>Ser reconocido por la sociedad como una institución altamente efectiva en la gestión de la provisión de servicios de salud en un ambiente de equidad, eficacia, eficiencia, calidad y transparencia.</w:t>
      </w:r>
    </w:p>
    <w:p w14:paraId="054D30B1" w14:textId="77777777" w:rsidR="00A80CD2" w:rsidRPr="00A80CD2" w:rsidRDefault="00A80CD2" w:rsidP="00A80CD2">
      <w:pPr>
        <w:spacing w:after="0" w:line="360" w:lineRule="auto"/>
        <w:jc w:val="both"/>
        <w:rPr>
          <w:rFonts w:eastAsia="Calibri"/>
          <w:b/>
          <w:bCs/>
          <w:noProof/>
          <w:color w:val="FF0000"/>
          <w:lang w:val="es-ES"/>
        </w:rPr>
      </w:pPr>
    </w:p>
    <w:p w14:paraId="554FCCD1" w14:textId="77777777" w:rsidR="00A80CD2" w:rsidRPr="00A80CD2" w:rsidRDefault="00A80CD2" w:rsidP="00A80CD2">
      <w:pPr>
        <w:spacing w:after="0" w:line="360" w:lineRule="auto"/>
        <w:jc w:val="both"/>
        <w:rPr>
          <w:rFonts w:eastAsia="Calibri"/>
          <w:b/>
          <w:bCs/>
          <w:noProof/>
          <w:color w:val="FF0000"/>
          <w:lang w:val="es-ES"/>
        </w:rPr>
      </w:pPr>
      <w:r w:rsidRPr="00A80CD2">
        <w:rPr>
          <w:rFonts w:eastAsia="Calibri"/>
          <w:b/>
          <w:bCs/>
          <w:noProof/>
          <w:lang w:val="es-ES"/>
        </w:rPr>
        <w:t>Valores</w:t>
      </w:r>
    </w:p>
    <w:p w14:paraId="71715819" w14:textId="77777777" w:rsidR="00A80CD2" w:rsidRPr="00A80CD2" w:rsidRDefault="00A80CD2" w:rsidP="00A80CD2">
      <w:pPr>
        <w:spacing w:after="0" w:line="360" w:lineRule="auto"/>
        <w:jc w:val="both"/>
        <w:rPr>
          <w:rFonts w:eastAsia="Calibri"/>
          <w:noProof/>
          <w:lang w:val="es-ES"/>
        </w:rPr>
      </w:pPr>
      <w:r w:rsidRPr="00A80CD2">
        <w:rPr>
          <w:lang w:val="es-ES"/>
        </w:rPr>
        <w:t>Equidad, Eficiencia, Calidad, Transparencia, Calidez, Responsabilidad social</w:t>
      </w:r>
    </w:p>
    <w:p w14:paraId="244D9FAF" w14:textId="77777777" w:rsidR="00A80CD2" w:rsidRPr="00A80CD2" w:rsidRDefault="00A80CD2" w:rsidP="00A80CD2">
      <w:pPr>
        <w:spacing w:after="0" w:line="360" w:lineRule="auto"/>
        <w:jc w:val="both"/>
        <w:rPr>
          <w:rFonts w:eastAsia="Calibri"/>
          <w:noProof/>
          <w:lang w:val="es-DO"/>
        </w:rPr>
      </w:pPr>
    </w:p>
    <w:p w14:paraId="50F3C5EE" w14:textId="50216424" w:rsidR="00A80CD2" w:rsidRDefault="00A80CD2" w:rsidP="00A80CD2">
      <w:pPr>
        <w:spacing w:after="0" w:line="360" w:lineRule="auto"/>
        <w:jc w:val="both"/>
        <w:rPr>
          <w:rFonts w:eastAsia="Calibri"/>
          <w:noProof/>
          <w:lang w:val="es-DO"/>
        </w:rPr>
      </w:pPr>
    </w:p>
    <w:p w14:paraId="32FD0EA2" w14:textId="77777777" w:rsidR="00A80CD2" w:rsidRPr="00A80CD2" w:rsidRDefault="00A80CD2" w:rsidP="00A80CD2">
      <w:pPr>
        <w:spacing w:after="0" w:line="360" w:lineRule="auto"/>
        <w:jc w:val="both"/>
        <w:rPr>
          <w:rFonts w:eastAsia="Calibri"/>
          <w:b/>
          <w:bCs/>
          <w:noProof/>
          <w:color w:val="FF0000"/>
          <w:lang w:val="es-DO"/>
        </w:rPr>
      </w:pPr>
      <w:r w:rsidRPr="00A80CD2">
        <w:rPr>
          <w:rFonts w:eastAsia="Calibri"/>
          <w:b/>
          <w:bCs/>
          <w:noProof/>
          <w:lang w:val="es-DO"/>
        </w:rPr>
        <w:t>Estructura</w:t>
      </w:r>
      <w:r w:rsidRPr="00A80CD2">
        <w:rPr>
          <w:rFonts w:eastAsia="Calibri"/>
          <w:b/>
          <w:bCs/>
          <w:noProof/>
          <w:color w:val="FF0000"/>
          <w:lang w:val="es-DO"/>
        </w:rPr>
        <w:t xml:space="preserve"> </w:t>
      </w:r>
      <w:r w:rsidRPr="00A80CD2">
        <w:rPr>
          <w:rFonts w:eastAsia="Calibri"/>
          <w:b/>
          <w:bCs/>
          <w:noProof/>
          <w:lang w:val="es-DO"/>
        </w:rPr>
        <w:t>Organizacional</w:t>
      </w:r>
    </w:p>
    <w:p w14:paraId="31272828" w14:textId="77777777" w:rsidR="00A80CD2" w:rsidRPr="00A80CD2" w:rsidRDefault="00A80CD2" w:rsidP="00A80CD2">
      <w:pPr>
        <w:spacing w:after="0" w:line="360" w:lineRule="auto"/>
        <w:jc w:val="both"/>
        <w:rPr>
          <w:rFonts w:eastAsia="Calibri"/>
          <w:noProof/>
          <w:lang w:val="es-DO"/>
        </w:rPr>
      </w:pPr>
    </w:p>
    <w:p w14:paraId="463C4F10" w14:textId="77777777" w:rsidR="00A80CD2" w:rsidRPr="00A80CD2" w:rsidRDefault="00A80CD2" w:rsidP="00A80CD2">
      <w:pPr>
        <w:spacing w:after="0" w:line="360" w:lineRule="auto"/>
        <w:jc w:val="both"/>
        <w:rPr>
          <w:rFonts w:eastAsia="Calibri"/>
          <w:noProof/>
          <w:lang w:val="es-DO"/>
        </w:rPr>
      </w:pPr>
      <w:r w:rsidRPr="00A80CD2">
        <w:rPr>
          <w:rFonts w:eastAsia="Calibri"/>
          <w:noProof/>
          <w:lang w:val="es-DO"/>
        </w:rPr>
        <w:t>El Hospital Municipal Desiderio Acosta cuenta con la siguiente estructura organizacional:</w:t>
      </w:r>
    </w:p>
    <w:p w14:paraId="12B1EC10" w14:textId="77777777" w:rsidR="00A80CD2" w:rsidRPr="00A80CD2" w:rsidRDefault="00A80CD2" w:rsidP="00A80CD2">
      <w:pPr>
        <w:spacing w:after="0" w:line="360" w:lineRule="auto"/>
        <w:jc w:val="both"/>
        <w:rPr>
          <w:rFonts w:eastAsia="Calibri"/>
          <w:noProof/>
          <w:lang w:val="es-DO"/>
        </w:rPr>
      </w:pPr>
      <w:r w:rsidRPr="00A80CD2">
        <w:rPr>
          <w:rFonts w:eastAsia="Calibri"/>
          <w:noProof/>
          <w:lang w:val="es-DO"/>
        </w:rPr>
        <w:t>Dirección General</w:t>
      </w:r>
    </w:p>
    <w:p w14:paraId="4EB9CDB8" w14:textId="77777777" w:rsidR="00A80CD2" w:rsidRPr="00A80CD2" w:rsidRDefault="00A80CD2" w:rsidP="00A80CD2">
      <w:pPr>
        <w:spacing w:after="0" w:line="360" w:lineRule="auto"/>
        <w:jc w:val="both"/>
        <w:rPr>
          <w:rFonts w:eastAsia="Calibri"/>
          <w:noProof/>
          <w:lang w:val="es-DO"/>
        </w:rPr>
      </w:pPr>
      <w:r w:rsidRPr="00A80CD2">
        <w:rPr>
          <w:rFonts w:eastAsia="Calibri"/>
          <w:noProof/>
          <w:lang w:val="es-DO"/>
        </w:rPr>
        <w:lastRenderedPageBreak/>
        <w:t xml:space="preserve">Unidad de </w:t>
      </w:r>
      <w:r w:rsidRPr="00A80CD2">
        <w:rPr>
          <w:lang w:val="es-DO"/>
        </w:rPr>
        <w:t>Administración.</w:t>
      </w:r>
    </w:p>
    <w:p w14:paraId="4915F69E" w14:textId="77777777" w:rsidR="00A80CD2" w:rsidRPr="00A80CD2" w:rsidRDefault="00A80CD2" w:rsidP="00A80CD2">
      <w:pPr>
        <w:spacing w:after="0" w:line="360" w:lineRule="auto"/>
        <w:jc w:val="both"/>
        <w:rPr>
          <w:rFonts w:eastAsia="Calibri"/>
          <w:noProof/>
          <w:lang w:val="es-DO"/>
        </w:rPr>
      </w:pPr>
      <w:r w:rsidRPr="00A80CD2">
        <w:rPr>
          <w:rFonts w:eastAsia="Calibri"/>
          <w:noProof/>
          <w:lang w:val="es-DO"/>
        </w:rPr>
        <w:t>Unidad de Recursos Humanos</w:t>
      </w:r>
    </w:p>
    <w:p w14:paraId="6AA2DF04" w14:textId="77777777" w:rsidR="00A80CD2" w:rsidRPr="00A80CD2" w:rsidRDefault="00A80CD2" w:rsidP="00A80CD2">
      <w:pPr>
        <w:spacing w:after="0" w:line="360" w:lineRule="auto"/>
        <w:jc w:val="both"/>
        <w:rPr>
          <w:rFonts w:eastAsia="Calibri"/>
          <w:noProof/>
          <w:lang w:val="es-DO"/>
        </w:rPr>
      </w:pPr>
      <w:r w:rsidRPr="00A80CD2">
        <w:rPr>
          <w:rFonts w:eastAsia="Calibri"/>
          <w:noProof/>
          <w:lang w:val="es-DO"/>
        </w:rPr>
        <w:t xml:space="preserve">Unidad de Planificacion y Desarrollo. </w:t>
      </w:r>
    </w:p>
    <w:p w14:paraId="05529192" w14:textId="77777777" w:rsidR="00A80CD2" w:rsidRPr="00A80CD2" w:rsidRDefault="00A80CD2" w:rsidP="00A80CD2">
      <w:pPr>
        <w:spacing w:after="0" w:line="360" w:lineRule="auto"/>
        <w:jc w:val="both"/>
        <w:rPr>
          <w:rFonts w:eastAsia="Calibri"/>
          <w:noProof/>
          <w:lang w:val="es-DO"/>
        </w:rPr>
      </w:pPr>
      <w:r w:rsidRPr="00A80CD2">
        <w:rPr>
          <w:rFonts w:eastAsia="Calibri"/>
          <w:noProof/>
          <w:lang w:val="es-DO"/>
        </w:rPr>
        <w:t>Unidad de Contabilidad</w:t>
      </w:r>
    </w:p>
    <w:p w14:paraId="4BA73DD8" w14:textId="77777777" w:rsidR="00A80CD2" w:rsidRPr="00A80CD2" w:rsidRDefault="00A80CD2" w:rsidP="00A80CD2">
      <w:pPr>
        <w:spacing w:after="0" w:line="360" w:lineRule="auto"/>
        <w:jc w:val="both"/>
        <w:rPr>
          <w:rFonts w:eastAsia="Calibri"/>
          <w:noProof/>
          <w:lang w:val="es-DO"/>
        </w:rPr>
      </w:pPr>
      <w:r w:rsidRPr="00A80CD2">
        <w:rPr>
          <w:rFonts w:eastAsia="Calibri"/>
          <w:noProof/>
          <w:lang w:val="es-DO"/>
        </w:rPr>
        <w:t>Unidad de Compras</w:t>
      </w:r>
    </w:p>
    <w:p w14:paraId="69FC5CF6" w14:textId="77777777" w:rsidR="00A80CD2" w:rsidRPr="00A80CD2" w:rsidRDefault="00A80CD2" w:rsidP="00A80CD2">
      <w:pPr>
        <w:spacing w:after="0" w:line="360" w:lineRule="auto"/>
        <w:jc w:val="both"/>
        <w:rPr>
          <w:rFonts w:eastAsia="Calibri"/>
          <w:noProof/>
          <w:lang w:val="es-DO"/>
        </w:rPr>
      </w:pPr>
      <w:r w:rsidRPr="00A80CD2">
        <w:rPr>
          <w:rFonts w:eastAsia="Calibri"/>
          <w:noProof/>
          <w:lang w:val="es-DO"/>
        </w:rPr>
        <w:t>Unidad de Mantenimiento</w:t>
      </w:r>
    </w:p>
    <w:p w14:paraId="11872CE0" w14:textId="77777777" w:rsidR="00A80CD2" w:rsidRPr="00A80CD2" w:rsidRDefault="00A80CD2" w:rsidP="00A80CD2">
      <w:pPr>
        <w:spacing w:after="0" w:line="360" w:lineRule="auto"/>
        <w:jc w:val="both"/>
        <w:rPr>
          <w:rFonts w:eastAsia="Calibri"/>
          <w:noProof/>
          <w:lang w:val="es-DO"/>
        </w:rPr>
      </w:pPr>
      <w:r w:rsidRPr="00A80CD2">
        <w:rPr>
          <w:rFonts w:eastAsia="Calibri"/>
          <w:noProof/>
          <w:lang w:val="es-DO"/>
        </w:rPr>
        <w:t>Unidad de Seguridad</w:t>
      </w:r>
    </w:p>
    <w:p w14:paraId="09D1493F" w14:textId="77777777" w:rsidR="00A80CD2" w:rsidRPr="00A80CD2" w:rsidRDefault="00A80CD2" w:rsidP="00A80CD2">
      <w:pPr>
        <w:spacing w:after="0" w:line="360" w:lineRule="auto"/>
        <w:jc w:val="both"/>
        <w:rPr>
          <w:rFonts w:eastAsia="Calibri"/>
          <w:noProof/>
          <w:lang w:val="es-DO"/>
        </w:rPr>
      </w:pPr>
    </w:p>
    <w:p w14:paraId="3CF3AE62" w14:textId="77777777" w:rsidR="00A80CD2" w:rsidRPr="00A80CD2" w:rsidRDefault="00A80CD2" w:rsidP="00A80CD2">
      <w:pPr>
        <w:spacing w:after="0" w:line="360" w:lineRule="auto"/>
        <w:jc w:val="both"/>
        <w:rPr>
          <w:rFonts w:eastAsia="Calibri"/>
          <w:noProof/>
          <w:lang w:val="es-DO"/>
        </w:rPr>
      </w:pPr>
    </w:p>
    <w:p w14:paraId="6B75BDCA" w14:textId="77777777" w:rsidR="00A80CD2" w:rsidRPr="00A80CD2" w:rsidRDefault="00A80CD2" w:rsidP="00A80CD2">
      <w:pPr>
        <w:spacing w:after="0" w:line="360" w:lineRule="auto"/>
        <w:jc w:val="both"/>
        <w:rPr>
          <w:rFonts w:eastAsia="Calibri"/>
          <w:b/>
          <w:bCs/>
          <w:noProof/>
          <w:color w:val="FF0000"/>
          <w:lang w:val="es-DO"/>
        </w:rPr>
      </w:pPr>
      <w:r w:rsidRPr="00A80CD2">
        <w:rPr>
          <w:rFonts w:eastAsia="Calibri"/>
          <w:b/>
          <w:bCs/>
          <w:noProof/>
          <w:lang w:val="es-DO"/>
        </w:rPr>
        <w:t>Personal</w:t>
      </w:r>
    </w:p>
    <w:p w14:paraId="1EFEE692" w14:textId="77777777" w:rsidR="00A80CD2" w:rsidRPr="00A80CD2" w:rsidRDefault="00A80CD2" w:rsidP="00A80CD2">
      <w:pPr>
        <w:spacing w:after="0" w:line="360" w:lineRule="auto"/>
        <w:jc w:val="both"/>
        <w:rPr>
          <w:rFonts w:eastAsia="Calibri"/>
          <w:noProof/>
          <w:lang w:val="es-DO"/>
        </w:rPr>
      </w:pPr>
      <w:r w:rsidRPr="00A80CD2">
        <w:rPr>
          <w:rFonts w:eastAsia="Calibri"/>
          <w:noProof/>
          <w:lang w:val="es-DO"/>
        </w:rPr>
        <w:t>A la fecha del 31 de Octubre del 2024, el Hospital Municipal Desiderio Acosta cuenta con un total de 157 empleados, entre médicos, enfermeras, técnicos, administrativos y otros.</w:t>
      </w:r>
    </w:p>
    <w:p w14:paraId="33E03001" w14:textId="77777777" w:rsidR="00A80CD2" w:rsidRPr="00A80CD2" w:rsidRDefault="00A80CD2" w:rsidP="00A80CD2">
      <w:pPr>
        <w:spacing w:after="0" w:line="360" w:lineRule="auto"/>
        <w:jc w:val="both"/>
        <w:rPr>
          <w:rFonts w:eastAsia="Calibri"/>
          <w:noProof/>
          <w:lang w:val="es-DO"/>
        </w:rPr>
      </w:pPr>
    </w:p>
    <w:p w14:paraId="43CB06E2" w14:textId="77777777" w:rsidR="00A80CD2" w:rsidRPr="00A80CD2" w:rsidRDefault="00A80CD2" w:rsidP="00A80CD2">
      <w:pPr>
        <w:rPr>
          <w:lang w:val="es-DO"/>
        </w:rPr>
      </w:pPr>
    </w:p>
    <w:p w14:paraId="5ED3E45E" w14:textId="77777777" w:rsidR="00A80CD2" w:rsidRPr="00A80CD2" w:rsidRDefault="00A80CD2" w:rsidP="00A80CD2">
      <w:pPr>
        <w:keepNext/>
        <w:keepLines/>
        <w:spacing w:before="240" w:after="0" w:line="360" w:lineRule="auto"/>
        <w:ind w:left="720" w:hanging="720"/>
        <w:jc w:val="center"/>
        <w:outlineLvl w:val="0"/>
        <w:rPr>
          <w:rFonts w:eastAsiaTheme="majorEastAsia"/>
          <w:b/>
          <w:color w:val="4C4747"/>
          <w:sz w:val="28"/>
          <w:szCs w:val="32"/>
          <w:lang w:val="es-DO"/>
        </w:rPr>
      </w:pPr>
      <w:bookmarkStart w:id="27" w:name="_Toc182421818"/>
      <w:r w:rsidRPr="00A80CD2">
        <w:rPr>
          <w:rFonts w:eastAsiaTheme="majorEastAsia"/>
          <w:b/>
          <w:color w:val="4C4747"/>
          <w:sz w:val="28"/>
          <w:szCs w:val="32"/>
          <w:lang w:val="es-DO"/>
        </w:rPr>
        <w:t>RESULTADOS MISIONALES</w:t>
      </w:r>
      <w:bookmarkEnd w:id="27"/>
    </w:p>
    <w:p w14:paraId="10456BB6" w14:textId="77777777" w:rsidR="00A80CD2" w:rsidRPr="00A80CD2" w:rsidRDefault="00A80CD2" w:rsidP="00A80CD2">
      <w:pPr>
        <w:keepNext/>
        <w:pBdr>
          <w:top w:val="nil"/>
          <w:left w:val="nil"/>
          <w:bottom w:val="nil"/>
          <w:right w:val="nil"/>
          <w:between w:val="nil"/>
        </w:pBdr>
        <w:spacing w:before="240" w:after="0" w:line="360" w:lineRule="auto"/>
        <w:jc w:val="both"/>
        <w:rPr>
          <w:rFonts w:eastAsia="Times New Roman"/>
          <w:b/>
          <w:lang w:val="es-DO"/>
        </w:rPr>
      </w:pPr>
      <w:r w:rsidRPr="00A80CD2">
        <w:rPr>
          <w:rFonts w:eastAsia="Times New Roman"/>
          <w:b/>
          <w:lang w:val="es-DO"/>
        </w:rPr>
        <w:t>Centros Hospitalarios</w:t>
      </w:r>
    </w:p>
    <w:p w14:paraId="5241CC61" w14:textId="77777777" w:rsidR="00A80CD2" w:rsidRPr="00A80CD2" w:rsidRDefault="00A80CD2" w:rsidP="00A80CD2">
      <w:pPr>
        <w:pBdr>
          <w:top w:val="nil"/>
          <w:left w:val="nil"/>
          <w:bottom w:val="nil"/>
          <w:right w:val="nil"/>
          <w:between w:val="nil"/>
        </w:pBdr>
        <w:spacing w:after="0" w:line="360" w:lineRule="auto"/>
        <w:jc w:val="both"/>
        <w:rPr>
          <w:rFonts w:eastAsia="Times New Roman"/>
          <w:lang w:val="es-DO"/>
        </w:rPr>
      </w:pPr>
      <w:bookmarkStart w:id="28" w:name="_1fob9te" w:colFirst="0" w:colLast="0"/>
      <w:bookmarkEnd w:id="28"/>
      <w:r w:rsidRPr="00A80CD2">
        <w:rPr>
          <w:rFonts w:eastAsia="Times New Roman"/>
          <w:lang w:val="es-DO"/>
        </w:rPr>
        <w:t>El Nivel Especializado o Nivel Complementario se estructura como el nivel de atención de mayor resolutivita de la Red de servicios, teniendo a su cargo el dar respuesta a las demandas de salud de la población.</w:t>
      </w:r>
    </w:p>
    <w:p w14:paraId="414A85F9" w14:textId="77777777" w:rsidR="00A80CD2" w:rsidRPr="00A80CD2" w:rsidRDefault="00A80CD2" w:rsidP="00A80CD2">
      <w:pPr>
        <w:keepNext/>
        <w:pBdr>
          <w:top w:val="nil"/>
          <w:left w:val="nil"/>
          <w:bottom w:val="nil"/>
          <w:right w:val="nil"/>
          <w:between w:val="nil"/>
        </w:pBdr>
        <w:spacing w:before="240" w:after="0" w:line="360" w:lineRule="auto"/>
        <w:jc w:val="both"/>
        <w:rPr>
          <w:rFonts w:eastAsia="Times New Roman"/>
          <w:b/>
          <w:lang w:val="es-DO"/>
        </w:rPr>
      </w:pPr>
      <w:r w:rsidRPr="00A80CD2">
        <w:rPr>
          <w:rFonts w:eastAsia="Times New Roman"/>
          <w:b/>
          <w:lang w:val="es-DO"/>
        </w:rPr>
        <w:t>Atención Materno, Infantil y Adolescentes</w:t>
      </w:r>
    </w:p>
    <w:p w14:paraId="6302680A" w14:textId="77777777" w:rsidR="00A80CD2" w:rsidRPr="00A80CD2" w:rsidRDefault="00A80CD2" w:rsidP="00A80CD2">
      <w:pPr>
        <w:pBdr>
          <w:top w:val="nil"/>
          <w:left w:val="nil"/>
          <w:bottom w:val="nil"/>
          <w:right w:val="nil"/>
          <w:between w:val="nil"/>
        </w:pBdr>
        <w:spacing w:after="0" w:line="360" w:lineRule="auto"/>
        <w:jc w:val="both"/>
        <w:rPr>
          <w:rFonts w:eastAsia="Times New Roman"/>
          <w:lang w:val="es-DO"/>
        </w:rPr>
      </w:pPr>
      <w:bookmarkStart w:id="29" w:name="_3znysh7" w:colFirst="0" w:colLast="0"/>
      <w:bookmarkEnd w:id="29"/>
      <w:r w:rsidRPr="00A80CD2">
        <w:rPr>
          <w:rFonts w:eastAsia="Times New Roman"/>
          <w:lang w:val="es-DO"/>
        </w:rPr>
        <w:t>El SNS ha enfocado esfuerzos fortalecer la Red Pública de Servicios de Salud para proveer atención integral en beneficio de la madre y el recién nacido y de planificación familiar en la cual se puede destacar que se ofrecieron un total de 1,034 métodos anticonceptivos en los que se incluye: Píldoras, mini píldoras, inyecciones, DIU, implantes, preservativos y pastilla del día después.</w:t>
      </w:r>
    </w:p>
    <w:p w14:paraId="6E5E2584" w14:textId="77777777" w:rsidR="00A80CD2" w:rsidRPr="00A80CD2" w:rsidRDefault="00A80CD2" w:rsidP="00A80CD2">
      <w:pPr>
        <w:keepNext/>
        <w:pBdr>
          <w:top w:val="nil"/>
          <w:left w:val="nil"/>
          <w:bottom w:val="nil"/>
          <w:right w:val="nil"/>
          <w:between w:val="nil"/>
        </w:pBdr>
        <w:spacing w:before="240" w:after="0" w:line="360" w:lineRule="auto"/>
        <w:jc w:val="both"/>
        <w:rPr>
          <w:rFonts w:eastAsia="Times New Roman"/>
          <w:b/>
          <w:lang w:val="es-DO"/>
        </w:rPr>
      </w:pPr>
      <w:r w:rsidRPr="00A80CD2">
        <w:rPr>
          <w:rFonts w:eastAsia="Times New Roman"/>
          <w:b/>
          <w:lang w:val="es-DO"/>
        </w:rPr>
        <w:lastRenderedPageBreak/>
        <w:t>Asistencia a la Red de Servicios de Salud</w:t>
      </w:r>
    </w:p>
    <w:p w14:paraId="2CD229A6" w14:textId="77777777" w:rsidR="00A80CD2" w:rsidRPr="00A80CD2" w:rsidRDefault="00A80CD2" w:rsidP="00A80CD2">
      <w:pPr>
        <w:pBdr>
          <w:top w:val="nil"/>
          <w:left w:val="nil"/>
          <w:bottom w:val="nil"/>
          <w:right w:val="nil"/>
          <w:between w:val="nil"/>
        </w:pBdr>
        <w:spacing w:after="0" w:line="360" w:lineRule="auto"/>
        <w:jc w:val="both"/>
        <w:rPr>
          <w:rFonts w:eastAsia="Times New Roman"/>
          <w:lang w:val="es-DO"/>
        </w:rPr>
      </w:pPr>
      <w:bookmarkStart w:id="30" w:name="_2et92p0" w:colFirst="0" w:colLast="0"/>
      <w:bookmarkEnd w:id="30"/>
      <w:r w:rsidRPr="00A80CD2">
        <w:rPr>
          <w:rFonts w:eastAsia="Times New Roman"/>
          <w:lang w:val="es-DO"/>
        </w:rPr>
        <w:t xml:space="preserve">La gestión clínica como estrategia de fortalecimiento de los procesos de atención, facilitando la estructuración y organización de la atención, implica un cambio importante en la forma de proveer servicios. </w:t>
      </w:r>
    </w:p>
    <w:p w14:paraId="15947FFA" w14:textId="77777777" w:rsidR="00A80CD2" w:rsidRPr="00A80CD2" w:rsidRDefault="00A80CD2" w:rsidP="00A80CD2">
      <w:pPr>
        <w:keepNext/>
        <w:pBdr>
          <w:top w:val="nil"/>
          <w:left w:val="nil"/>
          <w:bottom w:val="nil"/>
          <w:right w:val="nil"/>
          <w:between w:val="nil"/>
        </w:pBdr>
        <w:spacing w:before="240" w:after="0" w:line="360" w:lineRule="auto"/>
        <w:jc w:val="both"/>
        <w:rPr>
          <w:rFonts w:eastAsia="Times New Roman"/>
          <w:b/>
          <w:lang w:val="es-DO"/>
        </w:rPr>
      </w:pPr>
      <w:r w:rsidRPr="00A80CD2">
        <w:rPr>
          <w:rFonts w:eastAsia="Times New Roman"/>
          <w:b/>
          <w:lang w:val="es-DO"/>
        </w:rPr>
        <w:t>Emergencias Médicas</w:t>
      </w:r>
    </w:p>
    <w:p w14:paraId="7CFE55E9" w14:textId="77777777" w:rsidR="00A80CD2" w:rsidRPr="00A80CD2" w:rsidRDefault="00A80CD2" w:rsidP="00A80CD2">
      <w:pPr>
        <w:pBdr>
          <w:top w:val="nil"/>
          <w:left w:val="nil"/>
          <w:bottom w:val="nil"/>
          <w:right w:val="nil"/>
          <w:between w:val="nil"/>
        </w:pBdr>
        <w:spacing w:after="0" w:line="360" w:lineRule="auto"/>
        <w:jc w:val="both"/>
        <w:rPr>
          <w:rFonts w:eastAsia="Times New Roman"/>
          <w:lang w:val="es-DO"/>
        </w:rPr>
      </w:pPr>
      <w:bookmarkStart w:id="31" w:name="_tyjcwt" w:colFirst="0" w:colLast="0"/>
      <w:bookmarkEnd w:id="31"/>
      <w:r w:rsidRPr="00A80CD2">
        <w:rPr>
          <w:rFonts w:eastAsia="Times New Roman"/>
          <w:lang w:val="es-DO"/>
        </w:rPr>
        <w:t xml:space="preserve">Con el objetivo de incrementar la capacidad, disponibilidad y recursos de la Red Pública de Servicios de Salud para brindar atención prehospitalaria, hospitalaria, interhospitalaria y de desastres, garantizando la accesibilidad y oportunidad del servicio se renovó la emergencia y la sala de hospital Desiderio Acosta entregando 3 cama de observación, 1 de reanimación, 1 para medicación en servicios ambulatorios, 1 de cura y sutura.  Un área de Triaje y área de facturación. Pudiendo ver en el periodo de </w:t>
      </w:r>
      <w:bookmarkStart w:id="32" w:name="_Hlk169080590"/>
      <w:r w:rsidRPr="00A80CD2">
        <w:rPr>
          <w:rFonts w:eastAsia="Times New Roman"/>
          <w:lang w:val="es-DO"/>
        </w:rPr>
        <w:t xml:space="preserve">enero a octubre 2024 </w:t>
      </w:r>
      <w:bookmarkEnd w:id="32"/>
      <w:r w:rsidRPr="00A80CD2">
        <w:rPr>
          <w:rFonts w:eastAsia="Times New Roman"/>
          <w:lang w:val="es-DO"/>
        </w:rPr>
        <w:t xml:space="preserve">un total de 16,907 paciente de sala de emergencia.  </w:t>
      </w:r>
    </w:p>
    <w:p w14:paraId="4432BF69" w14:textId="77777777" w:rsidR="00A80CD2" w:rsidRPr="00A80CD2" w:rsidRDefault="00A80CD2" w:rsidP="00A80CD2">
      <w:pPr>
        <w:pBdr>
          <w:top w:val="nil"/>
          <w:left w:val="nil"/>
          <w:bottom w:val="nil"/>
          <w:right w:val="nil"/>
          <w:between w:val="nil"/>
        </w:pBdr>
        <w:spacing w:after="0" w:line="360" w:lineRule="auto"/>
        <w:jc w:val="both"/>
        <w:rPr>
          <w:rFonts w:eastAsia="Times New Roman"/>
          <w:lang w:val="es-DO"/>
        </w:rPr>
      </w:pPr>
    </w:p>
    <w:p w14:paraId="69E5EB0B" w14:textId="77777777" w:rsidR="00A80CD2" w:rsidRPr="00A80CD2" w:rsidRDefault="00A80CD2" w:rsidP="00A80CD2">
      <w:pPr>
        <w:keepNext/>
        <w:pBdr>
          <w:top w:val="nil"/>
          <w:left w:val="nil"/>
          <w:bottom w:val="nil"/>
          <w:right w:val="nil"/>
          <w:between w:val="nil"/>
        </w:pBdr>
        <w:spacing w:before="240" w:after="0" w:line="360" w:lineRule="auto"/>
        <w:jc w:val="both"/>
        <w:rPr>
          <w:rFonts w:eastAsia="Times New Roman"/>
          <w:b/>
          <w:lang w:val="es-DO"/>
        </w:rPr>
      </w:pPr>
      <w:r w:rsidRPr="00A80CD2">
        <w:rPr>
          <w:rFonts w:eastAsia="Times New Roman"/>
          <w:b/>
          <w:lang w:val="es-DO"/>
        </w:rPr>
        <w:t>Medicamentos e Insumos</w:t>
      </w:r>
    </w:p>
    <w:p w14:paraId="34770546" w14:textId="77777777" w:rsidR="00A80CD2" w:rsidRPr="00A80CD2" w:rsidRDefault="00A80CD2" w:rsidP="00A80CD2">
      <w:pPr>
        <w:pBdr>
          <w:top w:val="nil"/>
          <w:left w:val="nil"/>
          <w:bottom w:val="nil"/>
          <w:right w:val="nil"/>
          <w:between w:val="nil"/>
        </w:pBdr>
        <w:spacing w:after="0" w:line="360" w:lineRule="auto"/>
        <w:jc w:val="both"/>
        <w:rPr>
          <w:rFonts w:eastAsia="Times New Roman"/>
          <w:lang w:val="es-DO"/>
        </w:rPr>
      </w:pPr>
      <w:bookmarkStart w:id="33" w:name="_3dy6vkm" w:colFirst="0" w:colLast="0"/>
      <w:bookmarkEnd w:id="33"/>
      <w:r w:rsidRPr="00A80CD2">
        <w:rPr>
          <w:rFonts w:eastAsia="Times New Roman"/>
          <w:lang w:val="es-DO"/>
        </w:rPr>
        <w:t>Para garantizar la integralidad de la atención que incluye un abastecimiento oportuno y completo de los medicamentos e insumos que el usuario en su proceso de enfermedad pueda requerir, el SNS ha ejecutado importantes acciones en aras a garantizar la disponibilidad en la Red Pública de Servicios de Salud. Podemos destacar, que el nivel de adquisición y distribución de los diferentes insumos hospitalarios se han efectuado de la mejor manera, garantizando un abastecimiento adecuado para las áreas de salud. De igual manera cabe destacar que se le está dando seguimiento a la Guía Farmacoterapéutica mediante el comité farmacoterapéutico para seguir garantizando el correcto uso de los insumos del centro.</w:t>
      </w:r>
    </w:p>
    <w:p w14:paraId="55122712" w14:textId="77777777" w:rsidR="00A80CD2" w:rsidRPr="00A80CD2" w:rsidRDefault="00A80CD2" w:rsidP="00A80CD2">
      <w:pPr>
        <w:keepNext/>
        <w:pBdr>
          <w:top w:val="nil"/>
          <w:left w:val="nil"/>
          <w:bottom w:val="nil"/>
          <w:right w:val="nil"/>
          <w:between w:val="nil"/>
        </w:pBdr>
        <w:spacing w:before="240" w:after="0" w:line="360" w:lineRule="auto"/>
        <w:jc w:val="both"/>
        <w:rPr>
          <w:rFonts w:eastAsia="Times New Roman"/>
          <w:b/>
          <w:lang w:val="es-DO"/>
        </w:rPr>
      </w:pPr>
      <w:r w:rsidRPr="00A80CD2">
        <w:rPr>
          <w:rFonts w:eastAsia="Times New Roman"/>
          <w:b/>
          <w:lang w:val="es-DO"/>
        </w:rPr>
        <w:lastRenderedPageBreak/>
        <w:t>Laboratorios Clínicos e Imágenes</w:t>
      </w:r>
    </w:p>
    <w:p w14:paraId="3471B2CF" w14:textId="77777777" w:rsidR="00A80CD2" w:rsidRPr="00A80CD2" w:rsidRDefault="00A80CD2" w:rsidP="00A80CD2">
      <w:pPr>
        <w:pBdr>
          <w:top w:val="nil"/>
          <w:left w:val="nil"/>
          <w:bottom w:val="nil"/>
          <w:right w:val="nil"/>
          <w:between w:val="nil"/>
        </w:pBdr>
        <w:spacing w:after="0" w:line="360" w:lineRule="auto"/>
        <w:jc w:val="both"/>
        <w:rPr>
          <w:rFonts w:eastAsia="Times New Roman"/>
          <w:lang w:val="es-DO"/>
        </w:rPr>
      </w:pPr>
      <w:bookmarkStart w:id="34" w:name="_1t3h5sf" w:colFirst="0" w:colLast="0"/>
      <w:bookmarkEnd w:id="34"/>
      <w:r w:rsidRPr="00A80CD2">
        <w:rPr>
          <w:rFonts w:eastAsia="Times New Roman"/>
          <w:lang w:val="es-DO"/>
        </w:rPr>
        <w:t xml:space="preserve">En el periodo enero a octubre 2024 la ampliación de la provisión de servicios de apoyo diagnóstico y laboratorio alcanzo el numero de 22,930 pruebas de laboratorio, 16,627 de estas a pacientes ambulatorios, 3,653 a pacientes que asistieron vía emergencia y 2,650 a pacientes hospitalizados. Además, en el mes de agosto se obtuvo una mejora donde se incluyó un mesclador hematológico y una impresora marca EPSONL3250, para seguir mejorando y brindado un mejor servicio a nuestros usuarios. </w:t>
      </w:r>
    </w:p>
    <w:p w14:paraId="08E57DCD" w14:textId="77777777" w:rsidR="00A80CD2" w:rsidRPr="00A80CD2" w:rsidRDefault="00A80CD2" w:rsidP="00A80CD2">
      <w:pPr>
        <w:pBdr>
          <w:top w:val="nil"/>
          <w:left w:val="nil"/>
          <w:bottom w:val="nil"/>
          <w:right w:val="nil"/>
          <w:between w:val="nil"/>
        </w:pBdr>
        <w:spacing w:after="0" w:line="360" w:lineRule="auto"/>
        <w:jc w:val="both"/>
        <w:rPr>
          <w:rFonts w:eastAsia="Times New Roman"/>
          <w:lang w:val="es-DO"/>
        </w:rPr>
      </w:pPr>
    </w:p>
    <w:p w14:paraId="6D5FF74B" w14:textId="77777777" w:rsidR="00A80CD2" w:rsidRPr="00A80CD2" w:rsidRDefault="00A80CD2" w:rsidP="00A80CD2">
      <w:pPr>
        <w:pBdr>
          <w:top w:val="nil"/>
          <w:left w:val="nil"/>
          <w:bottom w:val="nil"/>
          <w:right w:val="nil"/>
          <w:between w:val="nil"/>
        </w:pBdr>
        <w:spacing w:after="0" w:line="360" w:lineRule="auto"/>
        <w:jc w:val="both"/>
        <w:rPr>
          <w:rFonts w:eastAsia="Times New Roman"/>
          <w:b/>
          <w:bCs/>
          <w:lang w:val="es-DO"/>
        </w:rPr>
      </w:pPr>
      <w:r w:rsidRPr="00A80CD2">
        <w:rPr>
          <w:rFonts w:eastAsia="Times New Roman"/>
          <w:b/>
          <w:bCs/>
          <w:lang w:val="es-DO"/>
        </w:rPr>
        <w:t xml:space="preserve">Imágenes </w:t>
      </w:r>
    </w:p>
    <w:p w14:paraId="159EF30E" w14:textId="77777777" w:rsidR="00A80CD2" w:rsidRPr="00A80CD2" w:rsidRDefault="00A80CD2" w:rsidP="00A80CD2">
      <w:pPr>
        <w:pBdr>
          <w:top w:val="nil"/>
          <w:left w:val="nil"/>
          <w:bottom w:val="nil"/>
          <w:right w:val="nil"/>
          <w:between w:val="nil"/>
        </w:pBdr>
        <w:spacing w:after="0" w:line="360" w:lineRule="auto"/>
        <w:jc w:val="both"/>
        <w:rPr>
          <w:rFonts w:eastAsia="Times New Roman"/>
          <w:lang w:val="es-DO"/>
        </w:rPr>
      </w:pPr>
      <w:r w:rsidRPr="00A80CD2">
        <w:rPr>
          <w:rFonts w:eastAsia="Times New Roman"/>
          <w:lang w:val="es-DO"/>
        </w:rPr>
        <w:t xml:space="preserve">Para el departamento de imágenes, se realizaron un total de3,690 imágenes, 3,228 para pacientes ambulatorios y 260 a pacientes vía emergencia y para hospitalización un total 202. </w:t>
      </w:r>
    </w:p>
    <w:p w14:paraId="0DDF2ED7" w14:textId="77777777" w:rsidR="00A80CD2" w:rsidRPr="00A80CD2" w:rsidRDefault="00A80CD2" w:rsidP="00A80CD2">
      <w:pPr>
        <w:pBdr>
          <w:top w:val="nil"/>
          <w:left w:val="nil"/>
          <w:bottom w:val="nil"/>
          <w:right w:val="nil"/>
          <w:between w:val="nil"/>
        </w:pBdr>
        <w:spacing w:after="0" w:line="360" w:lineRule="auto"/>
        <w:jc w:val="both"/>
        <w:rPr>
          <w:rFonts w:eastAsia="Times New Roman"/>
          <w:lang w:val="es-DO"/>
        </w:rPr>
      </w:pPr>
    </w:p>
    <w:p w14:paraId="46149DE9" w14:textId="77777777" w:rsidR="00A80CD2" w:rsidRPr="00A80CD2" w:rsidRDefault="00A80CD2" w:rsidP="00A80CD2">
      <w:pPr>
        <w:keepNext/>
        <w:pBdr>
          <w:top w:val="nil"/>
          <w:left w:val="nil"/>
          <w:bottom w:val="nil"/>
          <w:right w:val="nil"/>
          <w:between w:val="nil"/>
        </w:pBdr>
        <w:spacing w:before="240" w:after="0" w:line="360" w:lineRule="auto"/>
        <w:jc w:val="both"/>
        <w:rPr>
          <w:rFonts w:eastAsia="Times New Roman"/>
          <w:b/>
          <w:lang w:val="es-DO"/>
        </w:rPr>
      </w:pPr>
      <w:r w:rsidRPr="00A80CD2">
        <w:rPr>
          <w:rFonts w:eastAsia="Times New Roman"/>
          <w:b/>
          <w:lang w:val="es-DO"/>
        </w:rPr>
        <w:t>Odontología</w:t>
      </w:r>
    </w:p>
    <w:p w14:paraId="1FFAC924" w14:textId="77777777" w:rsidR="00A80CD2" w:rsidRPr="00A80CD2" w:rsidRDefault="00A80CD2" w:rsidP="00A80CD2">
      <w:pPr>
        <w:pBdr>
          <w:top w:val="nil"/>
          <w:left w:val="nil"/>
          <w:bottom w:val="nil"/>
          <w:right w:val="nil"/>
          <w:between w:val="nil"/>
        </w:pBdr>
        <w:spacing w:after="0" w:line="360" w:lineRule="auto"/>
        <w:jc w:val="both"/>
        <w:rPr>
          <w:rFonts w:eastAsia="Times New Roman"/>
          <w:lang w:val="es-DO"/>
        </w:rPr>
      </w:pPr>
      <w:bookmarkStart w:id="35" w:name="_4d34og8" w:colFirst="0" w:colLast="0"/>
      <w:bookmarkEnd w:id="35"/>
      <w:r w:rsidRPr="00A80CD2">
        <w:rPr>
          <w:rFonts w:eastAsia="Times New Roman"/>
          <w:lang w:val="es-DO"/>
        </w:rPr>
        <w:t>En el periodo enero a octubre 2024 se ofertaron 1597 atenciones odontológicas a pacientes en el centro. Entre los procedimientos realizados podemos destacar: Emergencias odontológicas, Farmacoterapia, control de placas, profilaxis, flúor en gel, extracciones odontológicas, empastes dentales, alisado radicular, detartraje sub y supragingival, recubrimiento.</w:t>
      </w:r>
    </w:p>
    <w:p w14:paraId="73032738" w14:textId="77777777" w:rsidR="00A80CD2" w:rsidRPr="00A80CD2" w:rsidRDefault="00A80CD2" w:rsidP="00A80CD2">
      <w:pPr>
        <w:pBdr>
          <w:top w:val="nil"/>
          <w:left w:val="nil"/>
          <w:bottom w:val="nil"/>
          <w:right w:val="nil"/>
          <w:between w:val="nil"/>
        </w:pBdr>
        <w:spacing w:after="0" w:line="360" w:lineRule="auto"/>
        <w:jc w:val="both"/>
        <w:rPr>
          <w:rFonts w:eastAsia="Times New Roman"/>
          <w:lang w:val="es-DO"/>
        </w:rPr>
      </w:pPr>
    </w:p>
    <w:p w14:paraId="5B047193" w14:textId="77777777" w:rsidR="00A80CD2" w:rsidRPr="00A80CD2" w:rsidRDefault="00A80CD2" w:rsidP="00A80CD2">
      <w:pPr>
        <w:keepNext/>
        <w:pBdr>
          <w:top w:val="nil"/>
          <w:left w:val="nil"/>
          <w:bottom w:val="nil"/>
          <w:right w:val="nil"/>
          <w:between w:val="nil"/>
        </w:pBdr>
        <w:spacing w:before="240" w:after="0" w:line="360" w:lineRule="auto"/>
        <w:jc w:val="both"/>
        <w:rPr>
          <w:rFonts w:eastAsia="Times New Roman"/>
          <w:b/>
          <w:lang w:val="es-DO"/>
        </w:rPr>
      </w:pPr>
      <w:r w:rsidRPr="00A80CD2">
        <w:rPr>
          <w:rFonts w:eastAsia="Times New Roman"/>
          <w:b/>
          <w:lang w:val="es-DO"/>
        </w:rPr>
        <w:t>Enfermería</w:t>
      </w:r>
    </w:p>
    <w:p w14:paraId="5485F356" w14:textId="77777777" w:rsidR="00A80CD2" w:rsidRPr="00A80CD2" w:rsidRDefault="00A80CD2" w:rsidP="00A80CD2">
      <w:pPr>
        <w:pBdr>
          <w:top w:val="nil"/>
          <w:left w:val="nil"/>
          <w:bottom w:val="nil"/>
          <w:right w:val="nil"/>
          <w:between w:val="nil"/>
        </w:pBdr>
        <w:spacing w:after="0" w:line="360" w:lineRule="auto"/>
        <w:jc w:val="both"/>
        <w:rPr>
          <w:rFonts w:eastAsia="Times New Roman"/>
          <w:lang w:val="es-DO"/>
        </w:rPr>
      </w:pPr>
      <w:bookmarkStart w:id="36" w:name="_2s8eyo1" w:colFirst="0" w:colLast="0"/>
      <w:bookmarkEnd w:id="36"/>
      <w:r w:rsidRPr="00A80CD2">
        <w:rPr>
          <w:rFonts w:eastAsia="Times New Roman"/>
          <w:lang w:val="es-DO"/>
        </w:rPr>
        <w:t xml:space="preserve">En el periodo enero a octubre 2024, el servicio de enfermería obtuvo cambios importantes en su distribución, reforzando las áreas de parto, cirugía, neonatología, salas, consulta y emergencia, garantizando una atención de calidad para nuestros pacientes. Así mismo hablando en números el servicio de enfermería junto a los demás colaboradores del hospital recibieron en este lapso de tiempo una cantidad de 16,907 </w:t>
      </w:r>
      <w:r w:rsidRPr="00A80CD2">
        <w:rPr>
          <w:rFonts w:eastAsia="Times New Roman"/>
          <w:lang w:val="es-DO"/>
        </w:rPr>
        <w:lastRenderedPageBreak/>
        <w:t xml:space="preserve">pacientes por la sala de emergencias, 9,420 pacientes mediante las consultas, y un total de 344 ingresos, además se obtuvo un nuevo personal entre ellas 5 auxiliares de enfermería y 3 licenciada de la misma área para un total de 8, para seguir mejorando los servicios ofrecidos.  </w:t>
      </w:r>
    </w:p>
    <w:p w14:paraId="31D50967" w14:textId="77777777" w:rsidR="00A80CD2" w:rsidRPr="00A80CD2" w:rsidRDefault="00A80CD2" w:rsidP="00A80CD2">
      <w:pPr>
        <w:keepNext/>
        <w:pBdr>
          <w:top w:val="nil"/>
          <w:left w:val="nil"/>
          <w:bottom w:val="nil"/>
          <w:right w:val="nil"/>
          <w:between w:val="nil"/>
        </w:pBdr>
        <w:spacing w:before="240" w:after="0" w:line="360" w:lineRule="auto"/>
        <w:jc w:val="both"/>
        <w:rPr>
          <w:rFonts w:eastAsia="Times New Roman"/>
          <w:b/>
          <w:lang w:val="es-DO"/>
        </w:rPr>
      </w:pPr>
      <w:r w:rsidRPr="00A80CD2">
        <w:rPr>
          <w:rFonts w:eastAsia="Times New Roman"/>
          <w:b/>
          <w:lang w:val="es-DO"/>
        </w:rPr>
        <w:t>Calidad de los Servicios de Salud</w:t>
      </w:r>
    </w:p>
    <w:p w14:paraId="54D6821E" w14:textId="77777777" w:rsidR="00A80CD2" w:rsidRPr="00A80CD2" w:rsidRDefault="00A80CD2" w:rsidP="00A80CD2">
      <w:pPr>
        <w:pBdr>
          <w:top w:val="nil"/>
          <w:left w:val="nil"/>
          <w:bottom w:val="nil"/>
          <w:right w:val="nil"/>
          <w:between w:val="nil"/>
        </w:pBdr>
        <w:spacing w:after="0" w:line="360" w:lineRule="auto"/>
        <w:jc w:val="both"/>
        <w:rPr>
          <w:rFonts w:eastAsia="Times New Roman"/>
          <w:lang w:val="es-DO"/>
        </w:rPr>
      </w:pPr>
      <w:bookmarkStart w:id="37" w:name="_17dp8vu" w:colFirst="0" w:colLast="0"/>
      <w:bookmarkEnd w:id="37"/>
      <w:r w:rsidRPr="00A80CD2">
        <w:rPr>
          <w:rFonts w:eastAsia="Times New Roman"/>
          <w:lang w:val="es-DO"/>
        </w:rPr>
        <w:t>Como centro hospitalario responsable de asistir a la población en  instancias operativas  del  centro  en  materia  de  atención  a  los usuarios, calidad de los servicios, prevención y control de riesgo biológico y seguimiento a la habilitación para promover el desarrollo de actividades que garanticen  el  flujo  del  usuario  a  través  de  una  Red articulada, promoviendo intervenciones   que  garanticen   la   calidad  de   los   servicios,  así  como   la oportunidad  de  la  oferta  en  consonancia  a  los  establecido  en  el  Modelo  de Atención. En el periodo enero-octubre 2024</w:t>
      </w:r>
    </w:p>
    <w:p w14:paraId="444AA099" w14:textId="77777777" w:rsidR="00A80CD2" w:rsidRPr="00A80CD2" w:rsidRDefault="00A80CD2" w:rsidP="00A80CD2">
      <w:pPr>
        <w:keepNext/>
        <w:pBdr>
          <w:top w:val="nil"/>
          <w:left w:val="nil"/>
          <w:bottom w:val="nil"/>
          <w:right w:val="nil"/>
          <w:between w:val="nil"/>
        </w:pBdr>
        <w:spacing w:before="240" w:after="0" w:line="360" w:lineRule="auto"/>
        <w:jc w:val="both"/>
        <w:rPr>
          <w:rFonts w:eastAsia="Times New Roman"/>
          <w:b/>
          <w:lang w:val="es-DO"/>
        </w:rPr>
      </w:pPr>
      <w:r w:rsidRPr="00A80CD2">
        <w:rPr>
          <w:rFonts w:eastAsia="Times New Roman"/>
          <w:b/>
          <w:lang w:val="es-DO"/>
        </w:rPr>
        <w:t>Gestión de la Información</w:t>
      </w:r>
    </w:p>
    <w:p w14:paraId="7DFFF667" w14:textId="77777777" w:rsidR="00A80CD2" w:rsidRPr="00A80CD2" w:rsidRDefault="00A80CD2" w:rsidP="00A80CD2">
      <w:pPr>
        <w:pBdr>
          <w:top w:val="nil"/>
          <w:left w:val="nil"/>
          <w:bottom w:val="nil"/>
          <w:right w:val="nil"/>
          <w:between w:val="nil"/>
        </w:pBdr>
        <w:spacing w:after="0" w:line="360" w:lineRule="auto"/>
        <w:jc w:val="both"/>
        <w:rPr>
          <w:rFonts w:eastAsia="Times New Roman"/>
          <w:lang w:val="es-DO"/>
        </w:rPr>
      </w:pPr>
      <w:r w:rsidRPr="00A80CD2">
        <w:rPr>
          <w:rFonts w:eastAsia="Times New Roman"/>
          <w:lang w:val="es-DO"/>
        </w:rPr>
        <w:t>Con el objetivo de diseñar y desarrollar un sistema que provea información oportuna y de calidad de los diferentes usuarios del hospital y se constituya en un apoyo efectivo a la implementación y fortalecimiento del modelo de provisión de salud, respondiendo a las necesidades de la institución y de los usuarios y que se encuentre sustentado en datos completos, seguros y exactos, que permita un acceso fácil, ágil y continuo para consultas y reportes.</w:t>
      </w:r>
    </w:p>
    <w:p w14:paraId="5F9CD20A" w14:textId="77777777" w:rsidR="00A80CD2" w:rsidRPr="00A80CD2" w:rsidRDefault="00A80CD2" w:rsidP="00A80CD2">
      <w:pPr>
        <w:spacing w:after="0" w:line="360" w:lineRule="auto"/>
        <w:rPr>
          <w:lang w:val="es-DO"/>
        </w:rPr>
      </w:pPr>
    </w:p>
    <w:p w14:paraId="34AB161F" w14:textId="77777777" w:rsidR="00A80CD2" w:rsidRPr="00A80CD2" w:rsidRDefault="00A80CD2" w:rsidP="00A80CD2">
      <w:pPr>
        <w:keepNext/>
        <w:pBdr>
          <w:top w:val="nil"/>
          <w:left w:val="nil"/>
          <w:bottom w:val="nil"/>
          <w:right w:val="nil"/>
          <w:between w:val="nil"/>
        </w:pBdr>
        <w:spacing w:before="240" w:after="0" w:line="360" w:lineRule="auto"/>
        <w:jc w:val="both"/>
        <w:rPr>
          <w:rFonts w:eastAsia="Times New Roman"/>
          <w:b/>
          <w:lang w:val="es-DO"/>
        </w:rPr>
      </w:pPr>
      <w:r w:rsidRPr="00A80CD2">
        <w:rPr>
          <w:rFonts w:eastAsia="Times New Roman"/>
          <w:b/>
          <w:lang w:val="es-DO"/>
        </w:rPr>
        <w:t>Desempeño del Área de Infraestructura y equipos</w:t>
      </w:r>
    </w:p>
    <w:p w14:paraId="227C7311" w14:textId="77777777" w:rsidR="00A80CD2" w:rsidRPr="00A80CD2" w:rsidRDefault="00A80CD2" w:rsidP="00A80CD2">
      <w:pPr>
        <w:pBdr>
          <w:top w:val="nil"/>
          <w:left w:val="nil"/>
          <w:bottom w:val="nil"/>
          <w:right w:val="nil"/>
          <w:between w:val="nil"/>
        </w:pBdr>
        <w:spacing w:after="0" w:line="360" w:lineRule="auto"/>
        <w:jc w:val="both"/>
        <w:rPr>
          <w:rFonts w:eastAsia="Times New Roman"/>
          <w:lang w:val="es-DO"/>
        </w:rPr>
      </w:pPr>
      <w:bookmarkStart w:id="38" w:name="_lnxbz9" w:colFirst="0" w:colLast="0"/>
      <w:bookmarkEnd w:id="38"/>
      <w:r w:rsidRPr="00A80CD2">
        <w:rPr>
          <w:rFonts w:eastAsia="Times New Roman"/>
          <w:lang w:val="es-DO"/>
        </w:rPr>
        <w:t xml:space="preserve">En el marco de la prioridad directiva </w:t>
      </w:r>
      <w:r w:rsidRPr="00A80CD2">
        <w:rPr>
          <w:rFonts w:eastAsia="Times New Roman"/>
          <w:i/>
          <w:iCs/>
          <w:lang w:val="es-DO"/>
        </w:rPr>
        <w:t>Desarrollo e inversión de la Red de Servicios Públicos de Salud</w:t>
      </w:r>
      <w:r w:rsidRPr="00A80CD2">
        <w:rPr>
          <w:rFonts w:eastAsia="Times New Roman"/>
          <w:lang w:val="es-DO"/>
        </w:rPr>
        <w:t xml:space="preserve">, enfocada a fortalecer la Red Pública de Salud generando un cambio oportuno y concreto a las múltiples necesidades de la población a través del desempeño que </w:t>
      </w:r>
      <w:r w:rsidRPr="00A80CD2">
        <w:rPr>
          <w:rFonts w:eastAsia="Times New Roman"/>
          <w:lang w:val="es-DO"/>
        </w:rPr>
        <w:lastRenderedPageBreak/>
        <w:t xml:space="preserve">implementas la infraestructura, destacando las áreas en funcionamientos, cocina, internamiento, quirófanos, sala de partos, así como también la ampliación y remodelación de la emergencia. </w:t>
      </w:r>
    </w:p>
    <w:p w14:paraId="1B570874" w14:textId="77777777" w:rsidR="00A80CD2" w:rsidRPr="00A80CD2" w:rsidRDefault="00A80CD2" w:rsidP="00A80CD2">
      <w:pPr>
        <w:pBdr>
          <w:top w:val="nil"/>
          <w:left w:val="nil"/>
          <w:bottom w:val="nil"/>
          <w:right w:val="nil"/>
          <w:between w:val="nil"/>
        </w:pBdr>
        <w:spacing w:after="0" w:line="360" w:lineRule="auto"/>
        <w:jc w:val="both"/>
        <w:rPr>
          <w:rFonts w:eastAsia="Times New Roman"/>
          <w:lang w:val="es-DO"/>
        </w:rPr>
      </w:pPr>
    </w:p>
    <w:p w14:paraId="74EC033C" w14:textId="77777777" w:rsidR="00A80CD2" w:rsidRPr="00A80CD2" w:rsidRDefault="00A80CD2" w:rsidP="00A80CD2">
      <w:pPr>
        <w:pBdr>
          <w:top w:val="nil"/>
          <w:left w:val="nil"/>
          <w:bottom w:val="nil"/>
          <w:right w:val="nil"/>
          <w:between w:val="nil"/>
        </w:pBdr>
        <w:spacing w:after="0" w:line="360" w:lineRule="auto"/>
        <w:jc w:val="both"/>
        <w:rPr>
          <w:rFonts w:eastAsia="Times New Roman"/>
          <w:b/>
          <w:lang w:val="es-DO"/>
        </w:rPr>
      </w:pPr>
      <w:bookmarkStart w:id="39" w:name="_1f9kriwhufb8" w:colFirst="0" w:colLast="0"/>
      <w:bookmarkEnd w:id="39"/>
      <w:r w:rsidRPr="00A80CD2">
        <w:rPr>
          <w:rFonts w:eastAsia="Times New Roman"/>
          <w:b/>
          <w:lang w:val="es-DO"/>
        </w:rPr>
        <w:t>Desempeño Área Administrativa y Financiera</w:t>
      </w:r>
    </w:p>
    <w:p w14:paraId="1D44FE60" w14:textId="77777777" w:rsidR="00A80CD2" w:rsidRPr="00A80CD2" w:rsidRDefault="00A80CD2" w:rsidP="00A80CD2">
      <w:pPr>
        <w:pBdr>
          <w:top w:val="nil"/>
          <w:left w:val="nil"/>
          <w:bottom w:val="nil"/>
          <w:right w:val="nil"/>
          <w:between w:val="nil"/>
        </w:pBdr>
        <w:spacing w:after="0" w:line="360" w:lineRule="auto"/>
        <w:jc w:val="both"/>
        <w:rPr>
          <w:rFonts w:eastAsia="Times New Roman"/>
          <w:b/>
          <w:lang w:val="es-DO"/>
        </w:rPr>
      </w:pPr>
      <w:bookmarkStart w:id="40" w:name="_Hlk169082877"/>
    </w:p>
    <w:p w14:paraId="7ADF59CD" w14:textId="77777777" w:rsidR="00A80CD2" w:rsidRPr="00A80CD2" w:rsidRDefault="00A80CD2" w:rsidP="00A80CD2">
      <w:pPr>
        <w:pBdr>
          <w:top w:val="nil"/>
          <w:left w:val="nil"/>
          <w:bottom w:val="nil"/>
          <w:right w:val="nil"/>
          <w:between w:val="nil"/>
        </w:pBdr>
        <w:spacing w:after="0" w:line="360" w:lineRule="auto"/>
        <w:jc w:val="both"/>
        <w:rPr>
          <w:rFonts w:eastAsia="Times New Roman"/>
          <w:lang w:val="es-DO"/>
        </w:rPr>
      </w:pPr>
      <w:bookmarkStart w:id="41" w:name="_35nkun2" w:colFirst="0" w:colLast="0"/>
      <w:bookmarkEnd w:id="40"/>
      <w:bookmarkEnd w:id="41"/>
      <w:r w:rsidRPr="00A80CD2">
        <w:rPr>
          <w:rFonts w:eastAsia="Times New Roman"/>
          <w:lang w:val="es-DO"/>
        </w:rPr>
        <w:t xml:space="preserve">Atendiendo a la importancia de la gestión y organización de los procesos institucionales que favorezcan el fortalecimiento del SNS, para brindar respuesta oportuna y garantizar la transparencia, en el periodo que comprende los tres primeros trimestres del año 2024 la gestión financiera del Hospital Desiderio Acosta, destaca la liquidación eficiente y oportuna de los fondos depositados a la fecha se terminó la liquidación del fondo Diez. </w:t>
      </w:r>
    </w:p>
    <w:p w14:paraId="6584FEC3" w14:textId="77777777" w:rsidR="00A80CD2" w:rsidRPr="00A80CD2" w:rsidRDefault="00A80CD2" w:rsidP="00A80CD2">
      <w:pPr>
        <w:pBdr>
          <w:top w:val="nil"/>
          <w:left w:val="nil"/>
          <w:bottom w:val="nil"/>
          <w:right w:val="nil"/>
          <w:between w:val="nil"/>
        </w:pBdr>
        <w:spacing w:after="0" w:line="360" w:lineRule="auto"/>
        <w:jc w:val="both"/>
        <w:rPr>
          <w:rFonts w:eastAsia="Times New Roman"/>
          <w:lang w:val="es-DO"/>
        </w:rPr>
      </w:pPr>
    </w:p>
    <w:p w14:paraId="22BBB277" w14:textId="77777777" w:rsidR="00A80CD2" w:rsidRPr="00A80CD2" w:rsidRDefault="00A80CD2" w:rsidP="00A80CD2">
      <w:pPr>
        <w:pBdr>
          <w:top w:val="nil"/>
          <w:left w:val="nil"/>
          <w:bottom w:val="nil"/>
          <w:right w:val="nil"/>
          <w:between w:val="nil"/>
        </w:pBdr>
        <w:spacing w:after="0" w:line="360" w:lineRule="auto"/>
        <w:jc w:val="both"/>
        <w:rPr>
          <w:rFonts w:eastAsia="Times New Roman"/>
          <w:lang w:val="es-ES"/>
        </w:rPr>
      </w:pPr>
      <w:r w:rsidRPr="00A80CD2">
        <w:rPr>
          <w:rFonts w:eastAsia="Times New Roman"/>
          <w:lang w:val="es-ES"/>
        </w:rPr>
        <w:t>De los gastos presupuestados en el presupuesto anual hasta la fecha se han manejado de forma correcta gracias al buen manejo en las operaciones cotidianas.</w:t>
      </w:r>
    </w:p>
    <w:p w14:paraId="15BA4FA2" w14:textId="77777777" w:rsidR="00A80CD2" w:rsidRPr="00A80CD2" w:rsidRDefault="00A80CD2" w:rsidP="00A80CD2">
      <w:pPr>
        <w:pBdr>
          <w:top w:val="nil"/>
          <w:left w:val="nil"/>
          <w:bottom w:val="nil"/>
          <w:right w:val="nil"/>
          <w:between w:val="nil"/>
        </w:pBdr>
        <w:spacing w:after="0" w:line="360" w:lineRule="auto"/>
        <w:jc w:val="both"/>
        <w:rPr>
          <w:rFonts w:eastAsia="Times New Roman"/>
          <w:lang w:val="es-ES"/>
        </w:rPr>
      </w:pPr>
    </w:p>
    <w:p w14:paraId="278DA982" w14:textId="77777777" w:rsidR="00A80CD2" w:rsidRPr="00A80CD2" w:rsidRDefault="00A80CD2" w:rsidP="00A80CD2">
      <w:pPr>
        <w:pBdr>
          <w:top w:val="nil"/>
          <w:left w:val="nil"/>
          <w:bottom w:val="nil"/>
          <w:right w:val="nil"/>
          <w:between w:val="nil"/>
        </w:pBdr>
        <w:spacing w:after="0" w:line="360" w:lineRule="auto"/>
        <w:jc w:val="both"/>
        <w:rPr>
          <w:rFonts w:eastAsia="Times New Roman"/>
          <w:lang w:val="es-ES"/>
        </w:rPr>
      </w:pPr>
    </w:p>
    <w:p w14:paraId="3F455392" w14:textId="77777777" w:rsidR="00A80CD2" w:rsidRPr="00A80CD2" w:rsidRDefault="00A80CD2" w:rsidP="00A80CD2">
      <w:pPr>
        <w:spacing w:after="0" w:line="240" w:lineRule="auto"/>
        <w:ind w:right="-160"/>
        <w:jc w:val="center"/>
        <w:rPr>
          <w:color w:val="4C4747"/>
          <w:spacing w:val="0"/>
          <w:sz w:val="28"/>
          <w:szCs w:val="28"/>
          <w:lang w:val="es-DO" w:eastAsia="es-DO"/>
        </w:rPr>
      </w:pPr>
    </w:p>
    <w:p w14:paraId="61A3EA7E" w14:textId="0B2834BF" w:rsidR="00A80CD2" w:rsidRPr="00A80CD2" w:rsidRDefault="00A80CD2" w:rsidP="00A80CD2">
      <w:pPr>
        <w:rPr>
          <w:lang w:val="es-DO"/>
        </w:rPr>
      </w:pPr>
    </w:p>
    <w:p w14:paraId="6867D789" w14:textId="77777777" w:rsidR="00A80CD2" w:rsidRPr="00A80CD2" w:rsidRDefault="00A80CD2" w:rsidP="00A80CD2">
      <w:pPr>
        <w:rPr>
          <w:lang w:val="es-DO"/>
        </w:rPr>
      </w:pPr>
    </w:p>
    <w:p w14:paraId="72C494F5" w14:textId="77777777" w:rsidR="00A80CD2" w:rsidRPr="00A80CD2" w:rsidRDefault="00A80CD2" w:rsidP="00A80CD2">
      <w:pPr>
        <w:rPr>
          <w:lang w:val="es-DO"/>
        </w:rPr>
      </w:pPr>
    </w:p>
    <w:tbl>
      <w:tblPr>
        <w:tblStyle w:val="TableNormal"/>
        <w:tblpPr w:leftFromText="141" w:rightFromText="141" w:vertAnchor="text" w:horzAnchor="margin" w:tblpXSpec="center" w:tblpY="93"/>
        <w:tblW w:w="9485" w:type="dxa"/>
        <w:tblInd w:w="0" w:type="dxa"/>
        <w:tblLayout w:type="fixed"/>
        <w:tblLook w:val="01E0" w:firstRow="1" w:lastRow="1" w:firstColumn="1" w:lastColumn="1" w:noHBand="0" w:noVBand="0"/>
      </w:tblPr>
      <w:tblGrid>
        <w:gridCol w:w="5388"/>
        <w:gridCol w:w="4097"/>
      </w:tblGrid>
      <w:tr w:rsidR="00A80CD2" w:rsidRPr="00A80CD2" w14:paraId="05E1FDE7" w14:textId="77777777" w:rsidTr="00A80CD2">
        <w:trPr>
          <w:trHeight w:val="396"/>
        </w:trPr>
        <w:tc>
          <w:tcPr>
            <w:tcW w:w="9485" w:type="dxa"/>
            <w:gridSpan w:val="2"/>
            <w:shd w:val="clear" w:color="auto" w:fill="D9D9D9"/>
            <w:hideMark/>
          </w:tcPr>
          <w:p w14:paraId="7A93744F" w14:textId="77777777" w:rsidR="00A80CD2" w:rsidRPr="00A80CD2" w:rsidRDefault="00A80CD2" w:rsidP="00A80CD2">
            <w:pPr>
              <w:spacing w:before="16" w:line="360" w:lineRule="auto"/>
              <w:ind w:left="2251" w:right="2251"/>
              <w:jc w:val="center"/>
              <w:rPr>
                <w:rFonts w:eastAsia="Times New Roman"/>
                <w:b/>
                <w:lang w:val="es-ES"/>
              </w:rPr>
            </w:pPr>
            <w:r w:rsidRPr="00A80CD2">
              <w:rPr>
                <w:rFonts w:eastAsia="Times New Roman"/>
                <w:b/>
                <w:lang w:val="es-ES"/>
              </w:rPr>
              <w:t>DATOS DE</w:t>
            </w:r>
            <w:r w:rsidRPr="00A80CD2">
              <w:rPr>
                <w:rFonts w:eastAsia="Times New Roman"/>
                <w:b/>
                <w:spacing w:val="-3"/>
                <w:lang w:val="es-ES"/>
              </w:rPr>
              <w:t xml:space="preserve"> </w:t>
            </w:r>
            <w:r w:rsidRPr="00A80CD2">
              <w:rPr>
                <w:rFonts w:eastAsia="Times New Roman"/>
                <w:b/>
                <w:lang w:val="es-ES"/>
              </w:rPr>
              <w:t>CABECERA</w:t>
            </w:r>
            <w:r w:rsidRPr="00A80CD2">
              <w:rPr>
                <w:rFonts w:eastAsia="Times New Roman"/>
                <w:b/>
                <w:spacing w:val="-1"/>
                <w:lang w:val="es-ES"/>
              </w:rPr>
              <w:t xml:space="preserve"> </w:t>
            </w:r>
            <w:r w:rsidRPr="00A80CD2">
              <w:rPr>
                <w:rFonts w:eastAsia="Times New Roman"/>
                <w:b/>
                <w:lang w:val="es-ES"/>
              </w:rPr>
              <w:t>PACC</w:t>
            </w:r>
          </w:p>
        </w:tc>
      </w:tr>
      <w:tr w:rsidR="00A80CD2" w:rsidRPr="00A80CD2" w14:paraId="12338C1E" w14:textId="77777777" w:rsidTr="00A80CD2">
        <w:trPr>
          <w:trHeight w:val="388"/>
        </w:trPr>
        <w:tc>
          <w:tcPr>
            <w:tcW w:w="5388" w:type="dxa"/>
            <w:tcBorders>
              <w:top w:val="nil"/>
              <w:left w:val="nil"/>
              <w:bottom w:val="single" w:sz="4" w:space="0" w:color="D9D9D9"/>
              <w:right w:val="nil"/>
            </w:tcBorders>
            <w:hideMark/>
          </w:tcPr>
          <w:p w14:paraId="49D63C7E" w14:textId="77777777" w:rsidR="00A80CD2" w:rsidRPr="00A80CD2" w:rsidRDefault="00A80CD2" w:rsidP="00A80CD2">
            <w:pPr>
              <w:spacing w:before="16" w:line="360" w:lineRule="auto"/>
              <w:ind w:left="79"/>
              <w:rPr>
                <w:rFonts w:eastAsia="Times New Roman"/>
                <w:lang w:val="es-ES"/>
              </w:rPr>
            </w:pPr>
            <w:r w:rsidRPr="00A80CD2">
              <w:rPr>
                <w:rFonts w:eastAsia="Times New Roman"/>
                <w:lang w:val="es-ES"/>
              </w:rPr>
              <w:t>Monto</w:t>
            </w:r>
            <w:r w:rsidRPr="00A80CD2">
              <w:rPr>
                <w:rFonts w:eastAsia="Times New Roman"/>
                <w:spacing w:val="-1"/>
                <w:lang w:val="es-ES"/>
              </w:rPr>
              <w:t xml:space="preserve"> </w:t>
            </w:r>
            <w:r w:rsidRPr="00A80CD2">
              <w:rPr>
                <w:rFonts w:eastAsia="Times New Roman"/>
                <w:lang w:val="es-ES"/>
              </w:rPr>
              <w:t>estimado</w:t>
            </w:r>
            <w:r w:rsidRPr="00A80CD2">
              <w:rPr>
                <w:rFonts w:eastAsia="Times New Roman"/>
                <w:spacing w:val="-1"/>
                <w:lang w:val="es-ES"/>
              </w:rPr>
              <w:t xml:space="preserve"> </w:t>
            </w:r>
            <w:r w:rsidRPr="00A80CD2">
              <w:rPr>
                <w:rFonts w:eastAsia="Times New Roman"/>
                <w:lang w:val="es-ES"/>
              </w:rPr>
              <w:t>total</w:t>
            </w:r>
          </w:p>
        </w:tc>
        <w:tc>
          <w:tcPr>
            <w:tcW w:w="4097" w:type="dxa"/>
            <w:tcBorders>
              <w:top w:val="nil"/>
              <w:left w:val="nil"/>
              <w:bottom w:val="single" w:sz="4" w:space="0" w:color="D9D9D9"/>
              <w:right w:val="nil"/>
            </w:tcBorders>
            <w:hideMark/>
          </w:tcPr>
          <w:p w14:paraId="3ADB82BE" w14:textId="77777777" w:rsidR="00A80CD2" w:rsidRPr="00A80CD2" w:rsidRDefault="00A80CD2" w:rsidP="00A80CD2">
            <w:pPr>
              <w:spacing w:before="16" w:line="360" w:lineRule="auto"/>
              <w:ind w:left="753"/>
              <w:rPr>
                <w:rFonts w:eastAsia="Times New Roman"/>
                <w:lang w:val="es-ES"/>
              </w:rPr>
            </w:pPr>
            <w:r w:rsidRPr="00A80CD2">
              <w:rPr>
                <w:rFonts w:eastAsia="Times New Roman"/>
                <w:lang w:val="es-ES"/>
              </w:rPr>
              <w:t>$</w:t>
            </w:r>
            <w:r w:rsidRPr="00A80CD2">
              <w:rPr>
                <w:rFonts w:eastAsia="Times New Roman"/>
                <w:spacing w:val="2"/>
                <w:lang w:val="es-ES"/>
              </w:rPr>
              <w:t xml:space="preserve"> </w:t>
            </w:r>
            <w:r w:rsidRPr="00A80CD2">
              <w:rPr>
                <w:rFonts w:eastAsia="Times New Roman"/>
                <w:lang w:val="es-ES"/>
              </w:rPr>
              <w:t>69,550,000.24</w:t>
            </w:r>
          </w:p>
        </w:tc>
      </w:tr>
      <w:tr w:rsidR="00A80CD2" w:rsidRPr="00A80CD2" w14:paraId="4C6781E3" w14:textId="77777777" w:rsidTr="00A80CD2">
        <w:trPr>
          <w:trHeight w:val="394"/>
        </w:trPr>
        <w:tc>
          <w:tcPr>
            <w:tcW w:w="5388" w:type="dxa"/>
            <w:tcBorders>
              <w:top w:val="single" w:sz="4" w:space="0" w:color="D9D9D9"/>
              <w:left w:val="nil"/>
              <w:bottom w:val="single" w:sz="4" w:space="0" w:color="D9D9D9"/>
              <w:right w:val="nil"/>
            </w:tcBorders>
            <w:hideMark/>
          </w:tcPr>
          <w:p w14:paraId="5E930D40" w14:textId="77777777" w:rsidR="00A80CD2" w:rsidRPr="00A80CD2" w:rsidRDefault="00A80CD2" w:rsidP="00A80CD2">
            <w:pPr>
              <w:spacing w:before="20" w:line="360" w:lineRule="auto"/>
              <w:ind w:left="79"/>
              <w:rPr>
                <w:rFonts w:eastAsia="Times New Roman"/>
                <w:lang w:val="es-ES"/>
              </w:rPr>
            </w:pPr>
            <w:r w:rsidRPr="00A80CD2">
              <w:rPr>
                <w:rFonts w:eastAsia="Times New Roman"/>
                <w:lang w:val="es-ES"/>
              </w:rPr>
              <w:t>Monto total contratado</w:t>
            </w:r>
          </w:p>
        </w:tc>
        <w:tc>
          <w:tcPr>
            <w:tcW w:w="4097" w:type="dxa"/>
            <w:tcBorders>
              <w:top w:val="single" w:sz="4" w:space="0" w:color="D9D9D9"/>
              <w:left w:val="nil"/>
              <w:bottom w:val="single" w:sz="4" w:space="0" w:color="D9D9D9"/>
              <w:right w:val="nil"/>
            </w:tcBorders>
            <w:hideMark/>
          </w:tcPr>
          <w:p w14:paraId="4A702C7D" w14:textId="77777777" w:rsidR="00A80CD2" w:rsidRPr="00A80CD2" w:rsidRDefault="00A80CD2" w:rsidP="00A80CD2">
            <w:pPr>
              <w:spacing w:before="20" w:line="360" w:lineRule="auto"/>
              <w:ind w:left="724"/>
              <w:rPr>
                <w:rFonts w:eastAsia="Times New Roman"/>
                <w:lang w:val="es-ES"/>
              </w:rPr>
            </w:pPr>
            <w:r w:rsidRPr="00A80CD2">
              <w:rPr>
                <w:rFonts w:eastAsia="Times New Roman"/>
                <w:lang w:val="es-ES"/>
              </w:rPr>
              <w:t>$</w:t>
            </w:r>
            <w:r w:rsidRPr="00A80CD2">
              <w:rPr>
                <w:rFonts w:eastAsia="Times New Roman"/>
                <w:spacing w:val="1"/>
                <w:lang w:val="es-ES"/>
              </w:rPr>
              <w:t xml:space="preserve"> </w:t>
            </w:r>
            <w:r w:rsidRPr="00A80CD2">
              <w:rPr>
                <w:rFonts w:eastAsia="Times New Roman"/>
                <w:lang w:val="es-ES"/>
              </w:rPr>
              <w:t>52,694,768.61</w:t>
            </w:r>
          </w:p>
        </w:tc>
      </w:tr>
      <w:tr w:rsidR="00A80CD2" w:rsidRPr="00A80CD2" w14:paraId="5150D848" w14:textId="77777777" w:rsidTr="00A80CD2">
        <w:trPr>
          <w:trHeight w:val="790"/>
        </w:trPr>
        <w:tc>
          <w:tcPr>
            <w:tcW w:w="5388" w:type="dxa"/>
            <w:tcBorders>
              <w:top w:val="single" w:sz="4" w:space="0" w:color="D9D9D9"/>
              <w:left w:val="nil"/>
              <w:bottom w:val="single" w:sz="4" w:space="0" w:color="D9D9D9"/>
              <w:right w:val="nil"/>
            </w:tcBorders>
            <w:hideMark/>
          </w:tcPr>
          <w:p w14:paraId="39EED06F" w14:textId="77777777" w:rsidR="00A80CD2" w:rsidRPr="00A80CD2" w:rsidRDefault="00A80CD2" w:rsidP="00A80CD2">
            <w:pPr>
              <w:spacing w:before="174" w:line="360" w:lineRule="auto"/>
              <w:ind w:left="79"/>
              <w:rPr>
                <w:rFonts w:eastAsia="Times New Roman"/>
                <w:lang w:val="es-ES"/>
              </w:rPr>
            </w:pPr>
            <w:r w:rsidRPr="00A80CD2">
              <w:rPr>
                <w:rFonts w:eastAsia="Times New Roman"/>
                <w:lang w:val="es-ES"/>
              </w:rPr>
              <w:t>Cantidad</w:t>
            </w:r>
            <w:r w:rsidRPr="00A80CD2">
              <w:rPr>
                <w:rFonts w:eastAsia="Times New Roman"/>
                <w:spacing w:val="-1"/>
                <w:lang w:val="es-ES"/>
              </w:rPr>
              <w:t xml:space="preserve"> </w:t>
            </w:r>
            <w:r w:rsidRPr="00A80CD2">
              <w:rPr>
                <w:rFonts w:eastAsia="Times New Roman"/>
                <w:lang w:val="es-ES"/>
              </w:rPr>
              <w:t>de</w:t>
            </w:r>
            <w:r w:rsidRPr="00A80CD2">
              <w:rPr>
                <w:rFonts w:eastAsia="Times New Roman"/>
                <w:spacing w:val="-1"/>
                <w:lang w:val="es-ES"/>
              </w:rPr>
              <w:t xml:space="preserve"> </w:t>
            </w:r>
            <w:r w:rsidRPr="00A80CD2">
              <w:rPr>
                <w:rFonts w:eastAsia="Times New Roman"/>
                <w:lang w:val="es-ES"/>
              </w:rPr>
              <w:t>procesos</w:t>
            </w:r>
            <w:r w:rsidRPr="00A80CD2">
              <w:rPr>
                <w:rFonts w:eastAsia="Times New Roman"/>
                <w:spacing w:val="-3"/>
                <w:lang w:val="es-ES"/>
              </w:rPr>
              <w:t xml:space="preserve"> </w:t>
            </w:r>
            <w:r w:rsidRPr="00A80CD2">
              <w:rPr>
                <w:rFonts w:eastAsia="Times New Roman"/>
                <w:lang w:val="es-ES"/>
              </w:rPr>
              <w:t>registrados</w:t>
            </w:r>
          </w:p>
        </w:tc>
        <w:tc>
          <w:tcPr>
            <w:tcW w:w="4097" w:type="dxa"/>
            <w:tcBorders>
              <w:top w:val="single" w:sz="4" w:space="0" w:color="D9D9D9"/>
              <w:left w:val="nil"/>
              <w:bottom w:val="single" w:sz="4" w:space="0" w:color="D9D9D9"/>
              <w:right w:val="nil"/>
            </w:tcBorders>
            <w:hideMark/>
          </w:tcPr>
          <w:p w14:paraId="19BF0C8A" w14:textId="77777777" w:rsidR="00A80CD2" w:rsidRPr="00A80CD2" w:rsidRDefault="00A80CD2" w:rsidP="00A80CD2">
            <w:pPr>
              <w:spacing w:before="174" w:line="360" w:lineRule="auto"/>
              <w:ind w:left="1329" w:right="1554"/>
              <w:jc w:val="center"/>
              <w:rPr>
                <w:rFonts w:eastAsia="Times New Roman"/>
                <w:lang w:val="es-ES"/>
              </w:rPr>
            </w:pPr>
            <w:r w:rsidRPr="00A80CD2">
              <w:rPr>
                <w:rFonts w:eastAsia="Times New Roman"/>
                <w:lang w:val="es-ES"/>
              </w:rPr>
              <w:t>147</w:t>
            </w:r>
          </w:p>
        </w:tc>
      </w:tr>
      <w:tr w:rsidR="00A80CD2" w:rsidRPr="00A80CD2" w14:paraId="2E9657D5" w14:textId="77777777" w:rsidTr="00A80CD2">
        <w:trPr>
          <w:trHeight w:val="388"/>
        </w:trPr>
        <w:tc>
          <w:tcPr>
            <w:tcW w:w="5388" w:type="dxa"/>
            <w:tcBorders>
              <w:top w:val="single" w:sz="4" w:space="0" w:color="D9D9D9"/>
              <w:left w:val="nil"/>
              <w:bottom w:val="single" w:sz="4" w:space="0" w:color="D9D9D9"/>
              <w:right w:val="nil"/>
            </w:tcBorders>
            <w:hideMark/>
          </w:tcPr>
          <w:p w14:paraId="25862D4E" w14:textId="77777777" w:rsidR="00A80CD2" w:rsidRPr="00A80CD2" w:rsidRDefault="00A80CD2" w:rsidP="00A80CD2">
            <w:pPr>
              <w:spacing w:before="15" w:line="360" w:lineRule="auto"/>
              <w:ind w:left="79"/>
              <w:rPr>
                <w:rFonts w:eastAsia="Times New Roman"/>
                <w:lang w:val="es-ES"/>
              </w:rPr>
            </w:pPr>
            <w:r w:rsidRPr="00A80CD2">
              <w:rPr>
                <w:rFonts w:eastAsia="Times New Roman"/>
                <w:lang w:val="es-ES"/>
              </w:rPr>
              <w:t>Capítulo</w:t>
            </w:r>
          </w:p>
        </w:tc>
        <w:tc>
          <w:tcPr>
            <w:tcW w:w="4097" w:type="dxa"/>
            <w:tcBorders>
              <w:top w:val="single" w:sz="4" w:space="0" w:color="D9D9D9"/>
              <w:left w:val="nil"/>
              <w:bottom w:val="single" w:sz="4" w:space="0" w:color="D9D9D9"/>
              <w:right w:val="nil"/>
            </w:tcBorders>
            <w:hideMark/>
          </w:tcPr>
          <w:p w14:paraId="2784D970" w14:textId="77777777" w:rsidR="00A80CD2" w:rsidRPr="00A80CD2" w:rsidRDefault="00A80CD2" w:rsidP="00A80CD2">
            <w:pPr>
              <w:spacing w:before="15" w:line="360" w:lineRule="auto"/>
              <w:ind w:left="1329" w:right="1554"/>
              <w:jc w:val="center"/>
              <w:rPr>
                <w:rFonts w:eastAsia="Times New Roman"/>
                <w:lang w:val="es-ES"/>
              </w:rPr>
            </w:pPr>
            <w:r w:rsidRPr="00A80CD2">
              <w:rPr>
                <w:rFonts w:eastAsia="Times New Roman"/>
                <w:lang w:val="es-ES"/>
              </w:rPr>
              <w:t>220</w:t>
            </w:r>
          </w:p>
        </w:tc>
      </w:tr>
      <w:tr w:rsidR="00A80CD2" w:rsidRPr="00A80CD2" w14:paraId="31AB8378" w14:textId="77777777" w:rsidTr="00A80CD2">
        <w:trPr>
          <w:trHeight w:val="396"/>
        </w:trPr>
        <w:tc>
          <w:tcPr>
            <w:tcW w:w="5388" w:type="dxa"/>
            <w:tcBorders>
              <w:top w:val="single" w:sz="4" w:space="0" w:color="D9D9D9"/>
              <w:left w:val="nil"/>
              <w:bottom w:val="single" w:sz="4" w:space="0" w:color="D9D9D9"/>
              <w:right w:val="nil"/>
            </w:tcBorders>
            <w:hideMark/>
          </w:tcPr>
          <w:p w14:paraId="58B45E6B" w14:textId="77777777" w:rsidR="00A80CD2" w:rsidRPr="00A80CD2" w:rsidRDefault="00A80CD2" w:rsidP="00A80CD2">
            <w:pPr>
              <w:spacing w:before="16" w:line="360" w:lineRule="auto"/>
              <w:ind w:left="79"/>
              <w:rPr>
                <w:rFonts w:eastAsia="Times New Roman"/>
                <w:lang w:val="es-ES"/>
              </w:rPr>
            </w:pPr>
            <w:r w:rsidRPr="00A80CD2">
              <w:rPr>
                <w:rFonts w:eastAsia="Times New Roman"/>
                <w:lang w:val="es-ES"/>
              </w:rPr>
              <w:t>Sub</w:t>
            </w:r>
            <w:r w:rsidRPr="00A80CD2">
              <w:rPr>
                <w:rFonts w:eastAsia="Times New Roman"/>
                <w:spacing w:val="1"/>
                <w:lang w:val="es-ES"/>
              </w:rPr>
              <w:t xml:space="preserve"> </w:t>
            </w:r>
            <w:r w:rsidRPr="00A80CD2">
              <w:rPr>
                <w:rFonts w:eastAsia="Times New Roman"/>
                <w:lang w:val="es-ES"/>
              </w:rPr>
              <w:t>capítulo</w:t>
            </w:r>
          </w:p>
        </w:tc>
        <w:tc>
          <w:tcPr>
            <w:tcW w:w="4097" w:type="dxa"/>
            <w:tcBorders>
              <w:top w:val="single" w:sz="4" w:space="0" w:color="D9D9D9"/>
              <w:left w:val="nil"/>
              <w:bottom w:val="single" w:sz="4" w:space="0" w:color="D9D9D9"/>
              <w:right w:val="nil"/>
            </w:tcBorders>
            <w:hideMark/>
          </w:tcPr>
          <w:p w14:paraId="1A97191F" w14:textId="77777777" w:rsidR="00A80CD2" w:rsidRPr="00A80CD2" w:rsidRDefault="00A80CD2" w:rsidP="00A80CD2">
            <w:pPr>
              <w:spacing w:before="16" w:line="360" w:lineRule="auto"/>
              <w:ind w:right="225"/>
              <w:jc w:val="center"/>
              <w:rPr>
                <w:rFonts w:eastAsia="Times New Roman"/>
                <w:lang w:val="es-ES"/>
              </w:rPr>
            </w:pPr>
            <w:r w:rsidRPr="00A80CD2">
              <w:rPr>
                <w:rFonts w:eastAsia="Times New Roman"/>
                <w:lang w:val="es-ES"/>
              </w:rPr>
              <w:t>1</w:t>
            </w:r>
          </w:p>
        </w:tc>
      </w:tr>
      <w:tr w:rsidR="00A80CD2" w:rsidRPr="00A80CD2" w14:paraId="477BE318" w14:textId="77777777" w:rsidTr="00A80CD2">
        <w:trPr>
          <w:trHeight w:val="394"/>
        </w:trPr>
        <w:tc>
          <w:tcPr>
            <w:tcW w:w="5388" w:type="dxa"/>
            <w:tcBorders>
              <w:top w:val="single" w:sz="4" w:space="0" w:color="D9D9D9"/>
              <w:left w:val="nil"/>
              <w:bottom w:val="single" w:sz="4" w:space="0" w:color="D9D9D9"/>
              <w:right w:val="nil"/>
            </w:tcBorders>
            <w:hideMark/>
          </w:tcPr>
          <w:p w14:paraId="1BDF57D4" w14:textId="77777777" w:rsidR="00A80CD2" w:rsidRPr="00A80CD2" w:rsidRDefault="00A80CD2" w:rsidP="00A80CD2">
            <w:pPr>
              <w:spacing w:before="15" w:line="360" w:lineRule="auto"/>
              <w:ind w:left="79"/>
              <w:rPr>
                <w:rFonts w:eastAsia="Times New Roman"/>
                <w:lang w:val="es-ES"/>
              </w:rPr>
            </w:pPr>
            <w:r w:rsidRPr="00A80CD2">
              <w:rPr>
                <w:rFonts w:eastAsia="Times New Roman"/>
                <w:lang w:val="es-ES"/>
              </w:rPr>
              <w:lastRenderedPageBreak/>
              <w:t>Unidad ejecutora</w:t>
            </w:r>
          </w:p>
        </w:tc>
        <w:tc>
          <w:tcPr>
            <w:tcW w:w="4097" w:type="dxa"/>
            <w:tcBorders>
              <w:top w:val="single" w:sz="4" w:space="0" w:color="D9D9D9"/>
              <w:left w:val="nil"/>
              <w:bottom w:val="single" w:sz="4" w:space="0" w:color="D9D9D9"/>
              <w:right w:val="nil"/>
            </w:tcBorders>
            <w:hideMark/>
          </w:tcPr>
          <w:p w14:paraId="6239338F" w14:textId="77777777" w:rsidR="00A80CD2" w:rsidRPr="00A80CD2" w:rsidRDefault="00A80CD2" w:rsidP="00A80CD2">
            <w:pPr>
              <w:spacing w:before="15" w:line="360" w:lineRule="auto"/>
              <w:ind w:right="225"/>
              <w:jc w:val="center"/>
              <w:rPr>
                <w:rFonts w:eastAsia="Times New Roman"/>
                <w:lang w:val="es-ES"/>
              </w:rPr>
            </w:pPr>
            <w:r w:rsidRPr="00A80CD2">
              <w:rPr>
                <w:rFonts w:eastAsia="Times New Roman"/>
                <w:lang w:val="es-ES"/>
              </w:rPr>
              <w:t>1</w:t>
            </w:r>
          </w:p>
        </w:tc>
      </w:tr>
      <w:tr w:rsidR="00A80CD2" w:rsidRPr="00A80CD2" w14:paraId="7F1F649B" w14:textId="77777777" w:rsidTr="00A80CD2">
        <w:trPr>
          <w:trHeight w:val="910"/>
        </w:trPr>
        <w:tc>
          <w:tcPr>
            <w:tcW w:w="5388" w:type="dxa"/>
            <w:tcBorders>
              <w:top w:val="single" w:sz="4" w:space="0" w:color="D9D9D9"/>
              <w:left w:val="nil"/>
              <w:bottom w:val="single" w:sz="4" w:space="0" w:color="D9D9D9"/>
              <w:right w:val="nil"/>
            </w:tcBorders>
          </w:tcPr>
          <w:p w14:paraId="76C3EA01" w14:textId="77777777" w:rsidR="00A80CD2" w:rsidRPr="00A80CD2" w:rsidRDefault="00A80CD2" w:rsidP="00A80CD2">
            <w:pPr>
              <w:spacing w:line="360" w:lineRule="auto"/>
              <w:rPr>
                <w:rFonts w:eastAsia="Times New Roman"/>
                <w:sz w:val="26"/>
                <w:lang w:val="es-ES"/>
              </w:rPr>
            </w:pPr>
          </w:p>
          <w:p w14:paraId="54F523D8" w14:textId="77777777" w:rsidR="00A80CD2" w:rsidRPr="00A80CD2" w:rsidRDefault="00A80CD2" w:rsidP="00A80CD2">
            <w:pPr>
              <w:spacing w:before="187" w:line="360" w:lineRule="auto"/>
              <w:ind w:left="79"/>
              <w:rPr>
                <w:rFonts w:eastAsia="Times New Roman"/>
                <w:lang w:val="es-ES"/>
              </w:rPr>
            </w:pPr>
            <w:r w:rsidRPr="00A80CD2">
              <w:rPr>
                <w:rFonts w:eastAsia="Times New Roman"/>
                <w:lang w:val="es-ES"/>
              </w:rPr>
              <w:t>Unidad</w:t>
            </w:r>
            <w:r w:rsidRPr="00A80CD2">
              <w:rPr>
                <w:rFonts w:eastAsia="Times New Roman"/>
                <w:spacing w:val="1"/>
                <w:lang w:val="es-ES"/>
              </w:rPr>
              <w:t xml:space="preserve"> </w:t>
            </w:r>
            <w:r w:rsidRPr="00A80CD2">
              <w:rPr>
                <w:rFonts w:eastAsia="Times New Roman"/>
                <w:lang w:val="es-ES"/>
              </w:rPr>
              <w:t>de</w:t>
            </w:r>
            <w:r w:rsidRPr="00A80CD2">
              <w:rPr>
                <w:rFonts w:eastAsia="Times New Roman"/>
                <w:spacing w:val="1"/>
                <w:lang w:val="es-ES"/>
              </w:rPr>
              <w:t xml:space="preserve"> </w:t>
            </w:r>
            <w:r w:rsidRPr="00A80CD2">
              <w:rPr>
                <w:rFonts w:eastAsia="Times New Roman"/>
                <w:lang w:val="es-ES"/>
              </w:rPr>
              <w:t>compra</w:t>
            </w:r>
          </w:p>
        </w:tc>
        <w:tc>
          <w:tcPr>
            <w:tcW w:w="4097" w:type="dxa"/>
            <w:tcBorders>
              <w:top w:val="single" w:sz="4" w:space="0" w:color="D9D9D9"/>
              <w:left w:val="nil"/>
              <w:bottom w:val="single" w:sz="4" w:space="0" w:color="D9D9D9"/>
              <w:right w:val="nil"/>
            </w:tcBorders>
          </w:tcPr>
          <w:p w14:paraId="5B6CFC7E" w14:textId="77777777" w:rsidR="00A80CD2" w:rsidRPr="00A80CD2" w:rsidRDefault="00A80CD2" w:rsidP="00A80CD2">
            <w:pPr>
              <w:spacing w:before="1" w:line="360" w:lineRule="auto"/>
              <w:ind w:right="548"/>
              <w:rPr>
                <w:rFonts w:eastAsia="Times New Roman"/>
                <w:lang w:val="es-ES"/>
              </w:rPr>
            </w:pPr>
            <w:r w:rsidRPr="00A80CD2">
              <w:rPr>
                <w:rFonts w:eastAsia="Times New Roman"/>
                <w:lang w:val="es-ES"/>
              </w:rPr>
              <w:t>Hospital Municipal Desiderio Acosta</w:t>
            </w:r>
          </w:p>
        </w:tc>
      </w:tr>
      <w:tr w:rsidR="00A80CD2" w:rsidRPr="00A80CD2" w14:paraId="20836816" w14:textId="77777777" w:rsidTr="00A80CD2">
        <w:trPr>
          <w:trHeight w:val="394"/>
        </w:trPr>
        <w:tc>
          <w:tcPr>
            <w:tcW w:w="5388" w:type="dxa"/>
            <w:tcBorders>
              <w:top w:val="single" w:sz="4" w:space="0" w:color="D9D9D9"/>
              <w:left w:val="nil"/>
              <w:bottom w:val="single" w:sz="4" w:space="0" w:color="D9D9D9"/>
              <w:right w:val="nil"/>
            </w:tcBorders>
            <w:hideMark/>
          </w:tcPr>
          <w:p w14:paraId="726391A8" w14:textId="77777777" w:rsidR="00A80CD2" w:rsidRPr="00A80CD2" w:rsidRDefault="00A80CD2" w:rsidP="00A80CD2">
            <w:pPr>
              <w:spacing w:before="15" w:line="360" w:lineRule="auto"/>
              <w:ind w:left="79"/>
              <w:rPr>
                <w:rFonts w:eastAsia="Times New Roman"/>
                <w:lang w:val="es-ES"/>
              </w:rPr>
            </w:pPr>
            <w:r w:rsidRPr="00A80CD2">
              <w:rPr>
                <w:rFonts w:eastAsia="Times New Roman"/>
                <w:lang w:val="es-ES"/>
              </w:rPr>
              <w:t>Año</w:t>
            </w:r>
            <w:r w:rsidRPr="00A80CD2">
              <w:rPr>
                <w:rFonts w:eastAsia="Times New Roman"/>
                <w:spacing w:val="-1"/>
                <w:lang w:val="es-ES"/>
              </w:rPr>
              <w:t xml:space="preserve"> </w:t>
            </w:r>
            <w:r w:rsidRPr="00A80CD2">
              <w:rPr>
                <w:rFonts w:eastAsia="Times New Roman"/>
                <w:lang w:val="es-ES"/>
              </w:rPr>
              <w:t>fiscal</w:t>
            </w:r>
          </w:p>
        </w:tc>
        <w:tc>
          <w:tcPr>
            <w:tcW w:w="4097" w:type="dxa"/>
            <w:tcBorders>
              <w:top w:val="single" w:sz="4" w:space="0" w:color="D9D9D9"/>
              <w:left w:val="nil"/>
              <w:bottom w:val="single" w:sz="4" w:space="0" w:color="D9D9D9"/>
              <w:right w:val="nil"/>
            </w:tcBorders>
            <w:hideMark/>
          </w:tcPr>
          <w:p w14:paraId="70D7C3E7" w14:textId="77777777" w:rsidR="00A80CD2" w:rsidRPr="00A80CD2" w:rsidRDefault="00A80CD2" w:rsidP="00A80CD2">
            <w:pPr>
              <w:spacing w:before="15" w:line="360" w:lineRule="auto"/>
              <w:ind w:left="1334" w:right="1554"/>
              <w:jc w:val="center"/>
              <w:rPr>
                <w:rFonts w:eastAsia="Times New Roman"/>
                <w:lang w:val="es-ES"/>
              </w:rPr>
            </w:pPr>
            <w:r w:rsidRPr="00A80CD2">
              <w:rPr>
                <w:rFonts w:eastAsia="Times New Roman"/>
                <w:lang w:val="es-ES"/>
              </w:rPr>
              <w:t>2024</w:t>
            </w:r>
          </w:p>
        </w:tc>
      </w:tr>
      <w:tr w:rsidR="00A80CD2" w:rsidRPr="00A80CD2" w14:paraId="5933A3D0" w14:textId="77777777" w:rsidTr="00A80CD2">
        <w:trPr>
          <w:trHeight w:val="394"/>
        </w:trPr>
        <w:tc>
          <w:tcPr>
            <w:tcW w:w="5388" w:type="dxa"/>
            <w:tcBorders>
              <w:top w:val="single" w:sz="4" w:space="0" w:color="D9D9D9"/>
              <w:left w:val="nil"/>
              <w:bottom w:val="nil"/>
              <w:right w:val="nil"/>
            </w:tcBorders>
            <w:hideMark/>
          </w:tcPr>
          <w:p w14:paraId="6C3CCE82" w14:textId="77777777" w:rsidR="00A80CD2" w:rsidRPr="00A80CD2" w:rsidRDefault="00A80CD2" w:rsidP="00A80CD2">
            <w:pPr>
              <w:spacing w:before="15" w:line="360" w:lineRule="auto"/>
              <w:ind w:left="79"/>
              <w:rPr>
                <w:rFonts w:eastAsia="Times New Roman"/>
                <w:lang w:val="es-ES"/>
              </w:rPr>
            </w:pPr>
            <w:r w:rsidRPr="00A80CD2">
              <w:rPr>
                <w:rFonts w:eastAsia="Times New Roman"/>
                <w:lang w:val="es-ES"/>
              </w:rPr>
              <w:t>Fecha</w:t>
            </w:r>
            <w:r w:rsidRPr="00A80CD2">
              <w:rPr>
                <w:rFonts w:eastAsia="Times New Roman"/>
                <w:spacing w:val="-1"/>
                <w:lang w:val="es-ES"/>
              </w:rPr>
              <w:t xml:space="preserve"> </w:t>
            </w:r>
            <w:r w:rsidRPr="00A80CD2">
              <w:rPr>
                <w:rFonts w:eastAsia="Times New Roman"/>
                <w:lang w:val="es-ES"/>
              </w:rPr>
              <w:t>aprobación</w:t>
            </w:r>
          </w:p>
        </w:tc>
        <w:tc>
          <w:tcPr>
            <w:tcW w:w="4097" w:type="dxa"/>
            <w:tcBorders>
              <w:top w:val="single" w:sz="4" w:space="0" w:color="D9D9D9"/>
              <w:left w:val="nil"/>
              <w:bottom w:val="nil"/>
              <w:right w:val="nil"/>
            </w:tcBorders>
            <w:hideMark/>
          </w:tcPr>
          <w:p w14:paraId="73CB4C1B" w14:textId="77777777" w:rsidR="00A80CD2" w:rsidRPr="00A80CD2" w:rsidRDefault="00A80CD2" w:rsidP="00A80CD2">
            <w:pPr>
              <w:spacing w:before="15" w:line="360" w:lineRule="auto"/>
              <w:ind w:left="878"/>
              <w:rPr>
                <w:rFonts w:eastAsia="Times New Roman"/>
                <w:lang w:val="es-ES"/>
              </w:rPr>
            </w:pPr>
            <w:r w:rsidRPr="00A80CD2">
              <w:rPr>
                <w:rFonts w:eastAsia="Times New Roman"/>
                <w:lang w:val="es-ES"/>
              </w:rPr>
              <w:t>14</w:t>
            </w:r>
            <w:r w:rsidRPr="00A80CD2">
              <w:rPr>
                <w:rFonts w:eastAsia="Times New Roman"/>
                <w:spacing w:val="2"/>
                <w:lang w:val="es-ES"/>
              </w:rPr>
              <w:t xml:space="preserve"> </w:t>
            </w:r>
            <w:r w:rsidRPr="00A80CD2">
              <w:rPr>
                <w:rFonts w:eastAsia="Times New Roman"/>
                <w:lang w:val="es-ES"/>
              </w:rPr>
              <w:t>de</w:t>
            </w:r>
            <w:r w:rsidRPr="00A80CD2">
              <w:rPr>
                <w:rFonts w:eastAsia="Times New Roman"/>
                <w:spacing w:val="1"/>
                <w:lang w:val="es-ES"/>
              </w:rPr>
              <w:t xml:space="preserve"> </w:t>
            </w:r>
            <w:r w:rsidRPr="00A80CD2">
              <w:rPr>
                <w:rFonts w:eastAsia="Times New Roman"/>
                <w:lang w:val="es-ES"/>
              </w:rPr>
              <w:t>noviembre 2023</w:t>
            </w:r>
          </w:p>
        </w:tc>
      </w:tr>
      <w:tr w:rsidR="00A80CD2" w:rsidRPr="002D21BF" w14:paraId="4C466439" w14:textId="77777777" w:rsidTr="00A80CD2">
        <w:trPr>
          <w:trHeight w:val="401"/>
        </w:trPr>
        <w:tc>
          <w:tcPr>
            <w:tcW w:w="9485" w:type="dxa"/>
            <w:gridSpan w:val="2"/>
            <w:shd w:val="clear" w:color="auto" w:fill="D9D9D9"/>
            <w:hideMark/>
          </w:tcPr>
          <w:p w14:paraId="2D205415" w14:textId="77777777" w:rsidR="00A80CD2" w:rsidRPr="00A80CD2" w:rsidRDefault="00A80CD2" w:rsidP="00A80CD2">
            <w:pPr>
              <w:spacing w:before="25" w:line="360" w:lineRule="auto"/>
              <w:ind w:left="477"/>
              <w:rPr>
                <w:rFonts w:eastAsia="Times New Roman"/>
                <w:b/>
                <w:lang w:val="es-ES"/>
              </w:rPr>
            </w:pPr>
            <w:r w:rsidRPr="00A80CD2">
              <w:rPr>
                <w:rFonts w:eastAsia="Times New Roman"/>
                <w:b/>
                <w:lang w:val="es-ES"/>
              </w:rPr>
              <w:t>MONTOS</w:t>
            </w:r>
            <w:r w:rsidRPr="00A80CD2">
              <w:rPr>
                <w:rFonts w:eastAsia="Times New Roman"/>
                <w:b/>
                <w:spacing w:val="-2"/>
                <w:lang w:val="es-ES"/>
              </w:rPr>
              <w:t xml:space="preserve"> </w:t>
            </w:r>
            <w:r w:rsidRPr="00A80CD2">
              <w:rPr>
                <w:rFonts w:eastAsia="Times New Roman"/>
                <w:b/>
                <w:lang w:val="es-ES"/>
              </w:rPr>
              <w:t>ESTIMADOS</w:t>
            </w:r>
            <w:r w:rsidRPr="00A80CD2">
              <w:rPr>
                <w:rFonts w:eastAsia="Times New Roman"/>
                <w:b/>
                <w:spacing w:val="-2"/>
                <w:lang w:val="es-ES"/>
              </w:rPr>
              <w:t xml:space="preserve"> </w:t>
            </w:r>
            <w:r w:rsidRPr="00A80CD2">
              <w:rPr>
                <w:rFonts w:eastAsia="Times New Roman"/>
                <w:b/>
                <w:lang w:val="es-ES"/>
              </w:rPr>
              <w:t>SEGÚN</w:t>
            </w:r>
            <w:r w:rsidRPr="00A80CD2">
              <w:rPr>
                <w:rFonts w:eastAsia="Times New Roman"/>
                <w:b/>
                <w:spacing w:val="-4"/>
                <w:lang w:val="es-ES"/>
              </w:rPr>
              <w:t xml:space="preserve"> </w:t>
            </w:r>
            <w:r w:rsidRPr="00A80CD2">
              <w:rPr>
                <w:rFonts w:eastAsia="Times New Roman"/>
                <w:b/>
                <w:lang w:val="es-ES"/>
              </w:rPr>
              <w:t>OBJETO</w:t>
            </w:r>
            <w:r w:rsidRPr="00A80CD2">
              <w:rPr>
                <w:rFonts w:eastAsia="Times New Roman"/>
                <w:b/>
                <w:spacing w:val="-3"/>
                <w:lang w:val="es-ES"/>
              </w:rPr>
              <w:t xml:space="preserve"> </w:t>
            </w:r>
            <w:r w:rsidRPr="00A80CD2">
              <w:rPr>
                <w:rFonts w:eastAsia="Times New Roman"/>
                <w:b/>
                <w:lang w:val="es-ES"/>
              </w:rPr>
              <w:t>DE</w:t>
            </w:r>
            <w:r w:rsidRPr="00A80CD2">
              <w:rPr>
                <w:rFonts w:eastAsia="Times New Roman"/>
                <w:b/>
                <w:spacing w:val="-1"/>
                <w:lang w:val="es-ES"/>
              </w:rPr>
              <w:t xml:space="preserve"> </w:t>
            </w:r>
            <w:r w:rsidRPr="00A80CD2">
              <w:rPr>
                <w:rFonts w:eastAsia="Times New Roman"/>
                <w:b/>
                <w:lang w:val="es-ES"/>
              </w:rPr>
              <w:t>CONTRATACIÓN</w:t>
            </w:r>
          </w:p>
        </w:tc>
      </w:tr>
      <w:tr w:rsidR="00A80CD2" w:rsidRPr="00A80CD2" w14:paraId="06DCE865" w14:textId="77777777" w:rsidTr="00A80CD2">
        <w:trPr>
          <w:trHeight w:val="394"/>
        </w:trPr>
        <w:tc>
          <w:tcPr>
            <w:tcW w:w="5388" w:type="dxa"/>
            <w:tcBorders>
              <w:top w:val="nil"/>
              <w:left w:val="nil"/>
              <w:bottom w:val="single" w:sz="4" w:space="0" w:color="D9D9D9"/>
              <w:right w:val="nil"/>
            </w:tcBorders>
            <w:hideMark/>
          </w:tcPr>
          <w:p w14:paraId="437FBA32" w14:textId="77777777" w:rsidR="00A80CD2" w:rsidRPr="00A80CD2" w:rsidRDefault="00A80CD2" w:rsidP="00A80CD2">
            <w:pPr>
              <w:spacing w:before="16" w:line="360" w:lineRule="auto"/>
              <w:ind w:left="79"/>
              <w:rPr>
                <w:rFonts w:eastAsia="Times New Roman"/>
                <w:lang w:val="es-ES"/>
              </w:rPr>
            </w:pPr>
            <w:r w:rsidRPr="00A80CD2">
              <w:rPr>
                <w:rFonts w:eastAsia="Times New Roman"/>
                <w:lang w:val="es-ES"/>
              </w:rPr>
              <w:t>Servicios Personales</w:t>
            </w:r>
          </w:p>
        </w:tc>
        <w:tc>
          <w:tcPr>
            <w:tcW w:w="4097" w:type="dxa"/>
            <w:tcBorders>
              <w:top w:val="nil"/>
              <w:left w:val="nil"/>
              <w:bottom w:val="single" w:sz="4" w:space="0" w:color="D9D9D9"/>
              <w:right w:val="nil"/>
            </w:tcBorders>
            <w:hideMark/>
          </w:tcPr>
          <w:p w14:paraId="1616E1B0" w14:textId="77777777" w:rsidR="00A80CD2" w:rsidRPr="00A80CD2" w:rsidRDefault="00A80CD2" w:rsidP="00A80CD2">
            <w:pPr>
              <w:spacing w:before="16" w:line="360" w:lineRule="auto"/>
              <w:ind w:left="810"/>
              <w:rPr>
                <w:rFonts w:eastAsia="Times New Roman"/>
                <w:lang w:val="es-ES"/>
              </w:rPr>
            </w:pPr>
            <w:r w:rsidRPr="00A80CD2">
              <w:rPr>
                <w:rFonts w:eastAsia="Times New Roman"/>
                <w:lang w:val="es-ES"/>
              </w:rPr>
              <w:t>$</w:t>
            </w:r>
            <w:r w:rsidRPr="00A80CD2">
              <w:rPr>
                <w:rFonts w:eastAsia="Times New Roman"/>
                <w:spacing w:val="2"/>
                <w:lang w:val="es-ES"/>
              </w:rPr>
              <w:t xml:space="preserve"> </w:t>
            </w:r>
            <w:r w:rsidRPr="00A80CD2">
              <w:rPr>
                <w:rFonts w:eastAsia="Times New Roman"/>
                <w:lang w:val="es-ES"/>
              </w:rPr>
              <w:t>62,200,000.24</w:t>
            </w:r>
          </w:p>
        </w:tc>
      </w:tr>
      <w:tr w:rsidR="00A80CD2" w:rsidRPr="00A80CD2" w14:paraId="5A125E8E" w14:textId="77777777" w:rsidTr="00A80CD2">
        <w:trPr>
          <w:trHeight w:val="394"/>
        </w:trPr>
        <w:tc>
          <w:tcPr>
            <w:tcW w:w="5388" w:type="dxa"/>
            <w:tcBorders>
              <w:top w:val="single" w:sz="4" w:space="0" w:color="D9D9D9"/>
              <w:left w:val="nil"/>
              <w:bottom w:val="single" w:sz="4" w:space="0" w:color="D9D9D9"/>
              <w:right w:val="nil"/>
            </w:tcBorders>
            <w:hideMark/>
          </w:tcPr>
          <w:p w14:paraId="63CC1ACB" w14:textId="77777777" w:rsidR="00A80CD2" w:rsidRPr="00A80CD2" w:rsidRDefault="00A80CD2" w:rsidP="00A80CD2">
            <w:pPr>
              <w:spacing w:before="16" w:line="360" w:lineRule="auto"/>
              <w:ind w:left="79"/>
              <w:rPr>
                <w:rFonts w:eastAsia="Times New Roman"/>
                <w:lang w:val="es-ES"/>
              </w:rPr>
            </w:pPr>
            <w:r w:rsidRPr="00A80CD2">
              <w:rPr>
                <w:rFonts w:eastAsia="Times New Roman"/>
                <w:lang w:val="es-ES"/>
              </w:rPr>
              <w:t>Contrataciones de Servicios</w:t>
            </w:r>
          </w:p>
        </w:tc>
        <w:tc>
          <w:tcPr>
            <w:tcW w:w="4097" w:type="dxa"/>
            <w:tcBorders>
              <w:top w:val="single" w:sz="4" w:space="0" w:color="D9D9D9"/>
              <w:left w:val="nil"/>
              <w:bottom w:val="single" w:sz="4" w:space="0" w:color="D9D9D9"/>
              <w:right w:val="nil"/>
            </w:tcBorders>
            <w:hideMark/>
          </w:tcPr>
          <w:p w14:paraId="282CCF1D" w14:textId="77777777" w:rsidR="00A80CD2" w:rsidRPr="00A80CD2" w:rsidRDefault="00A80CD2" w:rsidP="00A80CD2">
            <w:pPr>
              <w:spacing w:before="16" w:line="360" w:lineRule="auto"/>
              <w:ind w:left="810"/>
              <w:rPr>
                <w:rFonts w:eastAsia="Times New Roman"/>
                <w:lang w:val="es-ES"/>
              </w:rPr>
            </w:pPr>
            <w:r w:rsidRPr="00A80CD2">
              <w:rPr>
                <w:rFonts w:eastAsia="Times New Roman"/>
                <w:lang w:val="es-ES"/>
              </w:rPr>
              <w:t>$</w:t>
            </w:r>
            <w:r w:rsidRPr="00A80CD2">
              <w:rPr>
                <w:rFonts w:eastAsia="Times New Roman"/>
                <w:spacing w:val="2"/>
                <w:lang w:val="es-ES"/>
              </w:rPr>
              <w:t xml:space="preserve"> </w:t>
            </w:r>
            <w:r w:rsidRPr="00A80CD2">
              <w:rPr>
                <w:rFonts w:eastAsia="Times New Roman"/>
                <w:lang w:val="es-ES"/>
              </w:rPr>
              <w:t>1,340,000.00</w:t>
            </w:r>
          </w:p>
        </w:tc>
      </w:tr>
      <w:tr w:rsidR="00A80CD2" w:rsidRPr="00A80CD2" w14:paraId="59BBB406" w14:textId="77777777" w:rsidTr="00A80CD2">
        <w:trPr>
          <w:trHeight w:val="388"/>
        </w:trPr>
        <w:tc>
          <w:tcPr>
            <w:tcW w:w="5388" w:type="dxa"/>
            <w:tcBorders>
              <w:top w:val="single" w:sz="4" w:space="0" w:color="D9D9D9"/>
              <w:left w:val="nil"/>
              <w:bottom w:val="single" w:sz="4" w:space="0" w:color="D9D9D9"/>
              <w:right w:val="nil"/>
            </w:tcBorders>
            <w:hideMark/>
          </w:tcPr>
          <w:p w14:paraId="0DC25152" w14:textId="77777777" w:rsidR="00A80CD2" w:rsidRPr="00A80CD2" w:rsidRDefault="00A80CD2" w:rsidP="00A80CD2">
            <w:pPr>
              <w:spacing w:before="15" w:line="360" w:lineRule="auto"/>
              <w:ind w:left="79"/>
              <w:rPr>
                <w:rFonts w:eastAsia="Times New Roman"/>
                <w:lang w:val="es-ES"/>
              </w:rPr>
            </w:pPr>
            <w:r w:rsidRPr="00A80CD2">
              <w:rPr>
                <w:rFonts w:eastAsia="Times New Roman"/>
                <w:lang w:val="es-ES"/>
              </w:rPr>
              <w:t>Materiales Y Suministro</w:t>
            </w:r>
          </w:p>
        </w:tc>
        <w:tc>
          <w:tcPr>
            <w:tcW w:w="4097" w:type="dxa"/>
            <w:tcBorders>
              <w:top w:val="single" w:sz="4" w:space="0" w:color="D9D9D9"/>
              <w:left w:val="nil"/>
              <w:bottom w:val="single" w:sz="4" w:space="0" w:color="D9D9D9"/>
              <w:right w:val="nil"/>
            </w:tcBorders>
            <w:hideMark/>
          </w:tcPr>
          <w:p w14:paraId="72B66132" w14:textId="77777777" w:rsidR="00A80CD2" w:rsidRPr="00A80CD2" w:rsidRDefault="00A80CD2" w:rsidP="00A80CD2">
            <w:pPr>
              <w:spacing w:before="15" w:line="360" w:lineRule="auto"/>
              <w:ind w:left="810"/>
              <w:rPr>
                <w:rFonts w:eastAsia="Times New Roman"/>
                <w:lang w:val="es-ES"/>
              </w:rPr>
            </w:pPr>
            <w:r w:rsidRPr="00A80CD2">
              <w:rPr>
                <w:rFonts w:eastAsia="Times New Roman"/>
                <w:lang w:val="es-ES"/>
              </w:rPr>
              <w:t>$</w:t>
            </w:r>
            <w:r w:rsidRPr="00A80CD2">
              <w:rPr>
                <w:rFonts w:eastAsia="Times New Roman"/>
                <w:spacing w:val="2"/>
                <w:lang w:val="es-ES"/>
              </w:rPr>
              <w:t xml:space="preserve"> </w:t>
            </w:r>
            <w:r w:rsidRPr="00A80CD2">
              <w:rPr>
                <w:rFonts w:eastAsia="Times New Roman"/>
                <w:lang w:val="es-ES"/>
              </w:rPr>
              <w:t>5,545,000.00</w:t>
            </w:r>
          </w:p>
        </w:tc>
      </w:tr>
      <w:tr w:rsidR="00A80CD2" w:rsidRPr="00A80CD2" w14:paraId="42C30A75" w14:textId="77777777" w:rsidTr="00A80CD2">
        <w:trPr>
          <w:trHeight w:val="394"/>
        </w:trPr>
        <w:tc>
          <w:tcPr>
            <w:tcW w:w="5388" w:type="dxa"/>
            <w:tcBorders>
              <w:top w:val="single" w:sz="4" w:space="0" w:color="D9D9D9"/>
              <w:left w:val="nil"/>
              <w:bottom w:val="single" w:sz="4" w:space="0" w:color="D9D9D9"/>
              <w:right w:val="nil"/>
            </w:tcBorders>
            <w:hideMark/>
          </w:tcPr>
          <w:p w14:paraId="10F62393" w14:textId="77777777" w:rsidR="00A80CD2" w:rsidRPr="00A80CD2" w:rsidRDefault="00A80CD2" w:rsidP="00A80CD2">
            <w:pPr>
              <w:spacing w:before="20" w:line="360" w:lineRule="auto"/>
              <w:ind w:left="79"/>
              <w:rPr>
                <w:rFonts w:eastAsia="Times New Roman"/>
                <w:lang w:val="es-ES"/>
              </w:rPr>
            </w:pPr>
            <w:r w:rsidRPr="00A80CD2">
              <w:rPr>
                <w:rFonts w:eastAsia="Times New Roman"/>
                <w:lang w:val="es-ES"/>
              </w:rPr>
              <w:t>Bienes y Muebles Intangible</w:t>
            </w:r>
          </w:p>
        </w:tc>
        <w:tc>
          <w:tcPr>
            <w:tcW w:w="4097" w:type="dxa"/>
            <w:tcBorders>
              <w:top w:val="single" w:sz="4" w:space="0" w:color="D9D9D9"/>
              <w:left w:val="nil"/>
              <w:bottom w:val="single" w:sz="4" w:space="0" w:color="D9D9D9"/>
              <w:right w:val="nil"/>
            </w:tcBorders>
            <w:hideMark/>
          </w:tcPr>
          <w:p w14:paraId="4DBF6644" w14:textId="77777777" w:rsidR="00A80CD2" w:rsidRPr="00A80CD2" w:rsidRDefault="00A80CD2" w:rsidP="00A80CD2">
            <w:pPr>
              <w:spacing w:before="20" w:line="360" w:lineRule="auto"/>
              <w:ind w:left="79"/>
              <w:rPr>
                <w:rFonts w:eastAsia="Times New Roman"/>
                <w:lang w:val="es-ES"/>
              </w:rPr>
            </w:pPr>
            <w:r w:rsidRPr="00A80CD2">
              <w:rPr>
                <w:rFonts w:eastAsia="Times New Roman"/>
                <w:lang w:val="es-ES"/>
              </w:rPr>
              <w:t xml:space="preserve">                $</w:t>
            </w:r>
            <w:r w:rsidRPr="00A80CD2">
              <w:rPr>
                <w:rFonts w:eastAsia="Times New Roman"/>
                <w:spacing w:val="1"/>
                <w:lang w:val="es-ES"/>
              </w:rPr>
              <w:t xml:space="preserve"> </w:t>
            </w:r>
            <w:r w:rsidRPr="00A80CD2">
              <w:rPr>
                <w:rFonts w:eastAsia="Times New Roman"/>
                <w:lang w:val="es-ES"/>
              </w:rPr>
              <w:t>350,000.00</w:t>
            </w:r>
          </w:p>
        </w:tc>
      </w:tr>
      <w:tr w:rsidR="00A80CD2" w:rsidRPr="00A80CD2" w14:paraId="61AF6831" w14:textId="77777777" w:rsidTr="00A80CD2">
        <w:trPr>
          <w:trHeight w:val="459"/>
        </w:trPr>
        <w:tc>
          <w:tcPr>
            <w:tcW w:w="5388" w:type="dxa"/>
            <w:tcBorders>
              <w:top w:val="single" w:sz="4" w:space="0" w:color="D9D9D9"/>
              <w:left w:val="nil"/>
              <w:bottom w:val="nil"/>
              <w:right w:val="nil"/>
            </w:tcBorders>
            <w:hideMark/>
          </w:tcPr>
          <w:p w14:paraId="4F74F67B" w14:textId="77777777" w:rsidR="00A80CD2" w:rsidRPr="00A80CD2" w:rsidRDefault="00A80CD2" w:rsidP="00A80CD2">
            <w:pPr>
              <w:spacing w:before="193" w:line="360" w:lineRule="auto"/>
              <w:ind w:left="79" w:right="312"/>
              <w:rPr>
                <w:rFonts w:eastAsia="Times New Roman"/>
                <w:lang w:val="es-ES"/>
              </w:rPr>
            </w:pPr>
            <w:r w:rsidRPr="00A80CD2">
              <w:rPr>
                <w:rFonts w:eastAsia="Times New Roman"/>
                <w:lang w:val="es-ES"/>
              </w:rPr>
              <w:t>Gastos financieros</w:t>
            </w:r>
          </w:p>
        </w:tc>
        <w:tc>
          <w:tcPr>
            <w:tcW w:w="4097" w:type="dxa"/>
            <w:tcBorders>
              <w:top w:val="single" w:sz="4" w:space="0" w:color="D9D9D9"/>
              <w:left w:val="nil"/>
              <w:bottom w:val="nil"/>
              <w:right w:val="nil"/>
            </w:tcBorders>
          </w:tcPr>
          <w:p w14:paraId="5520AD91" w14:textId="77777777" w:rsidR="00A80CD2" w:rsidRPr="00A80CD2" w:rsidRDefault="00A80CD2" w:rsidP="00A80CD2">
            <w:pPr>
              <w:spacing w:before="10" w:line="360" w:lineRule="auto"/>
              <w:rPr>
                <w:rFonts w:eastAsia="Times New Roman"/>
                <w:sz w:val="28"/>
                <w:lang w:val="es-ES"/>
              </w:rPr>
            </w:pPr>
            <w:r w:rsidRPr="00A80CD2">
              <w:rPr>
                <w:rFonts w:eastAsia="Times New Roman"/>
                <w:sz w:val="28"/>
                <w:lang w:val="es-ES"/>
              </w:rPr>
              <w:t xml:space="preserve">               $ 115,000.00</w:t>
            </w:r>
          </w:p>
        </w:tc>
      </w:tr>
      <w:tr w:rsidR="00A80CD2" w:rsidRPr="002D21BF" w14:paraId="40609F47" w14:textId="77777777" w:rsidTr="00A80CD2">
        <w:trPr>
          <w:trHeight w:val="407"/>
        </w:trPr>
        <w:tc>
          <w:tcPr>
            <w:tcW w:w="9485" w:type="dxa"/>
            <w:gridSpan w:val="2"/>
            <w:shd w:val="clear" w:color="auto" w:fill="D9D9D9"/>
            <w:hideMark/>
          </w:tcPr>
          <w:p w14:paraId="213D1BCF" w14:textId="77777777" w:rsidR="00A80CD2" w:rsidRPr="00A80CD2" w:rsidRDefault="00A80CD2" w:rsidP="00A80CD2">
            <w:pPr>
              <w:spacing w:before="25" w:line="360" w:lineRule="auto"/>
              <w:ind w:left="607"/>
              <w:rPr>
                <w:rFonts w:eastAsia="Times New Roman"/>
                <w:b/>
                <w:lang w:val="es-ES"/>
              </w:rPr>
            </w:pPr>
            <w:r w:rsidRPr="00A80CD2">
              <w:rPr>
                <w:rFonts w:eastAsia="Times New Roman"/>
                <w:b/>
                <w:lang w:val="es-ES"/>
              </w:rPr>
              <w:t>MONTOS</w:t>
            </w:r>
            <w:r w:rsidRPr="00A80CD2">
              <w:rPr>
                <w:rFonts w:eastAsia="Times New Roman"/>
                <w:b/>
                <w:spacing w:val="-3"/>
                <w:lang w:val="es-ES"/>
              </w:rPr>
              <w:t xml:space="preserve"> </w:t>
            </w:r>
            <w:r w:rsidRPr="00A80CD2">
              <w:rPr>
                <w:rFonts w:eastAsia="Times New Roman"/>
                <w:b/>
                <w:lang w:val="es-ES"/>
              </w:rPr>
              <w:t>ESTIMADOS</w:t>
            </w:r>
            <w:r w:rsidRPr="00A80CD2">
              <w:rPr>
                <w:rFonts w:eastAsia="Times New Roman"/>
                <w:b/>
                <w:spacing w:val="-3"/>
                <w:lang w:val="es-ES"/>
              </w:rPr>
              <w:t xml:space="preserve"> </w:t>
            </w:r>
            <w:r w:rsidRPr="00A80CD2">
              <w:rPr>
                <w:rFonts w:eastAsia="Times New Roman"/>
                <w:b/>
                <w:lang w:val="es-ES"/>
              </w:rPr>
              <w:t>SEGÚN</w:t>
            </w:r>
            <w:r w:rsidRPr="00A80CD2">
              <w:rPr>
                <w:rFonts w:eastAsia="Times New Roman"/>
                <w:b/>
                <w:spacing w:val="-4"/>
                <w:lang w:val="es-ES"/>
              </w:rPr>
              <w:t xml:space="preserve"> </w:t>
            </w:r>
            <w:r w:rsidRPr="00A80CD2">
              <w:rPr>
                <w:rFonts w:eastAsia="Times New Roman"/>
                <w:b/>
                <w:lang w:val="es-ES"/>
              </w:rPr>
              <w:t>CLASIFICACIÓN</w:t>
            </w:r>
            <w:r w:rsidRPr="00A80CD2">
              <w:rPr>
                <w:rFonts w:eastAsia="Times New Roman"/>
                <w:b/>
                <w:spacing w:val="-3"/>
                <w:lang w:val="es-ES"/>
              </w:rPr>
              <w:t xml:space="preserve"> </w:t>
            </w:r>
            <w:r w:rsidRPr="00A80CD2">
              <w:rPr>
                <w:rFonts w:eastAsia="Times New Roman"/>
                <w:b/>
                <w:lang w:val="es-ES"/>
              </w:rPr>
              <w:t>MIPYMES</w:t>
            </w:r>
          </w:p>
        </w:tc>
      </w:tr>
      <w:tr w:rsidR="00A80CD2" w:rsidRPr="00A80CD2" w14:paraId="008CB9DB" w14:textId="77777777" w:rsidTr="00A80CD2">
        <w:trPr>
          <w:trHeight w:val="388"/>
        </w:trPr>
        <w:tc>
          <w:tcPr>
            <w:tcW w:w="5388" w:type="dxa"/>
            <w:tcBorders>
              <w:top w:val="nil"/>
              <w:left w:val="nil"/>
              <w:bottom w:val="single" w:sz="4" w:space="0" w:color="D9D9D9"/>
              <w:right w:val="nil"/>
            </w:tcBorders>
            <w:hideMark/>
          </w:tcPr>
          <w:p w14:paraId="55CB40C8" w14:textId="77777777" w:rsidR="00A80CD2" w:rsidRPr="00A80CD2" w:rsidRDefault="00A80CD2" w:rsidP="00A80CD2">
            <w:pPr>
              <w:spacing w:before="16" w:line="360" w:lineRule="auto"/>
              <w:ind w:left="79"/>
              <w:rPr>
                <w:rFonts w:eastAsia="Times New Roman"/>
                <w:lang w:val="es-ES"/>
              </w:rPr>
            </w:pPr>
            <w:r w:rsidRPr="00A80CD2">
              <w:rPr>
                <w:rFonts w:eastAsia="Times New Roman"/>
                <w:lang w:val="es-ES"/>
              </w:rPr>
              <w:t>MiPymes</w:t>
            </w:r>
          </w:p>
        </w:tc>
        <w:tc>
          <w:tcPr>
            <w:tcW w:w="4097" w:type="dxa"/>
            <w:tcBorders>
              <w:top w:val="nil"/>
              <w:left w:val="nil"/>
              <w:bottom w:val="single" w:sz="4" w:space="0" w:color="D9D9D9"/>
              <w:right w:val="nil"/>
            </w:tcBorders>
            <w:hideMark/>
          </w:tcPr>
          <w:p w14:paraId="71811843" w14:textId="77777777" w:rsidR="00A80CD2" w:rsidRPr="00A80CD2" w:rsidRDefault="00A80CD2" w:rsidP="00A80CD2">
            <w:pPr>
              <w:spacing w:before="16" w:line="360" w:lineRule="auto"/>
              <w:ind w:left="810"/>
              <w:rPr>
                <w:rFonts w:eastAsia="Times New Roman"/>
                <w:lang w:val="es-ES"/>
              </w:rPr>
            </w:pPr>
            <w:r w:rsidRPr="00A80CD2">
              <w:rPr>
                <w:rFonts w:eastAsia="Times New Roman"/>
                <w:lang w:val="es-ES"/>
              </w:rPr>
              <w:t>$</w:t>
            </w:r>
            <w:r w:rsidRPr="00A80CD2">
              <w:rPr>
                <w:rFonts w:eastAsia="Times New Roman"/>
                <w:spacing w:val="2"/>
                <w:lang w:val="es-ES"/>
              </w:rPr>
              <w:t xml:space="preserve"> </w:t>
            </w:r>
            <w:r w:rsidRPr="00A80CD2">
              <w:rPr>
                <w:rFonts w:eastAsia="Times New Roman"/>
                <w:lang w:val="es-ES"/>
              </w:rPr>
              <w:t>7,350,000.00</w:t>
            </w:r>
          </w:p>
        </w:tc>
      </w:tr>
      <w:tr w:rsidR="00A80CD2" w:rsidRPr="00A80CD2" w14:paraId="1D2CBE30" w14:textId="77777777" w:rsidTr="00A80CD2">
        <w:trPr>
          <w:trHeight w:val="394"/>
        </w:trPr>
        <w:tc>
          <w:tcPr>
            <w:tcW w:w="5388" w:type="dxa"/>
            <w:tcBorders>
              <w:top w:val="single" w:sz="4" w:space="0" w:color="D9D9D9"/>
              <w:left w:val="nil"/>
              <w:bottom w:val="single" w:sz="4" w:space="0" w:color="D9D9D9"/>
              <w:right w:val="nil"/>
            </w:tcBorders>
            <w:hideMark/>
          </w:tcPr>
          <w:p w14:paraId="31C2AF3F" w14:textId="77777777" w:rsidR="00A80CD2" w:rsidRPr="00A80CD2" w:rsidRDefault="00A80CD2" w:rsidP="00A80CD2">
            <w:pPr>
              <w:spacing w:before="20" w:line="360" w:lineRule="auto"/>
              <w:ind w:left="79"/>
              <w:rPr>
                <w:rFonts w:eastAsia="Times New Roman"/>
                <w:lang w:val="es-ES"/>
              </w:rPr>
            </w:pPr>
            <w:r w:rsidRPr="00A80CD2">
              <w:rPr>
                <w:rFonts w:eastAsia="Times New Roman"/>
                <w:lang w:val="es-ES"/>
              </w:rPr>
              <w:t>MiPymes</w:t>
            </w:r>
            <w:r w:rsidRPr="00A80CD2">
              <w:rPr>
                <w:rFonts w:eastAsia="Times New Roman"/>
                <w:spacing w:val="-3"/>
                <w:lang w:val="es-ES"/>
              </w:rPr>
              <w:t xml:space="preserve"> </w:t>
            </w:r>
            <w:r w:rsidRPr="00A80CD2">
              <w:rPr>
                <w:rFonts w:eastAsia="Times New Roman"/>
                <w:lang w:val="es-ES"/>
              </w:rPr>
              <w:t>mujer</w:t>
            </w:r>
          </w:p>
        </w:tc>
        <w:tc>
          <w:tcPr>
            <w:tcW w:w="4097" w:type="dxa"/>
            <w:tcBorders>
              <w:top w:val="single" w:sz="4" w:space="0" w:color="D9D9D9"/>
              <w:left w:val="nil"/>
              <w:bottom w:val="single" w:sz="4" w:space="0" w:color="D9D9D9"/>
              <w:right w:val="nil"/>
            </w:tcBorders>
            <w:hideMark/>
          </w:tcPr>
          <w:p w14:paraId="14C9CF92" w14:textId="77777777" w:rsidR="00A80CD2" w:rsidRPr="00A80CD2" w:rsidRDefault="00A80CD2" w:rsidP="00A80CD2">
            <w:pPr>
              <w:spacing w:before="20" w:line="360" w:lineRule="auto"/>
              <w:ind w:left="810"/>
              <w:rPr>
                <w:rFonts w:eastAsia="Times New Roman"/>
                <w:lang w:val="es-ES"/>
              </w:rPr>
            </w:pPr>
            <w:r w:rsidRPr="00A80CD2">
              <w:rPr>
                <w:rFonts w:eastAsia="Times New Roman"/>
                <w:lang w:val="es-ES"/>
              </w:rPr>
              <w:t>N/A</w:t>
            </w:r>
          </w:p>
        </w:tc>
      </w:tr>
      <w:tr w:rsidR="00A80CD2" w:rsidRPr="00A80CD2" w14:paraId="2B1B3FF9" w14:textId="77777777" w:rsidTr="00A80CD2">
        <w:trPr>
          <w:trHeight w:val="394"/>
        </w:trPr>
        <w:tc>
          <w:tcPr>
            <w:tcW w:w="5388" w:type="dxa"/>
            <w:tcBorders>
              <w:top w:val="single" w:sz="4" w:space="0" w:color="D9D9D9"/>
              <w:left w:val="nil"/>
              <w:bottom w:val="nil"/>
              <w:right w:val="nil"/>
            </w:tcBorders>
            <w:hideMark/>
          </w:tcPr>
          <w:p w14:paraId="588904BA" w14:textId="77777777" w:rsidR="00A80CD2" w:rsidRPr="00A80CD2" w:rsidRDefault="00A80CD2" w:rsidP="00A80CD2">
            <w:pPr>
              <w:spacing w:before="15" w:line="360" w:lineRule="auto"/>
              <w:ind w:left="79"/>
              <w:rPr>
                <w:rFonts w:eastAsia="Times New Roman"/>
                <w:lang w:val="es-ES"/>
              </w:rPr>
            </w:pPr>
            <w:r w:rsidRPr="00A80CD2">
              <w:rPr>
                <w:rFonts w:eastAsia="Times New Roman"/>
                <w:lang w:val="es-ES"/>
              </w:rPr>
              <w:t>No MiPymes</w:t>
            </w:r>
          </w:p>
        </w:tc>
        <w:tc>
          <w:tcPr>
            <w:tcW w:w="4097" w:type="dxa"/>
            <w:tcBorders>
              <w:top w:val="single" w:sz="4" w:space="0" w:color="D9D9D9"/>
              <w:left w:val="nil"/>
              <w:bottom w:val="nil"/>
              <w:right w:val="nil"/>
            </w:tcBorders>
            <w:hideMark/>
          </w:tcPr>
          <w:p w14:paraId="1B872821" w14:textId="77777777" w:rsidR="00A80CD2" w:rsidRPr="00A80CD2" w:rsidRDefault="00A80CD2" w:rsidP="00A80CD2">
            <w:pPr>
              <w:spacing w:before="15" w:line="360" w:lineRule="auto"/>
              <w:ind w:left="753"/>
              <w:rPr>
                <w:rFonts w:eastAsia="Times New Roman"/>
                <w:lang w:val="es-ES"/>
              </w:rPr>
            </w:pPr>
            <w:r w:rsidRPr="00A80CD2">
              <w:rPr>
                <w:rFonts w:eastAsia="Times New Roman"/>
                <w:lang w:val="es-ES"/>
              </w:rPr>
              <w:t>$</w:t>
            </w:r>
          </w:p>
        </w:tc>
      </w:tr>
      <w:tr w:rsidR="00A80CD2" w:rsidRPr="002D21BF" w14:paraId="6375454D" w14:textId="77777777" w:rsidTr="00A80CD2">
        <w:trPr>
          <w:trHeight w:val="407"/>
        </w:trPr>
        <w:tc>
          <w:tcPr>
            <w:tcW w:w="9485" w:type="dxa"/>
            <w:gridSpan w:val="2"/>
            <w:shd w:val="clear" w:color="auto" w:fill="D9D9D9"/>
            <w:hideMark/>
          </w:tcPr>
          <w:p w14:paraId="4F71FFF5" w14:textId="77777777" w:rsidR="00A80CD2" w:rsidRPr="00A80CD2" w:rsidRDefault="00A80CD2" w:rsidP="00A80CD2">
            <w:pPr>
              <w:spacing w:before="25" w:line="360" w:lineRule="auto"/>
              <w:ind w:left="616"/>
              <w:rPr>
                <w:rFonts w:eastAsia="Times New Roman"/>
                <w:b/>
                <w:lang w:val="es-ES"/>
              </w:rPr>
            </w:pPr>
            <w:r w:rsidRPr="00A80CD2">
              <w:rPr>
                <w:rFonts w:eastAsia="Times New Roman"/>
                <w:b/>
                <w:lang w:val="es-ES"/>
              </w:rPr>
              <w:t>MONTOS</w:t>
            </w:r>
            <w:r w:rsidRPr="00A80CD2">
              <w:rPr>
                <w:rFonts w:eastAsia="Times New Roman"/>
                <w:b/>
                <w:spacing w:val="-3"/>
                <w:lang w:val="es-ES"/>
              </w:rPr>
              <w:t xml:space="preserve"> </w:t>
            </w:r>
            <w:r w:rsidRPr="00A80CD2">
              <w:rPr>
                <w:rFonts w:eastAsia="Times New Roman"/>
                <w:b/>
                <w:lang w:val="es-ES"/>
              </w:rPr>
              <w:t>ESTIMADOS</w:t>
            </w:r>
            <w:r w:rsidRPr="00A80CD2">
              <w:rPr>
                <w:rFonts w:eastAsia="Times New Roman"/>
                <w:b/>
                <w:spacing w:val="-2"/>
                <w:lang w:val="es-ES"/>
              </w:rPr>
              <w:t xml:space="preserve"> </w:t>
            </w:r>
            <w:r w:rsidRPr="00A80CD2">
              <w:rPr>
                <w:rFonts w:eastAsia="Times New Roman"/>
                <w:b/>
                <w:lang w:val="es-ES"/>
              </w:rPr>
              <w:t>SEGÚN</w:t>
            </w:r>
            <w:r w:rsidRPr="00A80CD2">
              <w:rPr>
                <w:rFonts w:eastAsia="Times New Roman"/>
                <w:b/>
                <w:spacing w:val="-5"/>
                <w:lang w:val="es-ES"/>
              </w:rPr>
              <w:t xml:space="preserve"> </w:t>
            </w:r>
            <w:r w:rsidRPr="00A80CD2">
              <w:rPr>
                <w:rFonts w:eastAsia="Times New Roman"/>
                <w:b/>
                <w:lang w:val="es-ES"/>
              </w:rPr>
              <w:t>TIPO</w:t>
            </w:r>
            <w:r w:rsidRPr="00A80CD2">
              <w:rPr>
                <w:rFonts w:eastAsia="Times New Roman"/>
                <w:b/>
                <w:spacing w:val="-3"/>
                <w:lang w:val="es-ES"/>
              </w:rPr>
              <w:t xml:space="preserve"> </w:t>
            </w:r>
            <w:r w:rsidRPr="00A80CD2">
              <w:rPr>
                <w:rFonts w:eastAsia="Times New Roman"/>
                <w:b/>
                <w:lang w:val="es-ES"/>
              </w:rPr>
              <w:t>DE</w:t>
            </w:r>
            <w:r w:rsidRPr="00A80CD2">
              <w:rPr>
                <w:rFonts w:eastAsia="Times New Roman"/>
                <w:b/>
                <w:spacing w:val="-1"/>
                <w:lang w:val="es-ES"/>
              </w:rPr>
              <w:t xml:space="preserve"> </w:t>
            </w:r>
            <w:r w:rsidRPr="00A80CD2">
              <w:rPr>
                <w:rFonts w:eastAsia="Times New Roman"/>
                <w:b/>
                <w:lang w:val="es-ES"/>
              </w:rPr>
              <w:t>PROCEDIMIENTO</w:t>
            </w:r>
          </w:p>
        </w:tc>
      </w:tr>
      <w:tr w:rsidR="00A80CD2" w:rsidRPr="00A80CD2" w14:paraId="3374FE11" w14:textId="77777777" w:rsidTr="00A80CD2">
        <w:trPr>
          <w:trHeight w:val="784"/>
        </w:trPr>
        <w:tc>
          <w:tcPr>
            <w:tcW w:w="5388" w:type="dxa"/>
            <w:tcBorders>
              <w:top w:val="nil"/>
              <w:left w:val="nil"/>
              <w:bottom w:val="single" w:sz="4" w:space="0" w:color="D9D9D9"/>
              <w:right w:val="nil"/>
            </w:tcBorders>
            <w:hideMark/>
          </w:tcPr>
          <w:p w14:paraId="24F07902" w14:textId="77777777" w:rsidR="00A80CD2" w:rsidRPr="00A80CD2" w:rsidRDefault="00A80CD2" w:rsidP="00A80CD2">
            <w:pPr>
              <w:spacing w:before="170" w:line="360" w:lineRule="auto"/>
              <w:ind w:left="79"/>
              <w:rPr>
                <w:rFonts w:eastAsia="Times New Roman"/>
                <w:lang w:val="es-ES"/>
              </w:rPr>
            </w:pPr>
            <w:r w:rsidRPr="00A80CD2">
              <w:rPr>
                <w:rFonts w:eastAsia="Times New Roman"/>
                <w:lang w:val="es-ES"/>
              </w:rPr>
              <w:t>Compras</w:t>
            </w:r>
            <w:r w:rsidRPr="00A80CD2">
              <w:rPr>
                <w:rFonts w:eastAsia="Times New Roman"/>
                <w:spacing w:val="-1"/>
                <w:lang w:val="es-ES"/>
              </w:rPr>
              <w:t xml:space="preserve"> </w:t>
            </w:r>
            <w:r w:rsidRPr="00A80CD2">
              <w:rPr>
                <w:rFonts w:eastAsia="Times New Roman"/>
                <w:lang w:val="es-ES"/>
              </w:rPr>
              <w:t>por</w:t>
            </w:r>
            <w:r w:rsidRPr="00A80CD2">
              <w:rPr>
                <w:rFonts w:eastAsia="Times New Roman"/>
                <w:spacing w:val="2"/>
                <w:lang w:val="es-ES"/>
              </w:rPr>
              <w:t xml:space="preserve"> </w:t>
            </w:r>
            <w:r w:rsidRPr="00A80CD2">
              <w:rPr>
                <w:rFonts w:eastAsia="Times New Roman"/>
                <w:lang w:val="es-ES"/>
              </w:rPr>
              <w:t>debajo</w:t>
            </w:r>
            <w:r w:rsidRPr="00A80CD2">
              <w:rPr>
                <w:rFonts w:eastAsia="Times New Roman"/>
                <w:spacing w:val="1"/>
                <w:lang w:val="es-ES"/>
              </w:rPr>
              <w:t xml:space="preserve"> </w:t>
            </w:r>
            <w:r w:rsidRPr="00A80CD2">
              <w:rPr>
                <w:rFonts w:eastAsia="Times New Roman"/>
                <w:lang w:val="es-ES"/>
              </w:rPr>
              <w:t>del</w:t>
            </w:r>
            <w:r w:rsidRPr="00A80CD2">
              <w:rPr>
                <w:rFonts w:eastAsia="Times New Roman"/>
                <w:spacing w:val="-4"/>
                <w:lang w:val="es-ES"/>
              </w:rPr>
              <w:t xml:space="preserve"> </w:t>
            </w:r>
            <w:r w:rsidRPr="00A80CD2">
              <w:rPr>
                <w:rFonts w:eastAsia="Times New Roman"/>
                <w:lang w:val="es-ES"/>
              </w:rPr>
              <w:t>umbral</w:t>
            </w:r>
          </w:p>
        </w:tc>
        <w:tc>
          <w:tcPr>
            <w:tcW w:w="4097" w:type="dxa"/>
            <w:tcBorders>
              <w:top w:val="nil"/>
              <w:left w:val="nil"/>
              <w:bottom w:val="single" w:sz="4" w:space="0" w:color="D9D9D9"/>
              <w:right w:val="nil"/>
            </w:tcBorders>
            <w:hideMark/>
          </w:tcPr>
          <w:p w14:paraId="385F19FE" w14:textId="77777777" w:rsidR="00A80CD2" w:rsidRPr="00A80CD2" w:rsidRDefault="00A80CD2" w:rsidP="00A80CD2">
            <w:pPr>
              <w:spacing w:before="170" w:line="360" w:lineRule="auto"/>
              <w:ind w:left="873"/>
              <w:rPr>
                <w:rFonts w:eastAsia="Times New Roman"/>
                <w:lang w:val="es-ES"/>
              </w:rPr>
            </w:pPr>
            <w:r w:rsidRPr="00A80CD2">
              <w:rPr>
                <w:rFonts w:eastAsia="Times New Roman"/>
                <w:lang w:val="es-ES"/>
              </w:rPr>
              <w:t>7,350,000.00</w:t>
            </w:r>
          </w:p>
        </w:tc>
      </w:tr>
      <w:tr w:rsidR="00A80CD2" w:rsidRPr="00A80CD2" w14:paraId="317F7C54" w14:textId="77777777" w:rsidTr="00A80CD2">
        <w:trPr>
          <w:trHeight w:val="388"/>
        </w:trPr>
        <w:tc>
          <w:tcPr>
            <w:tcW w:w="5388" w:type="dxa"/>
            <w:tcBorders>
              <w:top w:val="single" w:sz="4" w:space="0" w:color="D9D9D9"/>
              <w:left w:val="nil"/>
              <w:bottom w:val="single" w:sz="4" w:space="0" w:color="D9D9D9"/>
              <w:right w:val="nil"/>
            </w:tcBorders>
            <w:hideMark/>
          </w:tcPr>
          <w:p w14:paraId="2A438F05" w14:textId="77777777" w:rsidR="00A80CD2" w:rsidRPr="00A80CD2" w:rsidRDefault="00A80CD2" w:rsidP="00A80CD2">
            <w:pPr>
              <w:spacing w:before="15" w:line="360" w:lineRule="auto"/>
              <w:ind w:left="79"/>
              <w:rPr>
                <w:rFonts w:eastAsia="Times New Roman"/>
                <w:lang w:val="es-ES"/>
              </w:rPr>
            </w:pPr>
            <w:r w:rsidRPr="00A80CD2">
              <w:rPr>
                <w:rFonts w:eastAsia="Times New Roman"/>
                <w:lang w:val="es-ES"/>
              </w:rPr>
              <w:t>Compra menor</w:t>
            </w:r>
          </w:p>
        </w:tc>
        <w:tc>
          <w:tcPr>
            <w:tcW w:w="4097" w:type="dxa"/>
            <w:tcBorders>
              <w:top w:val="single" w:sz="4" w:space="0" w:color="D9D9D9"/>
              <w:left w:val="nil"/>
              <w:bottom w:val="single" w:sz="4" w:space="0" w:color="D9D9D9"/>
              <w:right w:val="nil"/>
            </w:tcBorders>
            <w:hideMark/>
          </w:tcPr>
          <w:p w14:paraId="7CD2792C" w14:textId="77777777" w:rsidR="00A80CD2" w:rsidRPr="00A80CD2" w:rsidRDefault="00A80CD2" w:rsidP="00A80CD2">
            <w:pPr>
              <w:spacing w:before="15" w:line="360" w:lineRule="auto"/>
              <w:ind w:left="810"/>
              <w:rPr>
                <w:rFonts w:eastAsia="Times New Roman"/>
                <w:lang w:val="es-ES"/>
              </w:rPr>
            </w:pPr>
            <w:r w:rsidRPr="00A80CD2">
              <w:rPr>
                <w:rFonts w:eastAsia="Times New Roman"/>
                <w:lang w:val="es-ES"/>
              </w:rPr>
              <w:t>7,350,000.00</w:t>
            </w:r>
          </w:p>
        </w:tc>
      </w:tr>
      <w:tr w:rsidR="00A80CD2" w:rsidRPr="00A80CD2" w14:paraId="0902D3B4" w14:textId="77777777" w:rsidTr="00A80CD2">
        <w:trPr>
          <w:trHeight w:val="394"/>
        </w:trPr>
        <w:tc>
          <w:tcPr>
            <w:tcW w:w="5388" w:type="dxa"/>
            <w:tcBorders>
              <w:top w:val="single" w:sz="4" w:space="0" w:color="D9D9D9"/>
              <w:left w:val="nil"/>
              <w:bottom w:val="single" w:sz="4" w:space="0" w:color="D9D9D9"/>
              <w:right w:val="nil"/>
            </w:tcBorders>
            <w:hideMark/>
          </w:tcPr>
          <w:p w14:paraId="02D1795D" w14:textId="77777777" w:rsidR="00A80CD2" w:rsidRPr="00A80CD2" w:rsidRDefault="00A80CD2" w:rsidP="00A80CD2">
            <w:pPr>
              <w:spacing w:before="20" w:line="360" w:lineRule="auto"/>
              <w:ind w:left="79"/>
              <w:rPr>
                <w:rFonts w:eastAsia="Times New Roman"/>
                <w:lang w:val="es-ES"/>
              </w:rPr>
            </w:pPr>
            <w:r w:rsidRPr="00A80CD2">
              <w:rPr>
                <w:rFonts w:eastAsia="Times New Roman"/>
                <w:lang w:val="es-ES"/>
              </w:rPr>
              <w:t>Comparación de</w:t>
            </w:r>
            <w:r w:rsidRPr="00A80CD2">
              <w:rPr>
                <w:rFonts w:eastAsia="Times New Roman"/>
                <w:spacing w:val="-1"/>
                <w:lang w:val="es-ES"/>
              </w:rPr>
              <w:t xml:space="preserve"> </w:t>
            </w:r>
            <w:r w:rsidRPr="00A80CD2">
              <w:rPr>
                <w:rFonts w:eastAsia="Times New Roman"/>
                <w:lang w:val="es-ES"/>
              </w:rPr>
              <w:t>precios</w:t>
            </w:r>
          </w:p>
        </w:tc>
        <w:tc>
          <w:tcPr>
            <w:tcW w:w="4097" w:type="dxa"/>
            <w:tcBorders>
              <w:top w:val="single" w:sz="4" w:space="0" w:color="D9D9D9"/>
              <w:left w:val="nil"/>
              <w:bottom w:val="single" w:sz="4" w:space="0" w:color="D9D9D9"/>
              <w:right w:val="nil"/>
            </w:tcBorders>
          </w:tcPr>
          <w:p w14:paraId="392985E7" w14:textId="77777777" w:rsidR="00A80CD2" w:rsidRPr="00A80CD2" w:rsidRDefault="00A80CD2" w:rsidP="00A80CD2">
            <w:pPr>
              <w:spacing w:before="20" w:line="360" w:lineRule="auto"/>
              <w:ind w:left="810"/>
              <w:rPr>
                <w:rFonts w:eastAsia="Times New Roman"/>
                <w:lang w:val="es-ES"/>
              </w:rPr>
            </w:pPr>
          </w:p>
        </w:tc>
      </w:tr>
    </w:tbl>
    <w:p w14:paraId="4C805045" w14:textId="77777777" w:rsidR="00A80CD2" w:rsidRPr="00A80CD2" w:rsidRDefault="00A80CD2" w:rsidP="00A80CD2">
      <w:pPr>
        <w:spacing w:after="0" w:line="360" w:lineRule="auto"/>
        <w:rPr>
          <w:b/>
          <w:bCs/>
          <w:spacing w:val="0"/>
          <w:sz w:val="32"/>
          <w:szCs w:val="32"/>
          <w:lang w:val="es-DO" w:eastAsia="es-DO"/>
        </w:rPr>
      </w:pPr>
    </w:p>
    <w:p w14:paraId="7FDF4546" w14:textId="77777777" w:rsidR="00A80CD2" w:rsidRPr="00A80CD2" w:rsidRDefault="00A80CD2" w:rsidP="00A80CD2">
      <w:pPr>
        <w:keepNext/>
        <w:pBdr>
          <w:top w:val="nil"/>
          <w:left w:val="nil"/>
          <w:bottom w:val="nil"/>
          <w:right w:val="nil"/>
          <w:between w:val="nil"/>
        </w:pBdr>
        <w:spacing w:before="240" w:after="0" w:line="360" w:lineRule="auto"/>
        <w:jc w:val="both"/>
        <w:rPr>
          <w:rFonts w:eastAsia="Times New Roman"/>
          <w:b/>
          <w:lang w:val="es-DO"/>
        </w:rPr>
      </w:pPr>
      <w:r w:rsidRPr="00A80CD2">
        <w:rPr>
          <w:rFonts w:eastAsia="Times New Roman"/>
          <w:b/>
          <w:lang w:val="es-DO"/>
        </w:rPr>
        <w:t>Desempeño de los Recursos Humanos</w:t>
      </w:r>
    </w:p>
    <w:p w14:paraId="3371971A" w14:textId="77777777" w:rsidR="00A80CD2" w:rsidRPr="00A80CD2" w:rsidRDefault="00A80CD2" w:rsidP="00A80CD2">
      <w:pPr>
        <w:spacing w:line="360" w:lineRule="auto"/>
        <w:jc w:val="both"/>
        <w:rPr>
          <w:lang w:val="es-DO"/>
        </w:rPr>
      </w:pPr>
      <w:bookmarkStart w:id="42" w:name="_1ksv4uv" w:colFirst="0" w:colLast="0"/>
      <w:bookmarkEnd w:id="42"/>
      <w:r w:rsidRPr="00A80CD2">
        <w:rPr>
          <w:lang w:val="es-DO"/>
        </w:rPr>
        <w:t xml:space="preserve">En el marco de la aplicación de la Ley 123-15 que crea el Servicio Nacional de Salud y establece los mecanismos para hacer operativa la separación de funciones del rol de rectoría y prestación de servicios del sistema nacional de salud, que contempla la Ley General de Salud (Ley 42-01), la gestión de los recursos humanos ha sufrido un proceso de reorganización estructural y fortalecimiento </w:t>
      </w:r>
      <w:r w:rsidRPr="00A80CD2">
        <w:rPr>
          <w:lang w:val="es-DO"/>
        </w:rPr>
        <w:lastRenderedPageBreak/>
        <w:t xml:space="preserve">institucional conforme a las nuevas directrices y estrategias de la Institución.  </w:t>
      </w:r>
    </w:p>
    <w:p w14:paraId="27BE7FE9" w14:textId="77777777" w:rsidR="00A80CD2" w:rsidRPr="00A80CD2" w:rsidRDefault="00A80CD2" w:rsidP="00A80CD2">
      <w:pPr>
        <w:spacing w:line="360" w:lineRule="auto"/>
        <w:jc w:val="both"/>
        <w:rPr>
          <w:lang w:val="es-DO"/>
        </w:rPr>
      </w:pPr>
      <w:r w:rsidRPr="00A80CD2">
        <w:rPr>
          <w:lang w:val="es-DO"/>
        </w:rPr>
        <w:t xml:space="preserve">Se han fortalecido los servicios con el reintegro de tres cirujanos que estaba de traslado y de licencia por estudio. (uno trasladado por remozamiento y dos de licencia por estudio). De igual forma se logra la reclasificación de una Médico General como médico Pediatra Nutricionista. Se fortalecen los servicios en el área de laboratorio con un nuevo nombramiento. Cabe resaltar que el mismo es de sexo masculino, esto muestra que nuestra institución cumple con la equidad de género. </w:t>
      </w:r>
    </w:p>
    <w:p w14:paraId="523DE1B7" w14:textId="77777777" w:rsidR="00A80CD2" w:rsidRPr="00A80CD2" w:rsidRDefault="00A80CD2" w:rsidP="00A80CD2">
      <w:pPr>
        <w:spacing w:line="360" w:lineRule="auto"/>
        <w:jc w:val="both"/>
        <w:rPr>
          <w:lang w:val="es-DO"/>
        </w:rPr>
      </w:pPr>
      <w:r w:rsidRPr="00A80CD2">
        <w:rPr>
          <w:lang w:val="es-DO"/>
        </w:rPr>
        <w:t>En el mismo orden se fortalecen los servicios de enfermería con cinco (5) auxiliares y tres (3) licenciada de atención directa, de igual forma el área de consulta de ginecología con dos (2) nuevos Gineco-Obstetra (uno masculino y otro femenino). Además, se fortalecen los servicios de odontología y anestesiología con el nombramiento de una nueva odontóloga a inicio del mes de noviembre y una   anestesióloga. Para un total de doce (12) nuevos nombramientos en el 3ro y 4to trimestre.</w:t>
      </w:r>
    </w:p>
    <w:p w14:paraId="2B08FBAE" w14:textId="77777777" w:rsidR="00A80CD2" w:rsidRPr="00A80CD2" w:rsidRDefault="00A80CD2" w:rsidP="00A80CD2">
      <w:pPr>
        <w:spacing w:line="360" w:lineRule="auto"/>
        <w:jc w:val="both"/>
        <w:rPr>
          <w:lang w:val="es-DO"/>
        </w:rPr>
      </w:pPr>
      <w:r w:rsidRPr="00A80CD2">
        <w:rPr>
          <w:lang w:val="es-DO"/>
        </w:rPr>
        <w:t xml:space="preserve">Se fortalece el área de consulta con el nombramiento de una médico familiar y el reingreso de un médico familiar que estaba de licencia por estudio. De igual manera el área administrativa se fortalece con 7 nuevos nombramientos, en ese mismo orden se reclasifican dos licenciadas de enfermería con los cargos directivos de: Encargadas de los Servicios Hospitalarios y Encargada de los Servicios Ambulatorios. También se fortalece el área de Rayos X con un Radiólogo y una Técnico de Rayos X, el área de Sonografía con una Médico Monografista para un total de 13 nombramiento, 4 reintegro y tres reclasificaciones. </w:t>
      </w:r>
    </w:p>
    <w:p w14:paraId="12ABFFA8" w14:textId="77777777" w:rsidR="00A80CD2" w:rsidRPr="00A80CD2" w:rsidRDefault="00A80CD2" w:rsidP="00A80CD2">
      <w:pPr>
        <w:spacing w:line="360" w:lineRule="auto"/>
        <w:jc w:val="both"/>
        <w:rPr>
          <w:lang w:val="es-DO"/>
        </w:rPr>
      </w:pPr>
      <w:r w:rsidRPr="00A80CD2">
        <w:rPr>
          <w:lang w:val="es-DO"/>
        </w:rPr>
        <w:lastRenderedPageBreak/>
        <w:t>En el área de seguridad hospitalarias se ha logrado la designación de un encargado de seguridad, el cual es Capitán de la Policía Nacional, licenciado en ciencias policiales. Junto a este también dos policías que colaboran con la seguridad del centro en conjunto con los porteros y vigilantes.</w:t>
      </w:r>
    </w:p>
    <w:p w14:paraId="6B7B8168" w14:textId="77777777" w:rsidR="00A80CD2" w:rsidRPr="00A80CD2" w:rsidRDefault="00A80CD2" w:rsidP="00A80CD2">
      <w:pPr>
        <w:keepNext/>
        <w:pBdr>
          <w:top w:val="nil"/>
          <w:left w:val="nil"/>
          <w:bottom w:val="nil"/>
          <w:right w:val="nil"/>
          <w:between w:val="nil"/>
        </w:pBdr>
        <w:spacing w:before="240" w:after="0" w:line="360" w:lineRule="auto"/>
        <w:jc w:val="both"/>
        <w:rPr>
          <w:rFonts w:eastAsia="Times New Roman"/>
          <w:b/>
          <w:lang w:val="es-DO"/>
        </w:rPr>
      </w:pPr>
      <w:r w:rsidRPr="00A80CD2">
        <w:rPr>
          <w:rFonts w:eastAsia="Times New Roman"/>
          <w:b/>
          <w:lang w:val="es-DO"/>
        </w:rPr>
        <w:t>Desempeño de la Tecnología</w:t>
      </w:r>
    </w:p>
    <w:p w14:paraId="7C206784" w14:textId="77777777" w:rsidR="00A80CD2" w:rsidRPr="00A80CD2" w:rsidRDefault="00A80CD2" w:rsidP="00A80CD2">
      <w:pPr>
        <w:pBdr>
          <w:top w:val="nil"/>
          <w:left w:val="nil"/>
          <w:bottom w:val="nil"/>
          <w:right w:val="nil"/>
          <w:between w:val="nil"/>
        </w:pBdr>
        <w:spacing w:after="0" w:line="360" w:lineRule="auto"/>
        <w:jc w:val="both"/>
        <w:rPr>
          <w:rFonts w:eastAsia="Times New Roman"/>
          <w:lang w:val="es-DO"/>
        </w:rPr>
      </w:pPr>
      <w:bookmarkStart w:id="43" w:name="_44sinio" w:colFirst="0" w:colLast="0"/>
      <w:bookmarkEnd w:id="43"/>
      <w:r w:rsidRPr="00A80CD2">
        <w:rPr>
          <w:rFonts w:eastAsia="Times New Roman"/>
          <w:lang w:val="es-DO"/>
        </w:rPr>
        <w:t>En aras de mejorar la competitividad y productividad de la institución, aportando metodologías y mejores prácticas, que tienen como objetivo general promover la automatización del SNS y sus dependencias, teniendo como prioridad directiva la Automatización de la Gestión Institucional cuyo objetivo es fortalecer la Red Pública de Servicios de Salud del SNS.</w:t>
      </w:r>
    </w:p>
    <w:p w14:paraId="02303329" w14:textId="77777777" w:rsidR="00A80CD2" w:rsidRPr="00A80CD2" w:rsidRDefault="00A80CD2" w:rsidP="00A80CD2">
      <w:pPr>
        <w:keepNext/>
        <w:pBdr>
          <w:top w:val="nil"/>
          <w:left w:val="nil"/>
          <w:bottom w:val="nil"/>
          <w:right w:val="nil"/>
          <w:between w:val="nil"/>
        </w:pBdr>
        <w:spacing w:before="240" w:after="0" w:line="360" w:lineRule="auto"/>
        <w:jc w:val="both"/>
        <w:rPr>
          <w:rFonts w:eastAsia="Times New Roman"/>
          <w:b/>
          <w:lang w:val="es-DO"/>
        </w:rPr>
      </w:pPr>
      <w:r w:rsidRPr="00A80CD2">
        <w:rPr>
          <w:rFonts w:eastAsia="Times New Roman"/>
          <w:b/>
          <w:lang w:val="es-DO"/>
        </w:rPr>
        <w:t>Desempeño del Sistema de Planificación y Desarrollo Institucional</w:t>
      </w:r>
    </w:p>
    <w:p w14:paraId="0E275748" w14:textId="77777777" w:rsidR="00A80CD2" w:rsidRPr="00A80CD2" w:rsidRDefault="00A80CD2" w:rsidP="00A80CD2">
      <w:pPr>
        <w:pBdr>
          <w:top w:val="nil"/>
          <w:left w:val="nil"/>
          <w:bottom w:val="nil"/>
          <w:right w:val="nil"/>
          <w:between w:val="nil"/>
        </w:pBdr>
        <w:spacing w:after="0" w:line="360" w:lineRule="auto"/>
        <w:jc w:val="both"/>
        <w:rPr>
          <w:rFonts w:eastAsia="Times New Roman"/>
          <w:lang w:val="es-DO"/>
        </w:rPr>
      </w:pPr>
      <w:bookmarkStart w:id="44" w:name="_2jxsxqh" w:colFirst="0" w:colLast="0"/>
      <w:bookmarkEnd w:id="44"/>
      <w:r w:rsidRPr="00A80CD2">
        <w:rPr>
          <w:rFonts w:eastAsia="Times New Roman"/>
          <w:lang w:val="es-DO"/>
        </w:rPr>
        <w:t xml:space="preserve">En concordancia con garantizar la eficiencia de la gestión y organización de los procesos institucionales que favorezcan el fortalecimiento del SNS para brindar respuesta oportuna y garantizar la transparencia. </w:t>
      </w:r>
    </w:p>
    <w:p w14:paraId="164C1F28" w14:textId="77777777" w:rsidR="00A80CD2" w:rsidRPr="00A80CD2" w:rsidRDefault="00A80CD2" w:rsidP="00A80CD2">
      <w:pPr>
        <w:spacing w:line="360" w:lineRule="auto"/>
        <w:rPr>
          <w:rFonts w:eastAsia="Calibri"/>
          <w:noProof/>
          <w:lang w:val="es-DO"/>
        </w:rPr>
      </w:pPr>
    </w:p>
    <w:p w14:paraId="37FF3CD6" w14:textId="77777777" w:rsidR="00A80CD2" w:rsidRPr="00A80CD2" w:rsidRDefault="00A80CD2" w:rsidP="00A80CD2">
      <w:pPr>
        <w:spacing w:line="360" w:lineRule="auto"/>
        <w:jc w:val="both"/>
        <w:rPr>
          <w:rFonts w:eastAsia="Calibri"/>
          <w:b/>
          <w:bCs/>
          <w:noProof/>
          <w:lang w:val="es-DO"/>
        </w:rPr>
      </w:pPr>
      <w:r w:rsidRPr="00A80CD2">
        <w:rPr>
          <w:rFonts w:eastAsia="Calibri"/>
          <w:b/>
          <w:bCs/>
          <w:noProof/>
          <w:lang w:val="es-DO"/>
        </w:rPr>
        <w:t>Nivel de la satisfacción con el servicio y Departamento de Estadisticas</w:t>
      </w:r>
    </w:p>
    <w:p w14:paraId="55CDB82E" w14:textId="77777777" w:rsidR="00A80CD2" w:rsidRPr="00A80CD2" w:rsidRDefault="00A80CD2" w:rsidP="00A80CD2">
      <w:pPr>
        <w:spacing w:line="360" w:lineRule="auto"/>
        <w:jc w:val="both"/>
        <w:rPr>
          <w:rFonts w:eastAsia="Calibri"/>
          <w:noProof/>
          <w:lang w:val="es-DO"/>
        </w:rPr>
      </w:pPr>
      <w:r w:rsidRPr="00A80CD2">
        <w:rPr>
          <w:rFonts w:eastAsia="Calibri"/>
          <w:noProof/>
          <w:lang w:val="es-DO"/>
        </w:rPr>
        <w:t>Con relación a la satisfacción ciudadana, el servicio de atencion al usuario del centro esta comprometido en escuchar las voces de los usuarios mediante la encuesta de satisfacción para la obtención de los datos pertinentes y que estos a su vez sean utilizados para mejorar los servicios de atención. El nivel de satisfacción del usuario en el centro es de 99%.</w:t>
      </w:r>
    </w:p>
    <w:p w14:paraId="501F9FC4" w14:textId="77777777" w:rsidR="00A80CD2" w:rsidRPr="00A80CD2" w:rsidRDefault="00A80CD2" w:rsidP="00A80CD2">
      <w:pPr>
        <w:spacing w:line="360" w:lineRule="auto"/>
        <w:jc w:val="both"/>
        <w:rPr>
          <w:rFonts w:eastAsia="Calibri"/>
          <w:noProof/>
          <w:lang w:val="es-DO"/>
        </w:rPr>
      </w:pPr>
      <w:r w:rsidRPr="00A80CD2">
        <w:rPr>
          <w:rFonts w:eastAsia="Calibri"/>
          <w:noProof/>
          <w:lang w:val="es-DO"/>
        </w:rPr>
        <w:t xml:space="preserve">Como departamento encargado y responsable de asistir a la población en informaciones </w:t>
      </w:r>
      <w:r w:rsidRPr="00A80CD2">
        <w:rPr>
          <w:rFonts w:eastAsia="Calibri"/>
          <w:noProof/>
          <w:lang w:val="es-DO"/>
        </w:rPr>
        <w:lastRenderedPageBreak/>
        <w:t>relevantes. El departamento se encarga de recopilar datos de diversas fuentes, tanto internas como externas, para generar información estadística confiable y oportuna; durante este periodo el departamento de estadística ha alcanzado logros que nos han brindado el mejor desempeño en cuanto a la calidad ,la organización  y la agilización en la atención de los usuarios para brindar las informaciones requeridas, en esos logros podemos mencionar nombramiento de un  personal nuevo, mejora en la difusión de información estadística, Fortalecimiento de las relaciones con otras áreas,  producción de informes a tiempo y oportuno, nuevos equipos o recursos humanos. El departamento ha logrado importantes avances en los últimos años. Se espera que, en el futuro, el departamento continúe mejorando su desempeño y contribuyendo al éxito del centro.</w:t>
      </w:r>
    </w:p>
    <w:p w14:paraId="684100FC" w14:textId="77777777" w:rsidR="00A80CD2" w:rsidRPr="00A80CD2" w:rsidRDefault="00A80CD2" w:rsidP="00A80CD2">
      <w:pPr>
        <w:spacing w:line="360" w:lineRule="auto"/>
        <w:jc w:val="both"/>
        <w:rPr>
          <w:rFonts w:eastAsia="Calibri"/>
          <w:noProof/>
          <w:lang w:val="es-DO"/>
        </w:rPr>
      </w:pPr>
    </w:p>
    <w:p w14:paraId="20CFBB22" w14:textId="77777777" w:rsidR="00A80CD2" w:rsidRPr="00A80CD2" w:rsidRDefault="00A80CD2" w:rsidP="00A80CD2">
      <w:pPr>
        <w:spacing w:line="360" w:lineRule="auto"/>
        <w:jc w:val="both"/>
        <w:rPr>
          <w:rFonts w:eastAsia="Calibri"/>
          <w:b/>
          <w:bCs/>
          <w:noProof/>
          <w:lang w:val="es-DO"/>
        </w:rPr>
      </w:pPr>
      <w:r w:rsidRPr="00A80CD2">
        <w:rPr>
          <w:rFonts w:eastAsia="Calibri"/>
          <w:b/>
          <w:bCs/>
          <w:noProof/>
          <w:lang w:val="es-DO"/>
        </w:rPr>
        <w:t>Resultado Sistema de Quejas, Reclamos y Sugerencias</w:t>
      </w:r>
    </w:p>
    <w:p w14:paraId="5C4ADD4B" w14:textId="77777777" w:rsidR="00A80CD2" w:rsidRPr="00A80CD2" w:rsidRDefault="00A80CD2" w:rsidP="00A80CD2">
      <w:pPr>
        <w:spacing w:line="360" w:lineRule="auto"/>
        <w:jc w:val="both"/>
        <w:rPr>
          <w:rFonts w:eastAsia="Calibri"/>
          <w:noProof/>
          <w:lang w:val="es-DO"/>
        </w:rPr>
      </w:pPr>
      <w:r w:rsidRPr="00A80CD2">
        <w:rPr>
          <w:rFonts w:eastAsia="Calibri"/>
          <w:noProof/>
          <w:lang w:val="es-DO"/>
        </w:rPr>
        <w:t>Durante el periodo enero- Octubre 2024 a través del correo electrónico, el buzón de sugerencias y el portal del 311, el Hospital Desiderio Acosta recibió un total de 0 quejas y 0 reclamos, los cuales están relacionados a temas de los servicios brindados en el centro.</w:t>
      </w:r>
    </w:p>
    <w:p w14:paraId="3F186D33" w14:textId="77777777" w:rsidR="00A80CD2" w:rsidRPr="00A80CD2" w:rsidRDefault="00A80CD2" w:rsidP="00A80CD2">
      <w:pPr>
        <w:spacing w:line="360" w:lineRule="auto"/>
        <w:jc w:val="both"/>
        <w:rPr>
          <w:rFonts w:eastAsia="Calibri"/>
          <w:noProof/>
          <w:lang w:val="es-DO"/>
        </w:rPr>
      </w:pPr>
    </w:p>
    <w:p w14:paraId="27220709" w14:textId="77777777" w:rsidR="00A80CD2" w:rsidRPr="00A80CD2" w:rsidRDefault="00A80CD2" w:rsidP="00A80CD2">
      <w:pPr>
        <w:spacing w:line="360" w:lineRule="auto"/>
        <w:jc w:val="both"/>
        <w:rPr>
          <w:rFonts w:eastAsia="Calibri"/>
          <w:noProof/>
          <w:lang w:val="es-DO"/>
        </w:rPr>
      </w:pPr>
    </w:p>
    <w:p w14:paraId="5F749F03" w14:textId="66AC475E" w:rsidR="00A80CD2" w:rsidRDefault="00A80CD2" w:rsidP="00A80CD2">
      <w:pPr>
        <w:spacing w:line="360" w:lineRule="auto"/>
        <w:jc w:val="both"/>
        <w:rPr>
          <w:rFonts w:eastAsia="Calibri"/>
          <w:noProof/>
          <w:lang w:val="es-DO"/>
        </w:rPr>
      </w:pPr>
    </w:p>
    <w:p w14:paraId="7A3ACA32" w14:textId="1D4FBE98" w:rsidR="001C2C06" w:rsidRDefault="001C2C06" w:rsidP="00A80CD2">
      <w:pPr>
        <w:spacing w:line="360" w:lineRule="auto"/>
        <w:jc w:val="both"/>
        <w:rPr>
          <w:rFonts w:eastAsia="Calibri"/>
          <w:noProof/>
          <w:lang w:val="es-DO"/>
        </w:rPr>
      </w:pPr>
    </w:p>
    <w:p w14:paraId="174F9F91" w14:textId="28E483CA" w:rsidR="001C2C06" w:rsidRDefault="001C2C06" w:rsidP="00A80CD2">
      <w:pPr>
        <w:spacing w:line="360" w:lineRule="auto"/>
        <w:jc w:val="both"/>
        <w:rPr>
          <w:rFonts w:eastAsia="Calibri"/>
          <w:noProof/>
          <w:lang w:val="es-DO"/>
        </w:rPr>
      </w:pPr>
    </w:p>
    <w:p w14:paraId="61A0945A" w14:textId="77777777" w:rsidR="001C2C06" w:rsidRPr="00A80CD2" w:rsidRDefault="001C2C06" w:rsidP="00A80CD2">
      <w:pPr>
        <w:spacing w:line="360" w:lineRule="auto"/>
        <w:jc w:val="both"/>
        <w:rPr>
          <w:rFonts w:eastAsia="Calibri"/>
          <w:noProof/>
          <w:lang w:val="es-DO"/>
        </w:rPr>
      </w:pPr>
    </w:p>
    <w:p w14:paraId="18051F84" w14:textId="77777777" w:rsidR="00A80CD2" w:rsidRPr="00A80CD2" w:rsidRDefault="00A80CD2" w:rsidP="00A80CD2">
      <w:pPr>
        <w:spacing w:line="360" w:lineRule="auto"/>
        <w:jc w:val="both"/>
        <w:rPr>
          <w:rFonts w:eastAsia="Calibri"/>
          <w:noProof/>
          <w:lang w:val="es-DO"/>
        </w:rPr>
      </w:pPr>
    </w:p>
    <w:p w14:paraId="474685FF" w14:textId="36B653D0" w:rsidR="00F131BF" w:rsidRDefault="00F131BF" w:rsidP="00F131BF">
      <w:pPr>
        <w:spacing w:line="360" w:lineRule="auto"/>
        <w:rPr>
          <w:rFonts w:eastAsia="Calibri"/>
          <w:b/>
          <w:bCs/>
          <w:noProof/>
          <w:color w:val="4C4747"/>
          <w:lang w:val="es-DO"/>
        </w:rPr>
      </w:pPr>
      <w:r w:rsidRPr="00F131BF">
        <w:rPr>
          <w:rFonts w:eastAsia="Calibri"/>
          <w:b/>
          <w:bCs/>
          <w:noProof/>
          <w:color w:val="4C4747"/>
          <w:lang w:val="es-DO"/>
        </w:rPr>
        <w:lastRenderedPageBreak/>
        <w:t>Hosp. Mun</w:t>
      </w:r>
      <w:r>
        <w:rPr>
          <w:rFonts w:eastAsia="Calibri"/>
          <w:b/>
          <w:bCs/>
          <w:noProof/>
          <w:color w:val="4C4747"/>
          <w:lang w:val="es-DO"/>
        </w:rPr>
        <w:t xml:space="preserve">icipal </w:t>
      </w:r>
      <w:r w:rsidRPr="00F131BF">
        <w:rPr>
          <w:rFonts w:eastAsia="Calibri"/>
          <w:b/>
          <w:bCs/>
          <w:noProof/>
          <w:color w:val="4C4747"/>
          <w:lang w:val="es-DO"/>
        </w:rPr>
        <w:t>El Factor</w:t>
      </w:r>
    </w:p>
    <w:p w14:paraId="2F8EFD66" w14:textId="77777777" w:rsidR="001C2C06" w:rsidRPr="001C2C06" w:rsidRDefault="001C2C06" w:rsidP="001C2C06">
      <w:pPr>
        <w:spacing w:line="360" w:lineRule="auto"/>
        <w:jc w:val="both"/>
        <w:rPr>
          <w:rFonts w:eastAsia="Calibri"/>
          <w:bCs/>
          <w:noProof/>
          <w:color w:val="4C4747"/>
          <w:lang w:val="es-DO"/>
        </w:rPr>
      </w:pPr>
      <w:r w:rsidRPr="001C2C06">
        <w:rPr>
          <w:rFonts w:eastAsia="Calibri"/>
          <w:bCs/>
          <w:noProof/>
          <w:color w:val="4C4747"/>
          <w:lang w:val="es-DO"/>
        </w:rPr>
        <w:t>El  Hospital Municipal El Factor es un centro de atención en salud pública de segundo nivel de atención, perteneciente  a la red de servicios de la Regional de Salud Nordeste y ofrece servicios especializados que sirven la comunidad municipal El Factor.</w:t>
      </w:r>
    </w:p>
    <w:p w14:paraId="49DAC062" w14:textId="77777777" w:rsidR="001C2C06" w:rsidRPr="001C2C06" w:rsidRDefault="001C2C06" w:rsidP="001C2C06">
      <w:pPr>
        <w:spacing w:line="360" w:lineRule="auto"/>
        <w:jc w:val="both"/>
        <w:rPr>
          <w:rFonts w:eastAsia="Calibri"/>
          <w:bCs/>
          <w:noProof/>
          <w:color w:val="4C4747"/>
          <w:lang w:val="es-DO"/>
        </w:rPr>
      </w:pPr>
      <w:r w:rsidRPr="001C2C06">
        <w:rPr>
          <w:rFonts w:eastAsia="Calibri"/>
          <w:bCs/>
          <w:noProof/>
          <w:color w:val="4C4747"/>
          <w:lang w:val="es-DO"/>
        </w:rPr>
        <w:t>Cada día este centro de salud reivindica su compromiso social  y orienta sus esfuerzos en promover el bienestar de nuestros usuarios y satisfacer las demandas de salud de la población de la municipal a través de cartera de servicio integral de eficiente calidad, contamos con un equipo renovado y profesional interdisciplinario altamente capacitados y comprometidos en brindar un trato amable y responsable para todos.</w:t>
      </w:r>
    </w:p>
    <w:p w14:paraId="48E96F38" w14:textId="77777777" w:rsidR="001C2C06" w:rsidRPr="001C2C06" w:rsidRDefault="001C2C06" w:rsidP="001C2C06">
      <w:pPr>
        <w:spacing w:line="360" w:lineRule="auto"/>
        <w:jc w:val="both"/>
        <w:rPr>
          <w:rFonts w:eastAsia="Calibri"/>
          <w:bCs/>
          <w:noProof/>
          <w:color w:val="4C4747"/>
          <w:lang w:val="es-DO"/>
        </w:rPr>
      </w:pPr>
      <w:r w:rsidRPr="001C2C06">
        <w:rPr>
          <w:rFonts w:eastAsia="Calibri"/>
          <w:bCs/>
          <w:noProof/>
          <w:color w:val="4C4747"/>
          <w:lang w:val="es-DO"/>
        </w:rPr>
        <w:t>Como  institución  de  Servicio Nacional de Salud Nordeste, está logrando  demostrar  con compromiso, transparencia  y empoderamiento  a  través  de  la  implementación  y seguimiento  de  nuevos controles. Dichas herramientas de calidad están centradas en la atención de los usuarios, de una gestión efectiva basada en la optimización de los recursos, adecuación de equipos y un personal orientado al logro de los resultados y a la mejora continua sustentado en el trabajo en equipo en un ambiente de colaboración y respeto.</w:t>
      </w:r>
    </w:p>
    <w:p w14:paraId="3E5C9C93" w14:textId="77777777" w:rsidR="001C2C06" w:rsidRPr="001C2C06" w:rsidRDefault="001C2C06" w:rsidP="001C2C06">
      <w:pPr>
        <w:spacing w:line="360" w:lineRule="auto"/>
        <w:jc w:val="both"/>
        <w:rPr>
          <w:rFonts w:eastAsia="Calibri"/>
          <w:bCs/>
          <w:noProof/>
          <w:color w:val="4C4747"/>
          <w:lang w:val="es-DO"/>
        </w:rPr>
      </w:pPr>
    </w:p>
    <w:p w14:paraId="01EF7618" w14:textId="77777777" w:rsidR="001C2C06" w:rsidRPr="001C2C06" w:rsidRDefault="001C2C06" w:rsidP="001C2C06">
      <w:pPr>
        <w:spacing w:line="360" w:lineRule="auto"/>
        <w:jc w:val="both"/>
        <w:rPr>
          <w:rFonts w:eastAsia="Calibri"/>
          <w:bCs/>
          <w:noProof/>
          <w:color w:val="4C4747"/>
          <w:lang w:val="es-DO"/>
        </w:rPr>
      </w:pPr>
      <w:r w:rsidRPr="001C2C06">
        <w:rPr>
          <w:rFonts w:eastAsia="Calibri"/>
          <w:bCs/>
          <w:noProof/>
          <w:color w:val="4C4747"/>
          <w:lang w:val="es-DO"/>
        </w:rPr>
        <w:t>Información Institucional</w:t>
      </w:r>
    </w:p>
    <w:p w14:paraId="5A921D28" w14:textId="77777777" w:rsidR="001C2C06" w:rsidRPr="001C2C06" w:rsidRDefault="001C2C06" w:rsidP="001C2C06">
      <w:pPr>
        <w:spacing w:line="360" w:lineRule="auto"/>
        <w:jc w:val="both"/>
        <w:rPr>
          <w:rFonts w:eastAsia="Calibri"/>
          <w:bCs/>
          <w:noProof/>
          <w:color w:val="4C4747"/>
          <w:lang w:val="es-DO"/>
        </w:rPr>
      </w:pPr>
    </w:p>
    <w:p w14:paraId="32756858" w14:textId="77777777" w:rsidR="001C2C06" w:rsidRPr="001C2C06" w:rsidRDefault="001C2C06" w:rsidP="001C2C06">
      <w:pPr>
        <w:spacing w:line="360" w:lineRule="auto"/>
        <w:jc w:val="both"/>
        <w:rPr>
          <w:rFonts w:eastAsia="Calibri"/>
          <w:bCs/>
          <w:noProof/>
          <w:color w:val="4C4747"/>
          <w:lang w:val="es-DO"/>
        </w:rPr>
      </w:pPr>
      <w:r w:rsidRPr="001C2C06">
        <w:rPr>
          <w:rFonts w:eastAsia="Calibri"/>
          <w:bCs/>
          <w:noProof/>
          <w:color w:val="4C4747"/>
          <w:lang w:val="es-DO"/>
        </w:rPr>
        <w:t>Misión</w:t>
      </w:r>
    </w:p>
    <w:p w14:paraId="5D30B628" w14:textId="77777777" w:rsidR="001C2C06" w:rsidRPr="001C2C06" w:rsidRDefault="001C2C06" w:rsidP="001C2C06">
      <w:pPr>
        <w:spacing w:line="360" w:lineRule="auto"/>
        <w:jc w:val="both"/>
        <w:rPr>
          <w:rFonts w:eastAsia="Calibri"/>
          <w:bCs/>
          <w:noProof/>
          <w:color w:val="4C4747"/>
          <w:lang w:val="es-DO"/>
        </w:rPr>
      </w:pPr>
      <w:r w:rsidRPr="001C2C06">
        <w:rPr>
          <w:rFonts w:eastAsia="Calibri"/>
          <w:bCs/>
          <w:noProof/>
          <w:color w:val="4C4747"/>
          <w:lang w:val="es-DO"/>
        </w:rPr>
        <w:t>Somos un Hospital Municipal que brinda servicios de salud con oportunidad e integralidad a la población de la Municipio El Factor, para garantizar el bienestar de sus usuarios.</w:t>
      </w:r>
    </w:p>
    <w:p w14:paraId="30C91398" w14:textId="77777777" w:rsidR="001C2C06" w:rsidRPr="001C2C06" w:rsidRDefault="001C2C06" w:rsidP="001C2C06">
      <w:pPr>
        <w:spacing w:line="360" w:lineRule="auto"/>
        <w:jc w:val="both"/>
        <w:rPr>
          <w:rFonts w:eastAsia="Calibri"/>
          <w:bCs/>
          <w:noProof/>
          <w:color w:val="4C4747"/>
          <w:lang w:val="es-DO"/>
        </w:rPr>
      </w:pPr>
    </w:p>
    <w:p w14:paraId="2D0179BF" w14:textId="77777777" w:rsidR="001C2C06" w:rsidRPr="001C2C06" w:rsidRDefault="001C2C06" w:rsidP="001C2C06">
      <w:pPr>
        <w:spacing w:line="360" w:lineRule="auto"/>
        <w:jc w:val="both"/>
        <w:rPr>
          <w:rFonts w:eastAsia="Calibri"/>
          <w:bCs/>
          <w:noProof/>
          <w:color w:val="4C4747"/>
          <w:lang w:val="es-DO"/>
        </w:rPr>
      </w:pPr>
      <w:r w:rsidRPr="001C2C06">
        <w:rPr>
          <w:rFonts w:eastAsia="Calibri"/>
          <w:bCs/>
          <w:noProof/>
          <w:color w:val="4C4747"/>
          <w:lang w:val="es-DO"/>
        </w:rPr>
        <w:t>Visión</w:t>
      </w:r>
    </w:p>
    <w:p w14:paraId="2CA871D3" w14:textId="77777777" w:rsidR="001C2C06" w:rsidRPr="001C2C06" w:rsidRDefault="001C2C06" w:rsidP="001C2C06">
      <w:pPr>
        <w:spacing w:line="360" w:lineRule="auto"/>
        <w:jc w:val="both"/>
        <w:rPr>
          <w:rFonts w:eastAsia="Calibri"/>
          <w:bCs/>
          <w:noProof/>
          <w:color w:val="4C4747"/>
          <w:lang w:val="es-DO"/>
        </w:rPr>
      </w:pPr>
      <w:r w:rsidRPr="001C2C06">
        <w:rPr>
          <w:rFonts w:eastAsia="Calibri"/>
          <w:bCs/>
          <w:noProof/>
          <w:color w:val="4C4747"/>
          <w:lang w:val="es-DO"/>
        </w:rPr>
        <w:t>Ser reconocidos como un Hospital municipal, con alta eficiencia en la oferta de los servicios de salud a través de la mejora continua de nuestros procesos.</w:t>
      </w:r>
    </w:p>
    <w:p w14:paraId="55237289" w14:textId="77777777" w:rsidR="001C2C06" w:rsidRPr="001C2C06" w:rsidRDefault="001C2C06" w:rsidP="001C2C06">
      <w:pPr>
        <w:spacing w:line="360" w:lineRule="auto"/>
        <w:jc w:val="both"/>
        <w:rPr>
          <w:rFonts w:eastAsia="Calibri"/>
          <w:bCs/>
          <w:noProof/>
          <w:color w:val="4C4747"/>
          <w:lang w:val="es-DO"/>
        </w:rPr>
      </w:pPr>
    </w:p>
    <w:p w14:paraId="4BEDC52A" w14:textId="77777777" w:rsidR="001C2C06" w:rsidRPr="001C2C06" w:rsidRDefault="001C2C06" w:rsidP="001C2C06">
      <w:pPr>
        <w:spacing w:line="360" w:lineRule="auto"/>
        <w:jc w:val="both"/>
        <w:rPr>
          <w:rFonts w:eastAsia="Calibri"/>
          <w:bCs/>
          <w:noProof/>
          <w:color w:val="4C4747"/>
          <w:lang w:val="es-DO"/>
        </w:rPr>
      </w:pPr>
      <w:r w:rsidRPr="001C2C06">
        <w:rPr>
          <w:rFonts w:eastAsia="Calibri"/>
          <w:bCs/>
          <w:noProof/>
          <w:color w:val="4C4747"/>
          <w:lang w:val="es-DO"/>
        </w:rPr>
        <w:t>Valores</w:t>
      </w:r>
    </w:p>
    <w:p w14:paraId="6C9803C2" w14:textId="54F1E3FD" w:rsidR="001C2C06" w:rsidRPr="001C2C06" w:rsidRDefault="001C2C06" w:rsidP="001C2C06">
      <w:pPr>
        <w:spacing w:line="360" w:lineRule="auto"/>
        <w:jc w:val="both"/>
        <w:rPr>
          <w:rFonts w:eastAsia="Calibri"/>
          <w:bCs/>
          <w:noProof/>
          <w:color w:val="4C4747"/>
          <w:lang w:val="es-DO"/>
        </w:rPr>
      </w:pPr>
      <w:r w:rsidRPr="001C2C06">
        <w:rPr>
          <w:rFonts w:eastAsia="Calibri"/>
          <w:bCs/>
          <w:noProof/>
          <w:color w:val="4C4747"/>
          <w:lang w:val="es-DO"/>
        </w:rPr>
        <w:t>Equidad.</w:t>
      </w:r>
    </w:p>
    <w:p w14:paraId="1ED52449" w14:textId="6B853270" w:rsidR="001C2C06" w:rsidRPr="001C2C06" w:rsidRDefault="001C2C06" w:rsidP="001C2C06">
      <w:pPr>
        <w:spacing w:line="360" w:lineRule="auto"/>
        <w:jc w:val="both"/>
        <w:rPr>
          <w:rFonts w:eastAsia="Calibri"/>
          <w:bCs/>
          <w:noProof/>
          <w:color w:val="4C4747"/>
          <w:lang w:val="es-DO"/>
        </w:rPr>
      </w:pPr>
      <w:r w:rsidRPr="001C2C06">
        <w:rPr>
          <w:rFonts w:eastAsia="Calibri"/>
          <w:bCs/>
          <w:noProof/>
          <w:color w:val="4C4747"/>
          <w:lang w:val="es-DO"/>
        </w:rPr>
        <w:t>Oportunidad.</w:t>
      </w:r>
    </w:p>
    <w:p w14:paraId="71DDD344" w14:textId="290BBC49" w:rsidR="001C2C06" w:rsidRPr="001C2C06" w:rsidRDefault="001C2C06" w:rsidP="001C2C06">
      <w:pPr>
        <w:spacing w:line="360" w:lineRule="auto"/>
        <w:jc w:val="both"/>
        <w:rPr>
          <w:rFonts w:eastAsia="Calibri"/>
          <w:bCs/>
          <w:noProof/>
          <w:color w:val="4C4747"/>
          <w:lang w:val="es-DO"/>
        </w:rPr>
      </w:pPr>
      <w:r w:rsidRPr="001C2C06">
        <w:rPr>
          <w:rFonts w:eastAsia="Calibri"/>
          <w:bCs/>
          <w:noProof/>
          <w:color w:val="4C4747"/>
          <w:lang w:val="es-DO"/>
        </w:rPr>
        <w:t>Profesionalismo.</w:t>
      </w:r>
    </w:p>
    <w:p w14:paraId="65FED43B" w14:textId="7F958421" w:rsidR="001C2C06" w:rsidRPr="001C2C06" w:rsidRDefault="001C2C06" w:rsidP="001C2C06">
      <w:pPr>
        <w:spacing w:line="360" w:lineRule="auto"/>
        <w:jc w:val="both"/>
        <w:rPr>
          <w:rFonts w:eastAsia="Calibri"/>
          <w:bCs/>
          <w:noProof/>
          <w:color w:val="4C4747"/>
          <w:lang w:val="es-DO"/>
        </w:rPr>
      </w:pPr>
      <w:r w:rsidRPr="001C2C06">
        <w:rPr>
          <w:rFonts w:eastAsia="Calibri"/>
          <w:bCs/>
          <w:noProof/>
          <w:color w:val="4C4747"/>
          <w:lang w:val="es-DO"/>
        </w:rPr>
        <w:t>Responsabilidad.</w:t>
      </w:r>
    </w:p>
    <w:p w14:paraId="7C20D770" w14:textId="0F64082F" w:rsidR="001C2C06" w:rsidRPr="001C2C06" w:rsidRDefault="001C2C06" w:rsidP="001C2C06">
      <w:pPr>
        <w:spacing w:line="360" w:lineRule="auto"/>
        <w:jc w:val="both"/>
        <w:rPr>
          <w:rFonts w:eastAsia="Calibri"/>
          <w:bCs/>
          <w:noProof/>
          <w:color w:val="4C4747"/>
          <w:lang w:val="es-DO"/>
        </w:rPr>
      </w:pPr>
      <w:r w:rsidRPr="001C2C06">
        <w:rPr>
          <w:rFonts w:eastAsia="Calibri"/>
          <w:bCs/>
          <w:noProof/>
          <w:color w:val="4C4747"/>
          <w:lang w:val="es-DO"/>
        </w:rPr>
        <w:t xml:space="preserve">Trato humano. </w:t>
      </w:r>
    </w:p>
    <w:p w14:paraId="12F5D522" w14:textId="77777777" w:rsidR="001C2C06" w:rsidRPr="001C2C06" w:rsidRDefault="001C2C06" w:rsidP="001C2C06">
      <w:pPr>
        <w:spacing w:line="360" w:lineRule="auto"/>
        <w:jc w:val="both"/>
        <w:rPr>
          <w:rFonts w:eastAsia="Calibri"/>
          <w:bCs/>
          <w:noProof/>
          <w:color w:val="4C4747"/>
          <w:lang w:val="es-DO"/>
        </w:rPr>
      </w:pPr>
    </w:p>
    <w:p w14:paraId="7BFE2D20" w14:textId="77777777" w:rsidR="001C2C06" w:rsidRPr="001C2C06" w:rsidRDefault="001C2C06" w:rsidP="001C2C06">
      <w:pPr>
        <w:spacing w:line="360" w:lineRule="auto"/>
        <w:jc w:val="both"/>
        <w:rPr>
          <w:rFonts w:eastAsia="Calibri"/>
          <w:bCs/>
          <w:noProof/>
          <w:color w:val="4C4747"/>
          <w:lang w:val="es-DO"/>
        </w:rPr>
      </w:pPr>
      <w:r w:rsidRPr="001C2C06">
        <w:rPr>
          <w:rFonts w:eastAsia="Calibri"/>
          <w:bCs/>
          <w:noProof/>
          <w:color w:val="4C4747"/>
          <w:lang w:val="es-DO"/>
        </w:rPr>
        <w:t>Resultados Misionales</w:t>
      </w:r>
    </w:p>
    <w:p w14:paraId="6116122B" w14:textId="77777777" w:rsidR="001C2C06" w:rsidRPr="001C2C06" w:rsidRDefault="001C2C06" w:rsidP="001C2C06">
      <w:pPr>
        <w:spacing w:line="360" w:lineRule="auto"/>
        <w:jc w:val="both"/>
        <w:rPr>
          <w:rFonts w:eastAsia="Calibri"/>
          <w:bCs/>
          <w:noProof/>
          <w:color w:val="4C4747"/>
          <w:lang w:val="es-DO"/>
        </w:rPr>
      </w:pPr>
    </w:p>
    <w:p w14:paraId="26C3EB0B" w14:textId="77777777" w:rsidR="001C2C06" w:rsidRPr="001C2C06" w:rsidRDefault="001C2C06" w:rsidP="001C2C06">
      <w:pPr>
        <w:spacing w:line="360" w:lineRule="auto"/>
        <w:jc w:val="both"/>
        <w:rPr>
          <w:rFonts w:eastAsia="Calibri"/>
          <w:bCs/>
          <w:noProof/>
          <w:color w:val="4C4747"/>
          <w:lang w:val="es-DO"/>
        </w:rPr>
      </w:pPr>
      <w:r w:rsidRPr="001C2C06">
        <w:rPr>
          <w:rFonts w:eastAsia="Calibri"/>
          <w:bCs/>
          <w:noProof/>
          <w:color w:val="4C4747"/>
          <w:lang w:val="es-DO"/>
        </w:rPr>
        <w:t>El hospital municipal El Factor durante el periodo 2024, en los últimos 6 meses hemos podido demostrar su compromiso, empoderamiento  y capacidad  resolutiva, aunque estamos bajo remoción estamos cumpliendo con la mayoría de las actividades dirigidas por SNS y SRSN.</w:t>
      </w:r>
    </w:p>
    <w:p w14:paraId="451CBC4B" w14:textId="77777777" w:rsidR="001C2C06" w:rsidRPr="001C2C06" w:rsidRDefault="001C2C06" w:rsidP="001C2C06">
      <w:pPr>
        <w:spacing w:line="360" w:lineRule="auto"/>
        <w:jc w:val="both"/>
        <w:rPr>
          <w:rFonts w:eastAsia="Calibri"/>
          <w:bCs/>
          <w:noProof/>
          <w:color w:val="4C4747"/>
          <w:lang w:val="es-DO"/>
        </w:rPr>
      </w:pPr>
    </w:p>
    <w:p w14:paraId="7A706508" w14:textId="77777777" w:rsidR="001C2C06" w:rsidRPr="001C2C06" w:rsidRDefault="001C2C06" w:rsidP="001C2C06">
      <w:pPr>
        <w:spacing w:line="360" w:lineRule="auto"/>
        <w:jc w:val="both"/>
        <w:rPr>
          <w:rFonts w:eastAsia="Calibri"/>
          <w:bCs/>
          <w:noProof/>
          <w:color w:val="4C4747"/>
          <w:lang w:val="es-DO"/>
        </w:rPr>
      </w:pPr>
      <w:r w:rsidRPr="001C2C06">
        <w:rPr>
          <w:rFonts w:eastAsia="Calibri"/>
          <w:bCs/>
          <w:noProof/>
          <w:color w:val="4C4747"/>
          <w:lang w:val="es-DO"/>
        </w:rPr>
        <w:t xml:space="preserve">La institución ha implementado nuevas estrategias para garantizar este servicio y cumplir con los protocolos establecidos por el Ministerio de Salud Pública, relanzamiento de capacitaciones de la salud sexual por parte del departamento de enfermería y </w:t>
      </w:r>
      <w:r w:rsidRPr="001C2C06">
        <w:rPr>
          <w:rFonts w:eastAsia="Calibri"/>
          <w:bCs/>
          <w:noProof/>
          <w:color w:val="4C4747"/>
          <w:lang w:val="es-DO"/>
        </w:rPr>
        <w:lastRenderedPageBreak/>
        <w:t xml:space="preserve">realineamiento del personal que labora. Se han realizado traslados de profesionales de la salud a diferentes instituciones sanitarias para garantizar la consulta a nuestro comunitarios. </w:t>
      </w:r>
    </w:p>
    <w:p w14:paraId="10AA804E" w14:textId="77777777" w:rsidR="001C2C06" w:rsidRPr="001C2C06" w:rsidRDefault="001C2C06" w:rsidP="001C2C06">
      <w:pPr>
        <w:spacing w:line="360" w:lineRule="auto"/>
        <w:jc w:val="both"/>
        <w:rPr>
          <w:rFonts w:eastAsia="Calibri"/>
          <w:bCs/>
          <w:noProof/>
          <w:color w:val="4C4747"/>
          <w:lang w:val="es-DO"/>
        </w:rPr>
      </w:pPr>
      <w:r w:rsidRPr="001C2C06">
        <w:rPr>
          <w:rFonts w:eastAsia="Calibri"/>
          <w:bCs/>
          <w:noProof/>
          <w:color w:val="4C4747"/>
          <w:lang w:val="es-DO"/>
        </w:rPr>
        <w:t>Respecto a los servicios ofertados de emergencia en este periodo se facilitaron  un total de 6,225 lo que presenta una disminución de 37% a partir del mes de Enero 2024 con relación al año pasado debido a las remozamiento hospitalaria donde se tiene la estimación la terminación al final del 3er trimestre.</w:t>
      </w:r>
    </w:p>
    <w:p w14:paraId="7808ED66" w14:textId="77777777" w:rsidR="001C2C06" w:rsidRPr="001C2C06" w:rsidRDefault="001C2C06" w:rsidP="001C2C06">
      <w:pPr>
        <w:spacing w:line="360" w:lineRule="auto"/>
        <w:jc w:val="both"/>
        <w:rPr>
          <w:rFonts w:eastAsia="Calibri"/>
          <w:bCs/>
          <w:noProof/>
          <w:color w:val="4C4747"/>
          <w:lang w:val="es-DO"/>
        </w:rPr>
      </w:pPr>
    </w:p>
    <w:p w14:paraId="098863AF" w14:textId="77777777" w:rsidR="001C2C06" w:rsidRPr="001C2C06" w:rsidRDefault="001C2C06" w:rsidP="001C2C06">
      <w:pPr>
        <w:spacing w:line="360" w:lineRule="auto"/>
        <w:jc w:val="both"/>
        <w:rPr>
          <w:rFonts w:eastAsia="Calibri"/>
          <w:bCs/>
          <w:noProof/>
          <w:color w:val="4C4747"/>
          <w:lang w:val="es-DO"/>
        </w:rPr>
      </w:pPr>
      <w:r w:rsidRPr="001C2C06">
        <w:rPr>
          <w:rFonts w:eastAsia="Calibri"/>
          <w:bCs/>
          <w:noProof/>
          <w:color w:val="4C4747"/>
          <w:lang w:val="es-DO"/>
        </w:rPr>
        <w:t>Con respecto al servicio de consulta externa, se presenta una disminución de 44.47%, con un total de 3,007 consultas entregadas a partir del mes de Enero 2024 debido al espacio físico limitado por el remozamiento total, ademas de la disminución de personal prestado. No tenemos hospitalización, procedimientos quirúrgicos por el momento.</w:t>
      </w:r>
    </w:p>
    <w:p w14:paraId="5064ED57" w14:textId="77777777" w:rsidR="001C2C06" w:rsidRPr="001C2C06" w:rsidRDefault="001C2C06" w:rsidP="001C2C06">
      <w:pPr>
        <w:spacing w:line="360" w:lineRule="auto"/>
        <w:jc w:val="both"/>
        <w:rPr>
          <w:rFonts w:eastAsia="Calibri"/>
          <w:bCs/>
          <w:noProof/>
          <w:color w:val="4C4747"/>
          <w:lang w:val="es-DO"/>
        </w:rPr>
      </w:pPr>
    </w:p>
    <w:p w14:paraId="4AF2085C" w14:textId="77777777" w:rsidR="001C2C06" w:rsidRPr="001C2C06" w:rsidRDefault="001C2C06" w:rsidP="001C2C06">
      <w:pPr>
        <w:spacing w:line="360" w:lineRule="auto"/>
        <w:jc w:val="both"/>
        <w:rPr>
          <w:rFonts w:eastAsia="Calibri"/>
          <w:bCs/>
          <w:noProof/>
          <w:color w:val="4C4747"/>
          <w:lang w:val="es-DO"/>
        </w:rPr>
      </w:pPr>
      <w:r w:rsidRPr="001C2C06">
        <w:rPr>
          <w:rFonts w:eastAsia="Calibri"/>
          <w:bCs/>
          <w:noProof/>
          <w:color w:val="4C4747"/>
          <w:lang w:val="es-DO"/>
        </w:rPr>
        <w:t xml:space="preserve">Los servicios diagnósticos están disponibles 7 días de la semana: en el laboratorio para el 2024 se realizaron 280 pruebas diagnósticas para una disminución de 66% de servicio. </w:t>
      </w:r>
    </w:p>
    <w:p w14:paraId="42377E86" w14:textId="77777777" w:rsidR="001C2C06" w:rsidRPr="001C2C06" w:rsidRDefault="001C2C06" w:rsidP="001C2C06">
      <w:pPr>
        <w:spacing w:line="360" w:lineRule="auto"/>
        <w:jc w:val="both"/>
        <w:rPr>
          <w:rFonts w:eastAsia="Calibri"/>
          <w:bCs/>
          <w:noProof/>
          <w:color w:val="4C4747"/>
          <w:lang w:val="es-DO"/>
        </w:rPr>
      </w:pPr>
    </w:p>
    <w:p w14:paraId="65FDB0FF" w14:textId="77777777" w:rsidR="001C2C06" w:rsidRPr="001C2C06" w:rsidRDefault="001C2C06" w:rsidP="001C2C06">
      <w:pPr>
        <w:spacing w:line="360" w:lineRule="auto"/>
        <w:jc w:val="both"/>
        <w:rPr>
          <w:rFonts w:eastAsia="Calibri"/>
          <w:bCs/>
          <w:noProof/>
          <w:color w:val="4C4747"/>
          <w:lang w:val="es-DO"/>
        </w:rPr>
      </w:pPr>
      <w:r w:rsidRPr="001C2C06">
        <w:rPr>
          <w:rFonts w:eastAsia="Calibri"/>
          <w:bCs/>
          <w:noProof/>
          <w:color w:val="4C4747"/>
          <w:lang w:val="es-DO"/>
        </w:rPr>
        <w:t>Una de las actividades que hacen referencia al cumplimiento del compromiso institucional, es el referimiento oportuno de los pacientes a través de los sistemas de emergencia y desastres. Por la alta demanda  que ha tenido el hospital  se ha visto en la necesidad de trasladar los pacientes de forma coordinada mediante la ambulancia. En este sentido se  refirieron 17 usuarios.</w:t>
      </w:r>
    </w:p>
    <w:p w14:paraId="507C0A11" w14:textId="77777777" w:rsidR="001C2C06" w:rsidRPr="001C2C06" w:rsidRDefault="001C2C06" w:rsidP="001C2C06">
      <w:pPr>
        <w:spacing w:line="360" w:lineRule="auto"/>
        <w:jc w:val="both"/>
        <w:rPr>
          <w:rFonts w:eastAsia="Calibri"/>
          <w:bCs/>
          <w:noProof/>
          <w:color w:val="4C4747"/>
          <w:lang w:val="es-DO"/>
        </w:rPr>
      </w:pPr>
      <w:r w:rsidRPr="001C2C06">
        <w:rPr>
          <w:rFonts w:eastAsia="Calibri"/>
          <w:bCs/>
          <w:noProof/>
          <w:color w:val="4C4747"/>
          <w:lang w:val="es-DO"/>
        </w:rPr>
        <w:t xml:space="preserve">En siguiente recuadro un resumen sobre la productiva del hospital durante el 2024: </w:t>
      </w:r>
    </w:p>
    <w:p w14:paraId="0BAEA7F1" w14:textId="77777777" w:rsidR="001C2C06" w:rsidRPr="001C2C06" w:rsidRDefault="001C2C06" w:rsidP="001C2C06">
      <w:pPr>
        <w:spacing w:line="360" w:lineRule="auto"/>
        <w:jc w:val="both"/>
        <w:rPr>
          <w:rFonts w:eastAsia="Calibri"/>
          <w:bCs/>
          <w:noProof/>
          <w:color w:val="4C4747"/>
          <w:lang w:val="es-DO"/>
        </w:rPr>
      </w:pPr>
      <w:r w:rsidRPr="001C2C06">
        <w:rPr>
          <w:rFonts w:eastAsia="Calibri"/>
          <w:bCs/>
          <w:noProof/>
          <w:color w:val="4C4747"/>
          <w:lang w:val="es-DO"/>
        </w:rPr>
        <w:lastRenderedPageBreak/>
        <w:t>Desempeño Área Administrativa y Financiera</w:t>
      </w:r>
    </w:p>
    <w:p w14:paraId="466D7788" w14:textId="77777777" w:rsidR="001C2C06" w:rsidRPr="001C2C06" w:rsidRDefault="001C2C06" w:rsidP="001C2C06">
      <w:pPr>
        <w:spacing w:line="360" w:lineRule="auto"/>
        <w:jc w:val="both"/>
        <w:rPr>
          <w:rFonts w:eastAsia="Calibri"/>
          <w:bCs/>
          <w:noProof/>
          <w:color w:val="4C4747"/>
          <w:lang w:val="es-DO"/>
        </w:rPr>
      </w:pPr>
      <w:r w:rsidRPr="001C2C06">
        <w:rPr>
          <w:rFonts w:eastAsia="Calibri"/>
          <w:bCs/>
          <w:noProof/>
          <w:color w:val="4C4747"/>
          <w:lang w:val="es-DO"/>
        </w:rPr>
        <w:t>El Hospital Municipal El Factor ha obtenido resultados desfavorables a lo largo del año 2024 al inicio del periodo se contaba con un balance de $154,856.07 y se obtuvo un ingreso que asciende al monto de $3,231,977.66 (2024) para un total de $3,386,833.73 VS $3,446,664.55 del 2023, representando esto una disminución de un 2% con relación al año anterior. Al final del periodo el CEAS  posee como balance en cuentas una disponibilidad de $145,618.68lo que se traduce en un cierre positivo. Con respecto al total de gastos en los que se ha incurrido es de $3,241,215.05.</w:t>
      </w:r>
    </w:p>
    <w:p w14:paraId="4A1447EE" w14:textId="6D670F8B" w:rsidR="001C2C06" w:rsidRPr="001C2C06" w:rsidRDefault="001C2C06" w:rsidP="001C2C06">
      <w:pPr>
        <w:spacing w:line="360" w:lineRule="auto"/>
        <w:jc w:val="both"/>
        <w:rPr>
          <w:rFonts w:eastAsia="Calibri"/>
          <w:bCs/>
          <w:noProof/>
          <w:color w:val="4C4747"/>
          <w:lang w:val="es-DO"/>
        </w:rPr>
      </w:pPr>
      <w:r w:rsidRPr="001C2C06">
        <w:rPr>
          <w:rFonts w:eastAsia="Calibri"/>
          <w:bCs/>
          <w:noProof/>
          <w:color w:val="4C4747"/>
          <w:lang w:val="es-DO"/>
        </w:rPr>
        <w:tab/>
      </w:r>
      <w:r w:rsidRPr="001C2C06">
        <w:rPr>
          <w:rFonts w:eastAsia="Calibri"/>
          <w:bCs/>
          <w:noProof/>
          <w:color w:val="4C4747"/>
          <w:lang w:val="es-DO"/>
        </w:rPr>
        <w:tab/>
      </w:r>
    </w:p>
    <w:p w14:paraId="071853A6" w14:textId="77777777" w:rsidR="001C2C06" w:rsidRPr="001C2C06" w:rsidRDefault="001C2C06" w:rsidP="001C2C06">
      <w:pPr>
        <w:spacing w:line="360" w:lineRule="auto"/>
        <w:jc w:val="both"/>
        <w:rPr>
          <w:rFonts w:eastAsia="Calibri"/>
          <w:bCs/>
          <w:noProof/>
          <w:color w:val="4C4747"/>
          <w:lang w:val="es-DO"/>
        </w:rPr>
      </w:pPr>
      <w:r w:rsidRPr="001C2C06">
        <w:rPr>
          <w:rFonts w:eastAsia="Calibri"/>
          <w:bCs/>
          <w:noProof/>
          <w:color w:val="4C4747"/>
          <w:lang w:val="es-DO"/>
        </w:rPr>
        <w:t>INGRESOS POR FUENTE DE FINANCIAMIENTO</w:t>
      </w:r>
    </w:p>
    <w:p w14:paraId="4B4DC725" w14:textId="77777777" w:rsidR="001C2C06" w:rsidRPr="001C2C06" w:rsidRDefault="001C2C06" w:rsidP="001C2C06">
      <w:pPr>
        <w:spacing w:line="360" w:lineRule="auto"/>
        <w:jc w:val="both"/>
        <w:rPr>
          <w:rFonts w:eastAsia="Calibri"/>
          <w:bCs/>
          <w:noProof/>
          <w:color w:val="4C4747"/>
          <w:lang w:val="es-DO"/>
        </w:rPr>
      </w:pPr>
      <w:r w:rsidRPr="001C2C06">
        <w:rPr>
          <w:rFonts w:eastAsia="Calibri"/>
          <w:bCs/>
          <w:noProof/>
          <w:color w:val="4C4747"/>
          <w:lang w:val="es-DO"/>
        </w:rPr>
        <w:t>FUENTE</w:t>
      </w:r>
      <w:r w:rsidRPr="001C2C06">
        <w:rPr>
          <w:rFonts w:eastAsia="Calibri"/>
          <w:bCs/>
          <w:noProof/>
          <w:color w:val="4C4747"/>
          <w:lang w:val="es-DO"/>
        </w:rPr>
        <w:tab/>
        <w:t>BALANCE ANTERIOR</w:t>
      </w:r>
      <w:r w:rsidRPr="001C2C06">
        <w:rPr>
          <w:rFonts w:eastAsia="Calibri"/>
          <w:bCs/>
          <w:noProof/>
          <w:color w:val="4C4747"/>
          <w:lang w:val="es-DO"/>
        </w:rPr>
        <w:tab/>
        <w:t>INGRESOS</w:t>
      </w:r>
      <w:r w:rsidRPr="001C2C06">
        <w:rPr>
          <w:rFonts w:eastAsia="Calibri"/>
          <w:bCs/>
          <w:noProof/>
          <w:color w:val="4C4747"/>
          <w:lang w:val="es-DO"/>
        </w:rPr>
        <w:tab/>
        <w:t>TOTAL</w:t>
      </w:r>
    </w:p>
    <w:p w14:paraId="01DDA6FE" w14:textId="77777777" w:rsidR="001C2C06" w:rsidRPr="001C2C06" w:rsidRDefault="001C2C06" w:rsidP="001C2C06">
      <w:pPr>
        <w:spacing w:line="360" w:lineRule="auto"/>
        <w:jc w:val="both"/>
        <w:rPr>
          <w:rFonts w:eastAsia="Calibri"/>
          <w:bCs/>
          <w:noProof/>
          <w:color w:val="4C4747"/>
          <w:lang w:val="es-DO"/>
        </w:rPr>
      </w:pPr>
      <w:r w:rsidRPr="001C2C06">
        <w:rPr>
          <w:rFonts w:eastAsia="Calibri"/>
          <w:bCs/>
          <w:noProof/>
          <w:color w:val="4C4747"/>
          <w:lang w:val="es-DO"/>
        </w:rPr>
        <w:t>FONDO REPONIBLE</w:t>
      </w:r>
      <w:r w:rsidRPr="001C2C06">
        <w:rPr>
          <w:rFonts w:eastAsia="Calibri"/>
          <w:bCs/>
          <w:noProof/>
          <w:color w:val="4C4747"/>
          <w:lang w:val="es-DO"/>
        </w:rPr>
        <w:tab/>
        <w:t>336.32</w:t>
      </w:r>
      <w:r w:rsidRPr="001C2C06">
        <w:rPr>
          <w:rFonts w:eastAsia="Calibri"/>
          <w:bCs/>
          <w:noProof/>
          <w:color w:val="4C4747"/>
          <w:lang w:val="es-DO"/>
        </w:rPr>
        <w:tab/>
        <w:t>2,494,739.14</w:t>
      </w:r>
      <w:r w:rsidRPr="001C2C06">
        <w:rPr>
          <w:rFonts w:eastAsia="Calibri"/>
          <w:bCs/>
          <w:noProof/>
          <w:color w:val="4C4747"/>
          <w:lang w:val="es-DO"/>
        </w:rPr>
        <w:tab/>
        <w:t>2,495,075.46</w:t>
      </w:r>
    </w:p>
    <w:p w14:paraId="2F5C1BDE" w14:textId="77777777" w:rsidR="001C2C06" w:rsidRPr="001C2C06" w:rsidRDefault="001C2C06" w:rsidP="001C2C06">
      <w:pPr>
        <w:spacing w:line="360" w:lineRule="auto"/>
        <w:jc w:val="both"/>
        <w:rPr>
          <w:rFonts w:eastAsia="Calibri"/>
          <w:bCs/>
          <w:noProof/>
          <w:color w:val="4C4747"/>
          <w:lang w:val="es-DO"/>
        </w:rPr>
      </w:pPr>
      <w:r w:rsidRPr="001C2C06">
        <w:rPr>
          <w:rFonts w:eastAsia="Calibri"/>
          <w:bCs/>
          <w:noProof/>
          <w:color w:val="4C4747"/>
          <w:lang w:val="es-DO"/>
        </w:rPr>
        <w:t>VENTA DE SERVICIOS</w:t>
      </w:r>
      <w:r w:rsidRPr="001C2C06">
        <w:rPr>
          <w:rFonts w:eastAsia="Calibri"/>
          <w:bCs/>
          <w:noProof/>
          <w:color w:val="4C4747"/>
          <w:lang w:val="es-DO"/>
        </w:rPr>
        <w:tab/>
        <w:t>154,519.75</w:t>
      </w:r>
      <w:r w:rsidRPr="001C2C06">
        <w:rPr>
          <w:rFonts w:eastAsia="Calibri"/>
          <w:bCs/>
          <w:noProof/>
          <w:color w:val="4C4747"/>
          <w:lang w:val="es-DO"/>
        </w:rPr>
        <w:tab/>
        <w:t>557,238.52</w:t>
      </w:r>
      <w:r w:rsidRPr="001C2C06">
        <w:rPr>
          <w:rFonts w:eastAsia="Calibri"/>
          <w:bCs/>
          <w:noProof/>
          <w:color w:val="4C4747"/>
          <w:lang w:val="es-DO"/>
        </w:rPr>
        <w:tab/>
        <w:t>711,758.27</w:t>
      </w:r>
    </w:p>
    <w:p w14:paraId="7BA5D2F6" w14:textId="77777777" w:rsidR="001C2C06" w:rsidRPr="001C2C06" w:rsidRDefault="001C2C06" w:rsidP="001C2C06">
      <w:pPr>
        <w:spacing w:line="360" w:lineRule="auto"/>
        <w:jc w:val="both"/>
        <w:rPr>
          <w:rFonts w:eastAsia="Calibri"/>
          <w:bCs/>
          <w:noProof/>
          <w:color w:val="4C4747"/>
          <w:lang w:val="es-DO"/>
        </w:rPr>
      </w:pPr>
      <w:r w:rsidRPr="001C2C06">
        <w:rPr>
          <w:rFonts w:eastAsia="Calibri"/>
          <w:bCs/>
          <w:noProof/>
          <w:color w:val="4C4747"/>
          <w:lang w:val="es-DO"/>
        </w:rPr>
        <w:t>ODONTOLOGIA</w:t>
      </w:r>
      <w:r w:rsidRPr="001C2C06">
        <w:rPr>
          <w:rFonts w:eastAsia="Calibri"/>
          <w:bCs/>
          <w:noProof/>
          <w:color w:val="4C4747"/>
          <w:lang w:val="es-DO"/>
        </w:rPr>
        <w:tab/>
        <w:t>-</w:t>
      </w:r>
      <w:r w:rsidRPr="001C2C06">
        <w:rPr>
          <w:rFonts w:eastAsia="Calibri"/>
          <w:bCs/>
          <w:noProof/>
          <w:color w:val="4C4747"/>
          <w:lang w:val="es-DO"/>
        </w:rPr>
        <w:tab/>
        <w:t>180,000.00</w:t>
      </w:r>
      <w:r w:rsidRPr="001C2C06">
        <w:rPr>
          <w:rFonts w:eastAsia="Calibri"/>
          <w:bCs/>
          <w:noProof/>
          <w:color w:val="4C4747"/>
          <w:lang w:val="es-DO"/>
        </w:rPr>
        <w:tab/>
        <w:t>180,000.00</w:t>
      </w:r>
    </w:p>
    <w:p w14:paraId="239B2ADE" w14:textId="77777777" w:rsidR="001C2C06" w:rsidRPr="001C2C06" w:rsidRDefault="001C2C06" w:rsidP="001C2C06">
      <w:pPr>
        <w:spacing w:line="360" w:lineRule="auto"/>
        <w:jc w:val="both"/>
        <w:rPr>
          <w:rFonts w:eastAsia="Calibri"/>
          <w:bCs/>
          <w:noProof/>
          <w:color w:val="4C4747"/>
          <w:lang w:val="es-DO"/>
        </w:rPr>
      </w:pPr>
      <w:r w:rsidRPr="001C2C06">
        <w:rPr>
          <w:rFonts w:eastAsia="Calibri"/>
          <w:bCs/>
          <w:noProof/>
          <w:color w:val="4C4747"/>
          <w:lang w:val="es-DO"/>
        </w:rPr>
        <w:t>APORTES, DONACIONES Y OTROS INGRESOS</w:t>
      </w:r>
      <w:r w:rsidRPr="001C2C06">
        <w:rPr>
          <w:rFonts w:eastAsia="Calibri"/>
          <w:bCs/>
          <w:noProof/>
          <w:color w:val="4C4747"/>
          <w:lang w:val="es-DO"/>
        </w:rPr>
        <w:tab/>
        <w:t>-</w:t>
      </w:r>
      <w:r w:rsidRPr="001C2C06">
        <w:rPr>
          <w:rFonts w:eastAsia="Calibri"/>
          <w:bCs/>
          <w:noProof/>
          <w:color w:val="4C4747"/>
          <w:lang w:val="es-DO"/>
        </w:rPr>
        <w:tab/>
        <w:t>-</w:t>
      </w:r>
      <w:r w:rsidRPr="001C2C06">
        <w:rPr>
          <w:rFonts w:eastAsia="Calibri"/>
          <w:bCs/>
          <w:noProof/>
          <w:color w:val="4C4747"/>
          <w:lang w:val="es-DO"/>
        </w:rPr>
        <w:tab/>
        <w:t>-</w:t>
      </w:r>
    </w:p>
    <w:p w14:paraId="12C85819" w14:textId="77777777" w:rsidR="001C2C06" w:rsidRPr="001C2C06" w:rsidRDefault="001C2C06" w:rsidP="001C2C06">
      <w:pPr>
        <w:spacing w:line="360" w:lineRule="auto"/>
        <w:jc w:val="both"/>
        <w:rPr>
          <w:rFonts w:eastAsia="Calibri"/>
          <w:bCs/>
          <w:noProof/>
          <w:color w:val="4C4747"/>
          <w:lang w:val="es-DO"/>
        </w:rPr>
      </w:pPr>
      <w:r w:rsidRPr="001C2C06">
        <w:rPr>
          <w:rFonts w:eastAsia="Calibri"/>
          <w:bCs/>
          <w:noProof/>
          <w:color w:val="4C4747"/>
          <w:lang w:val="es-DO"/>
        </w:rPr>
        <w:t>TOTAL DE INGRESOS</w:t>
      </w:r>
      <w:r w:rsidRPr="001C2C06">
        <w:rPr>
          <w:rFonts w:eastAsia="Calibri"/>
          <w:bCs/>
          <w:noProof/>
          <w:color w:val="4C4747"/>
          <w:lang w:val="es-DO"/>
        </w:rPr>
        <w:tab/>
        <w:t>154,856.07</w:t>
      </w:r>
      <w:r w:rsidRPr="001C2C06">
        <w:rPr>
          <w:rFonts w:eastAsia="Calibri"/>
          <w:bCs/>
          <w:noProof/>
          <w:color w:val="4C4747"/>
          <w:lang w:val="es-DO"/>
        </w:rPr>
        <w:tab/>
        <w:t>3,231,977.66</w:t>
      </w:r>
      <w:r w:rsidRPr="001C2C06">
        <w:rPr>
          <w:rFonts w:eastAsia="Calibri"/>
          <w:bCs/>
          <w:noProof/>
          <w:color w:val="4C4747"/>
          <w:lang w:val="es-DO"/>
        </w:rPr>
        <w:tab/>
        <w:t>3,386,833.73</w:t>
      </w:r>
    </w:p>
    <w:p w14:paraId="2AE87B91" w14:textId="77777777" w:rsidR="001C2C06" w:rsidRPr="001C2C06" w:rsidRDefault="001C2C06" w:rsidP="001C2C06">
      <w:pPr>
        <w:spacing w:line="360" w:lineRule="auto"/>
        <w:jc w:val="both"/>
        <w:rPr>
          <w:rFonts w:eastAsia="Calibri"/>
          <w:bCs/>
          <w:noProof/>
          <w:color w:val="4C4747"/>
          <w:lang w:val="es-DO"/>
        </w:rPr>
      </w:pPr>
    </w:p>
    <w:p w14:paraId="33D94444" w14:textId="77777777" w:rsidR="001C2C06" w:rsidRPr="001C2C06" w:rsidRDefault="001C2C06" w:rsidP="001C2C06">
      <w:pPr>
        <w:spacing w:line="360" w:lineRule="auto"/>
        <w:jc w:val="both"/>
        <w:rPr>
          <w:rFonts w:eastAsia="Calibri"/>
          <w:bCs/>
          <w:noProof/>
          <w:color w:val="4C4747"/>
          <w:lang w:val="es-DO"/>
        </w:rPr>
      </w:pPr>
      <w:r w:rsidRPr="001C2C06">
        <w:rPr>
          <w:rFonts w:eastAsia="Calibri"/>
          <w:bCs/>
          <w:noProof/>
          <w:color w:val="4C4747"/>
          <w:lang w:val="es-DO"/>
        </w:rPr>
        <w:t xml:space="preserve">En cuanto a los compromisos institucionales las cuentas por pagar  son de $682,837.79, mostrando una disminución de un 57% con respecto al inicio del periodo que era de $1,587,823.18. Cabe destacar que del total de cuentas por pagar $258,132.25 corresponde a deuda dejada de asumir debido a incumplimientos fiscales y cierre </w:t>
      </w:r>
      <w:r w:rsidRPr="001C2C06">
        <w:rPr>
          <w:rFonts w:eastAsia="Calibri"/>
          <w:bCs/>
          <w:noProof/>
          <w:color w:val="4C4747"/>
          <w:lang w:val="es-DO"/>
        </w:rPr>
        <w:lastRenderedPageBreak/>
        <w:t>de empresas por parte de los proveedores, $363,350.54 pertenecen a periodos anteriores y los $ $61,355.00 restantes son obligaciones contraídas en el periodo.</w:t>
      </w:r>
    </w:p>
    <w:p w14:paraId="311CAF55" w14:textId="77777777" w:rsidR="001C2C06" w:rsidRPr="001C2C06" w:rsidRDefault="001C2C06" w:rsidP="001C2C06">
      <w:pPr>
        <w:spacing w:line="360" w:lineRule="auto"/>
        <w:jc w:val="both"/>
        <w:rPr>
          <w:rFonts w:eastAsia="Calibri"/>
          <w:bCs/>
          <w:noProof/>
          <w:color w:val="4C4747"/>
          <w:lang w:val="es-DO"/>
        </w:rPr>
      </w:pPr>
      <w:r w:rsidRPr="001C2C06">
        <w:rPr>
          <w:rFonts w:eastAsia="Calibri"/>
          <w:bCs/>
          <w:noProof/>
          <w:color w:val="4C4747"/>
          <w:lang w:val="es-DO"/>
        </w:rPr>
        <w:t xml:space="preserve">Por otro lado, el CEAS posee contrato con el seguro de salud SENASA SUBSIDIADO la facturación de este a lo largo al año 2024 es de $652,896.00, de este monto fue glosado $116,945.39 por tanto la glosa del periodo es de un 18%. </w:t>
      </w:r>
    </w:p>
    <w:p w14:paraId="347F266C" w14:textId="77777777" w:rsidR="001C2C06" w:rsidRPr="001C2C06" w:rsidRDefault="001C2C06" w:rsidP="001C2C06">
      <w:pPr>
        <w:spacing w:line="360" w:lineRule="auto"/>
        <w:jc w:val="both"/>
        <w:rPr>
          <w:rFonts w:eastAsia="Calibri"/>
          <w:bCs/>
          <w:noProof/>
          <w:color w:val="4C4747"/>
          <w:lang w:val="es-DO"/>
        </w:rPr>
      </w:pPr>
      <w:r w:rsidRPr="001C2C06">
        <w:rPr>
          <w:rFonts w:eastAsia="Calibri"/>
          <w:bCs/>
          <w:noProof/>
          <w:color w:val="4C4747"/>
          <w:lang w:val="es-DO"/>
        </w:rPr>
        <w:tab/>
      </w:r>
      <w:r w:rsidRPr="001C2C06">
        <w:rPr>
          <w:rFonts w:eastAsia="Calibri"/>
          <w:bCs/>
          <w:noProof/>
          <w:color w:val="4C4747"/>
          <w:lang w:val="es-DO"/>
        </w:rPr>
        <w:tab/>
        <w:t>Tabla no. X Facturación</w:t>
      </w:r>
    </w:p>
    <w:p w14:paraId="0CF1CF36" w14:textId="77777777" w:rsidR="001C2C06" w:rsidRPr="001C2C06" w:rsidRDefault="001C2C06" w:rsidP="001C2C06">
      <w:pPr>
        <w:spacing w:line="360" w:lineRule="auto"/>
        <w:jc w:val="both"/>
        <w:rPr>
          <w:rFonts w:eastAsia="Calibri"/>
          <w:bCs/>
          <w:noProof/>
          <w:color w:val="4C4747"/>
          <w:lang w:val="es-DO"/>
        </w:rPr>
      </w:pPr>
      <w:r w:rsidRPr="001C2C06">
        <w:rPr>
          <w:rFonts w:eastAsia="Calibri"/>
          <w:bCs/>
          <w:noProof/>
          <w:color w:val="4C4747"/>
          <w:lang w:val="es-DO"/>
        </w:rPr>
        <w:t>SENASA SUBSIDIADO</w:t>
      </w:r>
      <w:r w:rsidRPr="001C2C06">
        <w:rPr>
          <w:rFonts w:eastAsia="Calibri"/>
          <w:bCs/>
          <w:noProof/>
          <w:color w:val="4C4747"/>
          <w:lang w:val="es-DO"/>
        </w:rPr>
        <w:tab/>
        <w:t>TOTAL</w:t>
      </w:r>
    </w:p>
    <w:p w14:paraId="33A6F328" w14:textId="77777777" w:rsidR="001C2C06" w:rsidRPr="001C2C06" w:rsidRDefault="001C2C06" w:rsidP="001C2C06">
      <w:pPr>
        <w:spacing w:line="360" w:lineRule="auto"/>
        <w:jc w:val="both"/>
        <w:rPr>
          <w:rFonts w:eastAsia="Calibri"/>
          <w:bCs/>
          <w:noProof/>
          <w:color w:val="4C4747"/>
          <w:lang w:val="es-DO"/>
        </w:rPr>
      </w:pPr>
      <w:r w:rsidRPr="001C2C06">
        <w:rPr>
          <w:rFonts w:eastAsia="Calibri"/>
          <w:bCs/>
          <w:noProof/>
          <w:color w:val="4C4747"/>
          <w:lang w:val="es-DO"/>
        </w:rPr>
        <w:t>MONTO FACTURADO</w:t>
      </w:r>
      <w:r w:rsidRPr="001C2C06">
        <w:rPr>
          <w:rFonts w:eastAsia="Calibri"/>
          <w:bCs/>
          <w:noProof/>
          <w:color w:val="4C4747"/>
          <w:lang w:val="es-DO"/>
        </w:rPr>
        <w:tab/>
        <w:t xml:space="preserve">   $652,896.00</w:t>
      </w:r>
    </w:p>
    <w:p w14:paraId="26CB0346" w14:textId="77777777" w:rsidR="001C2C06" w:rsidRPr="001C2C06" w:rsidRDefault="001C2C06" w:rsidP="001C2C06">
      <w:pPr>
        <w:spacing w:line="360" w:lineRule="auto"/>
        <w:jc w:val="both"/>
        <w:rPr>
          <w:rFonts w:eastAsia="Calibri"/>
          <w:bCs/>
          <w:noProof/>
          <w:color w:val="4C4747"/>
          <w:lang w:val="es-DO"/>
        </w:rPr>
      </w:pPr>
      <w:r w:rsidRPr="001C2C06">
        <w:rPr>
          <w:rFonts w:eastAsia="Calibri"/>
          <w:bCs/>
          <w:noProof/>
          <w:color w:val="4C4747"/>
          <w:lang w:val="es-DO"/>
        </w:rPr>
        <w:t>MONTO A GLOSAR</w:t>
      </w:r>
      <w:r w:rsidRPr="001C2C06">
        <w:rPr>
          <w:rFonts w:eastAsia="Calibri"/>
          <w:bCs/>
          <w:noProof/>
          <w:color w:val="4C4747"/>
          <w:lang w:val="es-DO"/>
        </w:rPr>
        <w:tab/>
        <w:t>$116,945.39</w:t>
      </w:r>
    </w:p>
    <w:p w14:paraId="554961AE" w14:textId="77777777" w:rsidR="001C2C06" w:rsidRPr="001C2C06" w:rsidRDefault="001C2C06" w:rsidP="001C2C06">
      <w:pPr>
        <w:spacing w:line="360" w:lineRule="auto"/>
        <w:jc w:val="both"/>
        <w:rPr>
          <w:rFonts w:eastAsia="Calibri"/>
          <w:bCs/>
          <w:noProof/>
          <w:color w:val="4C4747"/>
          <w:lang w:val="es-DO"/>
        </w:rPr>
      </w:pPr>
      <w:r w:rsidRPr="001C2C06">
        <w:rPr>
          <w:rFonts w:eastAsia="Calibri"/>
          <w:bCs/>
          <w:noProof/>
          <w:color w:val="4C4747"/>
          <w:lang w:val="es-DO"/>
        </w:rPr>
        <w:t>MONTO A RECIBIR</w:t>
      </w:r>
      <w:r w:rsidRPr="001C2C06">
        <w:rPr>
          <w:rFonts w:eastAsia="Calibri"/>
          <w:bCs/>
          <w:noProof/>
          <w:color w:val="4C4747"/>
          <w:lang w:val="es-DO"/>
        </w:rPr>
        <w:tab/>
        <w:t xml:space="preserve">   $535,950.61</w:t>
      </w:r>
    </w:p>
    <w:p w14:paraId="7B353476" w14:textId="77777777" w:rsidR="001C2C06" w:rsidRPr="001C2C06" w:rsidRDefault="001C2C06" w:rsidP="001C2C06">
      <w:pPr>
        <w:spacing w:line="360" w:lineRule="auto"/>
        <w:jc w:val="both"/>
        <w:rPr>
          <w:rFonts w:eastAsia="Calibri"/>
          <w:bCs/>
          <w:noProof/>
          <w:color w:val="4C4747"/>
          <w:lang w:val="es-DO"/>
        </w:rPr>
      </w:pPr>
      <w:r w:rsidRPr="001C2C06">
        <w:rPr>
          <w:rFonts w:eastAsia="Calibri"/>
          <w:bCs/>
          <w:noProof/>
          <w:color w:val="4C4747"/>
          <w:lang w:val="es-DO"/>
        </w:rPr>
        <w:t>% Glosa</w:t>
      </w:r>
      <w:r w:rsidRPr="001C2C06">
        <w:rPr>
          <w:rFonts w:eastAsia="Calibri"/>
          <w:bCs/>
          <w:noProof/>
          <w:color w:val="4C4747"/>
          <w:lang w:val="es-DO"/>
        </w:rPr>
        <w:tab/>
        <w:t>18%</w:t>
      </w:r>
    </w:p>
    <w:p w14:paraId="432A946B" w14:textId="77777777" w:rsidR="001C2C06" w:rsidRPr="001C2C06" w:rsidRDefault="001C2C06" w:rsidP="001C2C06">
      <w:pPr>
        <w:spacing w:line="360" w:lineRule="auto"/>
        <w:jc w:val="both"/>
        <w:rPr>
          <w:rFonts w:eastAsia="Calibri"/>
          <w:bCs/>
          <w:noProof/>
          <w:color w:val="4C4747"/>
          <w:lang w:val="es-DO"/>
        </w:rPr>
      </w:pPr>
    </w:p>
    <w:p w14:paraId="538CA8F5" w14:textId="77777777" w:rsidR="001C2C06" w:rsidRPr="001C2C06" w:rsidRDefault="001C2C06" w:rsidP="001C2C06">
      <w:pPr>
        <w:spacing w:line="360" w:lineRule="auto"/>
        <w:jc w:val="both"/>
        <w:rPr>
          <w:rFonts w:eastAsia="Calibri"/>
          <w:bCs/>
          <w:noProof/>
          <w:color w:val="4C4747"/>
          <w:lang w:val="es-DO"/>
        </w:rPr>
      </w:pPr>
      <w:r w:rsidRPr="001C2C06">
        <w:rPr>
          <w:rFonts w:eastAsia="Calibri"/>
          <w:bCs/>
          <w:noProof/>
          <w:color w:val="4C4747"/>
          <w:lang w:val="es-DO"/>
        </w:rPr>
        <w:t>-</w:t>
      </w:r>
      <w:r w:rsidRPr="001C2C06">
        <w:rPr>
          <w:rFonts w:eastAsia="Calibri"/>
          <w:bCs/>
          <w:noProof/>
          <w:color w:val="4C4747"/>
          <w:lang w:val="es-DO"/>
        </w:rPr>
        <w:tab/>
        <w:t>Desempeño de los Recursos Humanos</w:t>
      </w:r>
    </w:p>
    <w:p w14:paraId="563AA1E9" w14:textId="77777777" w:rsidR="001C2C06" w:rsidRPr="001C2C06" w:rsidRDefault="001C2C06" w:rsidP="001C2C06">
      <w:pPr>
        <w:spacing w:line="360" w:lineRule="auto"/>
        <w:jc w:val="both"/>
        <w:rPr>
          <w:rFonts w:eastAsia="Calibri"/>
          <w:bCs/>
          <w:noProof/>
          <w:color w:val="4C4747"/>
          <w:lang w:val="es-DO"/>
        </w:rPr>
      </w:pPr>
      <w:r w:rsidRPr="001C2C06">
        <w:rPr>
          <w:rFonts w:eastAsia="Calibri"/>
          <w:bCs/>
          <w:noProof/>
          <w:color w:val="4C4747"/>
          <w:lang w:val="es-DO"/>
        </w:rPr>
        <w:t>El Hospital realizo a mitad de año la elaboración del plan de capacitación del CEAS que fue envía vía correo electrónico a la SISMAP, promedio del desempeño de los colaboradores por grupo ocupacional de un total de 139 empleado fijos en el hospital más de 100% tiene notas favorables con un rango promedio de 52 a 54 puntos; En cuanto a la información sobre cantidad de hombres y mujeres por grupo ocupacional tenemos 121 mujeres y hombre son 18 representando 87% liderado por el género femenino.</w:t>
      </w:r>
    </w:p>
    <w:p w14:paraId="2262387F" w14:textId="77777777" w:rsidR="001C2C06" w:rsidRPr="001C2C06" w:rsidRDefault="001C2C06" w:rsidP="001C2C06">
      <w:pPr>
        <w:spacing w:line="360" w:lineRule="auto"/>
        <w:jc w:val="both"/>
        <w:rPr>
          <w:rFonts w:eastAsia="Calibri"/>
          <w:bCs/>
          <w:noProof/>
          <w:color w:val="4C4747"/>
          <w:lang w:val="es-DO"/>
        </w:rPr>
      </w:pPr>
    </w:p>
    <w:p w14:paraId="2D1E133D" w14:textId="77777777" w:rsidR="001C2C06" w:rsidRPr="001C2C06" w:rsidRDefault="001C2C06" w:rsidP="001C2C06">
      <w:pPr>
        <w:spacing w:line="360" w:lineRule="auto"/>
        <w:jc w:val="both"/>
        <w:rPr>
          <w:rFonts w:eastAsia="Calibri"/>
          <w:bCs/>
          <w:noProof/>
          <w:color w:val="4C4747"/>
          <w:lang w:val="es-DO"/>
        </w:rPr>
      </w:pPr>
      <w:r w:rsidRPr="001C2C06">
        <w:rPr>
          <w:rFonts w:eastAsia="Calibri"/>
          <w:bCs/>
          <w:noProof/>
          <w:color w:val="4C4747"/>
          <w:lang w:val="es-DO"/>
        </w:rPr>
        <w:t>-</w:t>
      </w:r>
      <w:r w:rsidRPr="001C2C06">
        <w:rPr>
          <w:rFonts w:eastAsia="Calibri"/>
          <w:bCs/>
          <w:noProof/>
          <w:color w:val="4C4747"/>
          <w:lang w:val="es-DO"/>
        </w:rPr>
        <w:tab/>
        <w:t>Desempeño de los Procesos Jurídicos</w:t>
      </w:r>
    </w:p>
    <w:p w14:paraId="75D4E05A" w14:textId="77777777" w:rsidR="001C2C06" w:rsidRPr="001C2C06" w:rsidRDefault="001C2C06" w:rsidP="001C2C06">
      <w:pPr>
        <w:spacing w:line="360" w:lineRule="auto"/>
        <w:jc w:val="both"/>
        <w:rPr>
          <w:rFonts w:eastAsia="Calibri"/>
          <w:bCs/>
          <w:noProof/>
          <w:color w:val="4C4747"/>
          <w:lang w:val="es-DO"/>
        </w:rPr>
      </w:pPr>
      <w:r w:rsidRPr="001C2C06">
        <w:rPr>
          <w:rFonts w:eastAsia="Calibri"/>
          <w:bCs/>
          <w:noProof/>
          <w:color w:val="4C4747"/>
          <w:lang w:val="es-DO"/>
        </w:rPr>
        <w:lastRenderedPageBreak/>
        <w:t>En la actualidad no cuenta con licenciados en derecho fijos por parte del SRSN aunque se proyecta el nombramiento para que se desempeñe en la plataforma del portal transparencia.</w:t>
      </w:r>
    </w:p>
    <w:p w14:paraId="005231D4" w14:textId="77777777" w:rsidR="001C2C06" w:rsidRPr="001C2C06" w:rsidRDefault="001C2C06" w:rsidP="001C2C06">
      <w:pPr>
        <w:spacing w:line="360" w:lineRule="auto"/>
        <w:jc w:val="both"/>
        <w:rPr>
          <w:rFonts w:eastAsia="Calibri"/>
          <w:bCs/>
          <w:noProof/>
          <w:color w:val="4C4747"/>
          <w:lang w:val="es-DO"/>
        </w:rPr>
      </w:pPr>
      <w:r w:rsidRPr="001C2C06">
        <w:rPr>
          <w:rFonts w:eastAsia="Calibri"/>
          <w:bCs/>
          <w:noProof/>
          <w:color w:val="4C4747"/>
          <w:lang w:val="es-DO"/>
        </w:rPr>
        <w:t>Resultados áreas transversales y de apoyo</w:t>
      </w:r>
    </w:p>
    <w:p w14:paraId="6C4E3A1A" w14:textId="77777777" w:rsidR="001C2C06" w:rsidRPr="001C2C06" w:rsidRDefault="001C2C06" w:rsidP="001C2C06">
      <w:pPr>
        <w:spacing w:line="360" w:lineRule="auto"/>
        <w:jc w:val="both"/>
        <w:rPr>
          <w:rFonts w:eastAsia="Calibri"/>
          <w:bCs/>
          <w:noProof/>
          <w:color w:val="4C4747"/>
          <w:lang w:val="es-DO"/>
        </w:rPr>
      </w:pPr>
      <w:r w:rsidRPr="001C2C06">
        <w:rPr>
          <w:rFonts w:eastAsia="Calibri"/>
          <w:bCs/>
          <w:noProof/>
          <w:color w:val="4C4747"/>
          <w:lang w:val="es-DO"/>
        </w:rPr>
        <w:t>-</w:t>
      </w:r>
      <w:r w:rsidRPr="001C2C06">
        <w:rPr>
          <w:rFonts w:eastAsia="Calibri"/>
          <w:bCs/>
          <w:noProof/>
          <w:color w:val="4C4747"/>
          <w:lang w:val="es-DO"/>
        </w:rPr>
        <w:tab/>
        <w:t>Resultados de los Sistemas de Calidad</w:t>
      </w:r>
    </w:p>
    <w:p w14:paraId="1017D81C" w14:textId="77777777" w:rsidR="001C2C06" w:rsidRPr="001C2C06" w:rsidRDefault="001C2C06" w:rsidP="001C2C06">
      <w:pPr>
        <w:spacing w:line="360" w:lineRule="auto"/>
        <w:jc w:val="both"/>
        <w:rPr>
          <w:rFonts w:eastAsia="Calibri"/>
          <w:bCs/>
          <w:noProof/>
          <w:color w:val="4C4747"/>
          <w:lang w:val="es-DO"/>
        </w:rPr>
      </w:pPr>
      <w:r w:rsidRPr="001C2C06">
        <w:rPr>
          <w:rFonts w:eastAsia="Calibri"/>
          <w:bCs/>
          <w:noProof/>
          <w:color w:val="4C4747"/>
          <w:lang w:val="es-DO"/>
        </w:rPr>
        <w:t>Mediante la aplicación del Marco Común de Evaluación (CAF) realizado en el 2024 nuestro centro hospitalario recibió actualización bajo en nuevo formato que espera ser enviado a final de este mes. SNSR que actualmente está siendo revisado por personal hospitalario para la realización de plan de mejora.</w:t>
      </w:r>
    </w:p>
    <w:p w14:paraId="7DCA51CE" w14:textId="77777777" w:rsidR="001C2C06" w:rsidRPr="001C2C06" w:rsidRDefault="001C2C06" w:rsidP="001C2C06">
      <w:pPr>
        <w:spacing w:line="360" w:lineRule="auto"/>
        <w:jc w:val="both"/>
        <w:rPr>
          <w:rFonts w:eastAsia="Calibri"/>
          <w:bCs/>
          <w:noProof/>
          <w:color w:val="4C4747"/>
          <w:lang w:val="es-DO"/>
        </w:rPr>
      </w:pPr>
    </w:p>
    <w:p w14:paraId="5A9B6E77" w14:textId="77777777" w:rsidR="001C2C06" w:rsidRPr="001C2C06" w:rsidRDefault="001C2C06" w:rsidP="001C2C06">
      <w:pPr>
        <w:spacing w:line="360" w:lineRule="auto"/>
        <w:jc w:val="both"/>
        <w:rPr>
          <w:rFonts w:eastAsia="Calibri"/>
          <w:bCs/>
          <w:noProof/>
          <w:color w:val="4C4747"/>
          <w:lang w:val="es-DO"/>
        </w:rPr>
      </w:pPr>
      <w:r w:rsidRPr="001C2C06">
        <w:rPr>
          <w:rFonts w:eastAsia="Calibri"/>
          <w:bCs/>
          <w:noProof/>
          <w:color w:val="4C4747"/>
          <w:lang w:val="es-DO"/>
        </w:rPr>
        <w:t>Servicio al ciudadano y transparencia institucional</w:t>
      </w:r>
    </w:p>
    <w:p w14:paraId="17E9ACF1" w14:textId="77777777" w:rsidR="001C2C06" w:rsidRPr="001C2C06" w:rsidRDefault="001C2C06" w:rsidP="001C2C06">
      <w:pPr>
        <w:spacing w:line="360" w:lineRule="auto"/>
        <w:jc w:val="both"/>
        <w:rPr>
          <w:rFonts w:eastAsia="Calibri"/>
          <w:bCs/>
          <w:noProof/>
          <w:color w:val="4C4747"/>
          <w:lang w:val="es-DO"/>
        </w:rPr>
      </w:pPr>
      <w:r w:rsidRPr="001C2C06">
        <w:rPr>
          <w:rFonts w:eastAsia="Calibri"/>
          <w:bCs/>
          <w:noProof/>
          <w:color w:val="4C4747"/>
          <w:lang w:val="es-DO"/>
        </w:rPr>
        <w:t>-</w:t>
      </w:r>
      <w:r w:rsidRPr="001C2C06">
        <w:rPr>
          <w:rFonts w:eastAsia="Calibri"/>
          <w:bCs/>
          <w:noProof/>
          <w:color w:val="4C4747"/>
          <w:lang w:val="es-DO"/>
        </w:rPr>
        <w:tab/>
        <w:t>Nivel de la satisfacción con el servicio</w:t>
      </w:r>
    </w:p>
    <w:p w14:paraId="7A9C47A1" w14:textId="77777777" w:rsidR="001C2C06" w:rsidRPr="001C2C06" w:rsidRDefault="001C2C06" w:rsidP="001C2C06">
      <w:pPr>
        <w:spacing w:line="360" w:lineRule="auto"/>
        <w:jc w:val="both"/>
        <w:rPr>
          <w:rFonts w:eastAsia="Calibri"/>
          <w:bCs/>
          <w:noProof/>
          <w:color w:val="4C4747"/>
          <w:lang w:val="es-DO"/>
        </w:rPr>
      </w:pPr>
      <w:r w:rsidRPr="001C2C06">
        <w:rPr>
          <w:rFonts w:eastAsia="Calibri"/>
          <w:bCs/>
          <w:noProof/>
          <w:color w:val="4C4747"/>
          <w:lang w:val="es-DO"/>
        </w:rPr>
        <w:t>A pesar de   la situación generada en   este contexto, el hospital exhibe una satisfacción general del usuario externo de 95.7% y una nueva estructura organizativa orientada a fortalecer la capacidad técnica de la gestión y promover el desarrollo de manera sostenible, de acuerdo a lo establecido en la misión y visión institucional.</w:t>
      </w:r>
    </w:p>
    <w:p w14:paraId="0BBA16E7" w14:textId="5874E086" w:rsidR="00D02050" w:rsidRPr="00A52D8B" w:rsidRDefault="001C2C06" w:rsidP="001C2C06">
      <w:pPr>
        <w:spacing w:line="360" w:lineRule="auto"/>
        <w:jc w:val="both"/>
        <w:rPr>
          <w:rFonts w:eastAsia="Calibri"/>
          <w:bCs/>
          <w:noProof/>
          <w:color w:val="4C4747"/>
          <w:lang w:val="es-DO"/>
        </w:rPr>
      </w:pPr>
      <w:r w:rsidRPr="001C2C06">
        <w:rPr>
          <w:rFonts w:eastAsia="Calibri"/>
          <w:bCs/>
          <w:noProof/>
          <w:color w:val="4C4747"/>
          <w:lang w:val="es-DO"/>
        </w:rPr>
        <w:t>Nuestro hospital no cuenta con acceso de la información pero se está realizando reuniones con la encargada de atención al usuario para la capacitación de dicho sistema.</w:t>
      </w:r>
    </w:p>
    <w:p w14:paraId="10A12D77" w14:textId="77777777" w:rsidR="00D02050" w:rsidRPr="00A52D8B" w:rsidRDefault="00D02050" w:rsidP="00F131BF">
      <w:pPr>
        <w:spacing w:line="360" w:lineRule="auto"/>
        <w:rPr>
          <w:rFonts w:eastAsia="Calibri"/>
          <w:bCs/>
          <w:noProof/>
          <w:color w:val="4C4747"/>
          <w:lang w:val="es-DO"/>
        </w:rPr>
      </w:pPr>
    </w:p>
    <w:p w14:paraId="728343B3" w14:textId="5011E194" w:rsidR="00F131BF" w:rsidRDefault="00F131BF" w:rsidP="00F131BF">
      <w:pPr>
        <w:spacing w:line="360" w:lineRule="auto"/>
        <w:rPr>
          <w:rFonts w:eastAsia="Calibri"/>
          <w:b/>
          <w:bCs/>
          <w:noProof/>
          <w:color w:val="4C4747"/>
          <w:lang w:val="es-DO"/>
        </w:rPr>
      </w:pPr>
      <w:r w:rsidRPr="00F131BF">
        <w:rPr>
          <w:rFonts w:eastAsia="Calibri"/>
          <w:b/>
          <w:bCs/>
          <w:noProof/>
          <w:color w:val="4C4747"/>
          <w:lang w:val="es-DO"/>
        </w:rPr>
        <w:t>Hosp. Dr. Luis Bonilla</w:t>
      </w:r>
    </w:p>
    <w:p w14:paraId="4B36ADC9" w14:textId="77777777" w:rsidR="001C2C06" w:rsidRPr="001C2C06" w:rsidRDefault="001C2C06" w:rsidP="001C2C06">
      <w:pPr>
        <w:spacing w:line="360" w:lineRule="auto"/>
        <w:rPr>
          <w:rFonts w:eastAsia="Calibri"/>
          <w:bCs/>
          <w:noProof/>
          <w:color w:val="4C4747"/>
          <w:lang w:val="es-DO"/>
        </w:rPr>
      </w:pPr>
      <w:r w:rsidRPr="001C2C06">
        <w:rPr>
          <w:rFonts w:eastAsia="Calibri"/>
          <w:bCs/>
          <w:noProof/>
          <w:color w:val="4C4747"/>
          <w:lang w:val="es-DO"/>
        </w:rPr>
        <w:t xml:space="preserve">El Hospital Municipal Dr. Luis Bonilla Castillo como centro de salud, dentro de los acuerdos preestablecidos Cumplimos con los acuerdos EDI a traves de estos acuerdos de desempeño institucional tiene por objeto establecer  los compromisos de resultados </w:t>
      </w:r>
      <w:r w:rsidRPr="001C2C06">
        <w:rPr>
          <w:rFonts w:eastAsia="Calibri"/>
          <w:bCs/>
          <w:noProof/>
          <w:color w:val="4C4747"/>
          <w:lang w:val="es-DO"/>
        </w:rPr>
        <w:lastRenderedPageBreak/>
        <w:t>especificos que asumimos en el HMDLBC para implementar el plan de mejora para el fortalecimiento institucional y mejorar la calidad de los servicios que ofrecemos a la ciudadania y lograr transparentar y optimizar su gestion.</w:t>
      </w:r>
    </w:p>
    <w:p w14:paraId="0BB5DCE0" w14:textId="77777777" w:rsidR="001C2C06" w:rsidRPr="001C2C06" w:rsidRDefault="001C2C06" w:rsidP="001C2C06">
      <w:pPr>
        <w:spacing w:line="360" w:lineRule="auto"/>
        <w:rPr>
          <w:rFonts w:eastAsia="Calibri"/>
          <w:bCs/>
          <w:noProof/>
          <w:color w:val="4C4747"/>
          <w:lang w:val="es-DO"/>
        </w:rPr>
      </w:pPr>
      <w:r w:rsidRPr="001C2C06">
        <w:rPr>
          <w:rFonts w:eastAsia="Calibri"/>
          <w:bCs/>
          <w:noProof/>
          <w:color w:val="4C4747"/>
          <w:lang w:val="es-DO"/>
        </w:rPr>
        <w:t>Gestionamos con exito la jornada del programa de afiliacion al seguro nacional de salud regimen subsidiado y el traspaso del regimen constributivo.</w:t>
      </w:r>
    </w:p>
    <w:p w14:paraId="5AE74395" w14:textId="77777777" w:rsidR="001C2C06" w:rsidRPr="001C2C06" w:rsidRDefault="001C2C06" w:rsidP="001C2C06">
      <w:pPr>
        <w:spacing w:line="360" w:lineRule="auto"/>
        <w:rPr>
          <w:rFonts w:eastAsia="Calibri"/>
          <w:bCs/>
          <w:noProof/>
          <w:color w:val="4C4747"/>
          <w:lang w:val="es-DO"/>
        </w:rPr>
      </w:pPr>
      <w:r w:rsidRPr="001C2C06">
        <w:rPr>
          <w:rFonts w:eastAsia="Calibri"/>
          <w:bCs/>
          <w:noProof/>
          <w:color w:val="4C4747"/>
          <w:lang w:val="es-DO"/>
        </w:rPr>
        <w:t xml:space="preserve">Priorizamos los servicios de atencion al usuario, con la realizacion de las encuentas, programas de citas, charlas y la implementacion de buzones de sugerencia a fin de medir la calidad de los servicios a travez de los usuarios las cuales son han posicionado en una posicion competentes como centro de salud. </w:t>
      </w:r>
    </w:p>
    <w:p w14:paraId="75188C88" w14:textId="77777777" w:rsidR="001C2C06" w:rsidRPr="001C2C06" w:rsidRDefault="001C2C06" w:rsidP="001C2C06">
      <w:pPr>
        <w:spacing w:line="360" w:lineRule="auto"/>
        <w:rPr>
          <w:rFonts w:eastAsia="Calibri"/>
          <w:bCs/>
          <w:noProof/>
          <w:color w:val="4C4747"/>
          <w:lang w:val="es-DO"/>
        </w:rPr>
      </w:pPr>
      <w:r w:rsidRPr="001C2C06">
        <w:rPr>
          <w:rFonts w:eastAsia="Calibri"/>
          <w:bCs/>
          <w:noProof/>
          <w:color w:val="4C4747"/>
          <w:lang w:val="es-DO"/>
        </w:rPr>
        <w:t>67044 usuarios beneficiado con los diferenctes servicios que le ofrecemos a la poblacion.</w:t>
      </w:r>
    </w:p>
    <w:p w14:paraId="49D442B4" w14:textId="77777777" w:rsidR="001C2C06" w:rsidRPr="001C2C06" w:rsidRDefault="001C2C06" w:rsidP="001C2C06">
      <w:pPr>
        <w:spacing w:line="360" w:lineRule="auto"/>
        <w:rPr>
          <w:rFonts w:eastAsia="Calibri"/>
          <w:bCs/>
          <w:noProof/>
          <w:color w:val="4C4747"/>
          <w:lang w:val="es-DO"/>
        </w:rPr>
      </w:pPr>
    </w:p>
    <w:p w14:paraId="6F0FD29F" w14:textId="77777777" w:rsidR="001C2C06" w:rsidRPr="001C2C06" w:rsidRDefault="001C2C06" w:rsidP="001C2C06">
      <w:pPr>
        <w:spacing w:line="360" w:lineRule="auto"/>
        <w:rPr>
          <w:rFonts w:eastAsia="Calibri"/>
          <w:bCs/>
          <w:noProof/>
          <w:color w:val="4C4747"/>
          <w:lang w:val="es-DO"/>
        </w:rPr>
      </w:pPr>
      <w:r w:rsidRPr="001C2C06">
        <w:rPr>
          <w:rFonts w:eastAsia="Calibri"/>
          <w:bCs/>
          <w:noProof/>
          <w:color w:val="4C4747"/>
          <w:lang w:val="es-DO"/>
        </w:rPr>
        <w:t xml:space="preserve">  </w:t>
      </w:r>
    </w:p>
    <w:p w14:paraId="4D1018CB" w14:textId="77777777" w:rsidR="001C2C06" w:rsidRPr="001C2C06" w:rsidRDefault="001C2C06" w:rsidP="001C2C06">
      <w:pPr>
        <w:spacing w:line="360" w:lineRule="auto"/>
        <w:rPr>
          <w:rFonts w:eastAsia="Calibri"/>
          <w:bCs/>
          <w:noProof/>
          <w:color w:val="4C4747"/>
          <w:lang w:val="es-DO"/>
        </w:rPr>
      </w:pPr>
      <w:r w:rsidRPr="001C2C06">
        <w:rPr>
          <w:rFonts w:eastAsia="Calibri"/>
          <w:bCs/>
          <w:noProof/>
          <w:color w:val="4C4747"/>
          <w:lang w:val="es-DO"/>
        </w:rPr>
        <w:t>El Hospital Municipal Dr. Luis Bonilla Castillo pertenece a la regional III de la provincial Maria Trinidad Sanchez, municipal Nagua en el Distrito municipal San Jose de Matanzas, somos un centro de salud que se caracteriza por brindar servicios de humanitario a nuestros usuarios.</w:t>
      </w:r>
    </w:p>
    <w:p w14:paraId="7D940779" w14:textId="77777777" w:rsidR="001C2C06" w:rsidRPr="001C2C06" w:rsidRDefault="001C2C06" w:rsidP="001C2C06">
      <w:pPr>
        <w:spacing w:line="360" w:lineRule="auto"/>
        <w:rPr>
          <w:rFonts w:eastAsia="Calibri"/>
          <w:bCs/>
          <w:noProof/>
          <w:color w:val="4C4747"/>
          <w:lang w:val="es-DO"/>
        </w:rPr>
      </w:pPr>
      <w:r w:rsidRPr="001C2C06">
        <w:rPr>
          <w:rFonts w:eastAsia="Calibri"/>
          <w:bCs/>
          <w:noProof/>
          <w:color w:val="4C4747"/>
          <w:lang w:val="es-DO"/>
        </w:rPr>
        <w:t xml:space="preserve"> </w:t>
      </w:r>
    </w:p>
    <w:p w14:paraId="32EFA418" w14:textId="77777777" w:rsidR="001C2C06" w:rsidRPr="001C2C06" w:rsidRDefault="001C2C06" w:rsidP="001C2C06">
      <w:pPr>
        <w:spacing w:line="360" w:lineRule="auto"/>
        <w:rPr>
          <w:rFonts w:eastAsia="Calibri"/>
          <w:bCs/>
          <w:noProof/>
          <w:color w:val="4C4747"/>
          <w:lang w:val="es-DO"/>
        </w:rPr>
      </w:pPr>
      <w:r w:rsidRPr="001C2C06">
        <w:rPr>
          <w:rFonts w:eastAsia="Calibri"/>
          <w:bCs/>
          <w:noProof/>
          <w:color w:val="4C4747"/>
          <w:lang w:val="es-DO"/>
        </w:rPr>
        <w:t xml:space="preserve">VISION </w:t>
      </w:r>
    </w:p>
    <w:p w14:paraId="2E76FF5E" w14:textId="77777777" w:rsidR="001C2C06" w:rsidRPr="001C2C06" w:rsidRDefault="001C2C06" w:rsidP="001C2C06">
      <w:pPr>
        <w:spacing w:line="360" w:lineRule="auto"/>
        <w:rPr>
          <w:rFonts w:eastAsia="Calibri"/>
          <w:bCs/>
          <w:noProof/>
          <w:color w:val="4C4747"/>
          <w:lang w:val="es-DO"/>
        </w:rPr>
      </w:pPr>
      <w:r w:rsidRPr="001C2C06">
        <w:rPr>
          <w:rFonts w:eastAsia="Calibri"/>
          <w:bCs/>
          <w:noProof/>
          <w:color w:val="4C4747"/>
          <w:lang w:val="es-DO"/>
        </w:rPr>
        <w:t>Alcanzar la excelencia en la prestación de los servicios basados en la oferta que brinda el servicio de salud de manera oportuna accesible y de calidad, garantizando las sostenibilidad y el desarrollo de nuestros recursos humanos.</w:t>
      </w:r>
    </w:p>
    <w:p w14:paraId="262F7A0A" w14:textId="77777777" w:rsidR="001C2C06" w:rsidRPr="001C2C06" w:rsidRDefault="001C2C06" w:rsidP="001C2C06">
      <w:pPr>
        <w:spacing w:line="360" w:lineRule="auto"/>
        <w:rPr>
          <w:rFonts w:eastAsia="Calibri"/>
          <w:bCs/>
          <w:noProof/>
          <w:color w:val="4C4747"/>
          <w:lang w:val="es-DO"/>
        </w:rPr>
      </w:pPr>
    </w:p>
    <w:p w14:paraId="066990A7" w14:textId="77777777" w:rsidR="001C2C06" w:rsidRPr="001C2C06" w:rsidRDefault="001C2C06" w:rsidP="001C2C06">
      <w:pPr>
        <w:spacing w:line="360" w:lineRule="auto"/>
        <w:rPr>
          <w:rFonts w:eastAsia="Calibri"/>
          <w:bCs/>
          <w:noProof/>
          <w:color w:val="4C4747"/>
          <w:lang w:val="es-DO"/>
        </w:rPr>
      </w:pPr>
      <w:r w:rsidRPr="001C2C06">
        <w:rPr>
          <w:rFonts w:eastAsia="Calibri"/>
          <w:bCs/>
          <w:noProof/>
          <w:color w:val="4C4747"/>
          <w:lang w:val="es-DO"/>
        </w:rPr>
        <w:t xml:space="preserve">MISION </w:t>
      </w:r>
    </w:p>
    <w:p w14:paraId="1ADF00EE" w14:textId="77777777" w:rsidR="001C2C06" w:rsidRPr="001C2C06" w:rsidRDefault="001C2C06" w:rsidP="001C2C06">
      <w:pPr>
        <w:spacing w:line="360" w:lineRule="auto"/>
        <w:rPr>
          <w:rFonts w:eastAsia="Calibri"/>
          <w:bCs/>
          <w:noProof/>
          <w:color w:val="4C4747"/>
          <w:lang w:val="es-DO"/>
        </w:rPr>
      </w:pPr>
      <w:r w:rsidRPr="001C2C06">
        <w:rPr>
          <w:rFonts w:eastAsia="Calibri"/>
          <w:bCs/>
          <w:noProof/>
          <w:color w:val="4C4747"/>
          <w:lang w:val="es-DO"/>
        </w:rPr>
        <w:t>Somos una institución de servicios de salud pública que brinda atención con calidad, calidez humanizada y principios éticos, utilizando procesos asistenciales estandarizados e integrales para la satisfacción de nuestros usuarios.</w:t>
      </w:r>
    </w:p>
    <w:p w14:paraId="78336F04" w14:textId="77777777" w:rsidR="001C2C06" w:rsidRPr="001C2C06" w:rsidRDefault="001C2C06" w:rsidP="001C2C06">
      <w:pPr>
        <w:spacing w:line="360" w:lineRule="auto"/>
        <w:rPr>
          <w:rFonts w:eastAsia="Calibri"/>
          <w:bCs/>
          <w:noProof/>
          <w:color w:val="4C4747"/>
          <w:lang w:val="es-DO"/>
        </w:rPr>
      </w:pPr>
      <w:r w:rsidRPr="001C2C06">
        <w:rPr>
          <w:rFonts w:eastAsia="Calibri"/>
          <w:bCs/>
          <w:noProof/>
          <w:color w:val="4C4747"/>
          <w:lang w:val="es-DO"/>
        </w:rPr>
        <w:t xml:space="preserve">VALORES </w:t>
      </w:r>
    </w:p>
    <w:p w14:paraId="6836F45F" w14:textId="77777777" w:rsidR="001C2C06" w:rsidRPr="001C2C06" w:rsidRDefault="001C2C06" w:rsidP="001C2C06">
      <w:pPr>
        <w:spacing w:line="360" w:lineRule="auto"/>
        <w:rPr>
          <w:rFonts w:eastAsia="Calibri"/>
          <w:bCs/>
          <w:noProof/>
          <w:color w:val="4C4747"/>
          <w:lang w:val="es-DO"/>
        </w:rPr>
      </w:pPr>
      <w:r w:rsidRPr="001C2C06">
        <w:rPr>
          <w:rFonts w:eastAsia="Calibri"/>
          <w:bCs/>
          <w:noProof/>
          <w:color w:val="4C4747"/>
          <w:lang w:val="es-DO"/>
        </w:rPr>
        <w:t>Responsabilidad, integridad, trabajo en equipo, vocación de servicio, liderazgo, orientación al cambio.</w:t>
      </w:r>
    </w:p>
    <w:p w14:paraId="1F49CD89" w14:textId="77777777" w:rsidR="001C2C06" w:rsidRPr="001C2C06" w:rsidRDefault="001C2C06" w:rsidP="001C2C06">
      <w:pPr>
        <w:spacing w:line="360" w:lineRule="auto"/>
        <w:rPr>
          <w:rFonts w:eastAsia="Calibri"/>
          <w:bCs/>
          <w:noProof/>
          <w:color w:val="4C4747"/>
          <w:lang w:val="es-DO"/>
        </w:rPr>
      </w:pPr>
    </w:p>
    <w:p w14:paraId="6D5EBF42" w14:textId="77777777" w:rsidR="001C2C06" w:rsidRPr="001C2C06" w:rsidRDefault="001C2C06" w:rsidP="001C2C06">
      <w:pPr>
        <w:spacing w:line="360" w:lineRule="auto"/>
        <w:rPr>
          <w:rFonts w:eastAsia="Calibri"/>
          <w:bCs/>
          <w:noProof/>
          <w:color w:val="4C4747"/>
          <w:lang w:val="es-DO"/>
        </w:rPr>
      </w:pPr>
      <w:r w:rsidRPr="001C2C06">
        <w:rPr>
          <w:rFonts w:eastAsia="Calibri"/>
          <w:bCs/>
          <w:noProof/>
          <w:color w:val="4C4747"/>
          <w:lang w:val="es-DO"/>
        </w:rPr>
        <w:t>BASE LEGAL</w:t>
      </w:r>
    </w:p>
    <w:p w14:paraId="66DC338C" w14:textId="77777777" w:rsidR="001C2C06" w:rsidRPr="001C2C06" w:rsidRDefault="001C2C06" w:rsidP="001C2C06">
      <w:pPr>
        <w:spacing w:line="360" w:lineRule="auto"/>
        <w:rPr>
          <w:rFonts w:eastAsia="Calibri"/>
          <w:bCs/>
          <w:noProof/>
          <w:color w:val="4C4747"/>
          <w:lang w:val="es-DO"/>
        </w:rPr>
      </w:pPr>
      <w:r w:rsidRPr="001C2C06">
        <w:rPr>
          <w:rFonts w:eastAsia="Calibri"/>
          <w:bCs/>
          <w:noProof/>
          <w:color w:val="4C4747"/>
          <w:lang w:val="es-DO"/>
        </w:rPr>
        <w:t>En el marco de la aplicación de la Ley 123-15 que crea el Servicio Nacional de Salud y establece los mecanismos para hacer operativa la separación de funciones del rol de rectoría y prestación de servicios del sistema nacional de salud, que contempla la Ley General de Salud (Ley 42-01).</w:t>
      </w:r>
    </w:p>
    <w:p w14:paraId="28B26358" w14:textId="77777777" w:rsidR="001C2C06" w:rsidRPr="001C2C06" w:rsidRDefault="001C2C06" w:rsidP="001C2C06">
      <w:pPr>
        <w:spacing w:line="360" w:lineRule="auto"/>
        <w:rPr>
          <w:rFonts w:eastAsia="Calibri"/>
          <w:bCs/>
          <w:noProof/>
          <w:color w:val="4C4747"/>
          <w:lang w:val="es-DO"/>
        </w:rPr>
      </w:pPr>
    </w:p>
    <w:p w14:paraId="5E99E682" w14:textId="77777777" w:rsidR="001C2C06" w:rsidRPr="001C2C06" w:rsidRDefault="001C2C06" w:rsidP="001C2C06">
      <w:pPr>
        <w:spacing w:line="360" w:lineRule="auto"/>
        <w:rPr>
          <w:rFonts w:eastAsia="Calibri"/>
          <w:bCs/>
          <w:noProof/>
          <w:color w:val="4C4747"/>
          <w:lang w:val="es-DO"/>
        </w:rPr>
      </w:pPr>
    </w:p>
    <w:p w14:paraId="512CE444" w14:textId="77777777" w:rsidR="001C2C06" w:rsidRPr="001C2C06" w:rsidRDefault="001C2C06" w:rsidP="001C2C06">
      <w:pPr>
        <w:spacing w:line="360" w:lineRule="auto"/>
        <w:rPr>
          <w:rFonts w:eastAsia="Calibri"/>
          <w:bCs/>
          <w:noProof/>
          <w:color w:val="4C4747"/>
          <w:lang w:val="es-DO"/>
        </w:rPr>
      </w:pPr>
      <w:r w:rsidRPr="001C2C06">
        <w:rPr>
          <w:rFonts w:eastAsia="Calibri"/>
          <w:bCs/>
          <w:noProof/>
          <w:color w:val="4C4747"/>
          <w:lang w:val="es-DO"/>
        </w:rPr>
        <w:t>Estructura Organizativa</w:t>
      </w:r>
    </w:p>
    <w:p w14:paraId="423DD2C7" w14:textId="77777777" w:rsidR="001C2C06" w:rsidRPr="001C2C06" w:rsidRDefault="001C2C06" w:rsidP="001C2C06">
      <w:pPr>
        <w:spacing w:line="360" w:lineRule="auto"/>
        <w:rPr>
          <w:rFonts w:eastAsia="Calibri"/>
          <w:bCs/>
          <w:noProof/>
          <w:color w:val="4C4747"/>
          <w:lang w:val="es-DO"/>
        </w:rPr>
      </w:pPr>
      <w:r w:rsidRPr="001C2C06">
        <w:rPr>
          <w:rFonts w:eastAsia="Calibri"/>
          <w:bCs/>
          <w:noProof/>
          <w:color w:val="4C4747"/>
          <w:lang w:val="es-DO"/>
        </w:rPr>
        <w:t>Virgilio R. Peña Terrero (Director).</w:t>
      </w:r>
    </w:p>
    <w:p w14:paraId="58CC0079" w14:textId="77777777" w:rsidR="001C2C06" w:rsidRPr="001C2C06" w:rsidRDefault="001C2C06" w:rsidP="001C2C06">
      <w:pPr>
        <w:spacing w:line="360" w:lineRule="auto"/>
        <w:rPr>
          <w:rFonts w:eastAsia="Calibri"/>
          <w:bCs/>
          <w:noProof/>
          <w:color w:val="4C4747"/>
          <w:lang w:val="es-DO"/>
        </w:rPr>
      </w:pPr>
      <w:r w:rsidRPr="001C2C06">
        <w:rPr>
          <w:rFonts w:eastAsia="Calibri"/>
          <w:bCs/>
          <w:noProof/>
          <w:color w:val="4C4747"/>
          <w:lang w:val="es-DO"/>
        </w:rPr>
        <w:t>Duverlin Raonel Quiñones Sanchez (Division de RR.HH).</w:t>
      </w:r>
    </w:p>
    <w:p w14:paraId="253AF62E" w14:textId="77777777" w:rsidR="001C2C06" w:rsidRPr="001C2C06" w:rsidRDefault="001C2C06" w:rsidP="001C2C06">
      <w:pPr>
        <w:spacing w:line="360" w:lineRule="auto"/>
        <w:rPr>
          <w:rFonts w:eastAsia="Calibri"/>
          <w:bCs/>
          <w:noProof/>
          <w:color w:val="4C4747"/>
          <w:lang w:val="es-DO"/>
        </w:rPr>
      </w:pPr>
      <w:r w:rsidRPr="001C2C06">
        <w:rPr>
          <w:rFonts w:eastAsia="Calibri"/>
          <w:bCs/>
          <w:noProof/>
          <w:color w:val="4C4747"/>
          <w:lang w:val="es-DO"/>
        </w:rPr>
        <w:t>Juana Evelin Ventura Marte (Division de Planificacion y Desarrollo).</w:t>
      </w:r>
    </w:p>
    <w:p w14:paraId="6202FC7B" w14:textId="77777777" w:rsidR="001C2C06" w:rsidRPr="001C2C06" w:rsidRDefault="001C2C06" w:rsidP="001C2C06">
      <w:pPr>
        <w:spacing w:line="360" w:lineRule="auto"/>
        <w:rPr>
          <w:rFonts w:eastAsia="Calibri"/>
          <w:bCs/>
          <w:noProof/>
          <w:color w:val="4C4747"/>
          <w:lang w:val="es-DO"/>
        </w:rPr>
      </w:pPr>
      <w:r w:rsidRPr="001C2C06">
        <w:rPr>
          <w:rFonts w:eastAsia="Calibri"/>
          <w:bCs/>
          <w:noProof/>
          <w:color w:val="4C4747"/>
          <w:lang w:val="es-DO"/>
        </w:rPr>
        <w:t xml:space="preserve">Resolucion num. 045/2023 Hospital Mterno Infantil Dr. Luis Bonilla Castillo. </w:t>
      </w:r>
    </w:p>
    <w:p w14:paraId="279CD63F" w14:textId="77777777" w:rsidR="001C2C06" w:rsidRPr="001C2C06" w:rsidRDefault="001C2C06" w:rsidP="001C2C06">
      <w:pPr>
        <w:spacing w:line="360" w:lineRule="auto"/>
        <w:rPr>
          <w:rFonts w:eastAsia="Calibri"/>
          <w:bCs/>
          <w:noProof/>
          <w:color w:val="4C4747"/>
          <w:lang w:val="es-DO"/>
        </w:rPr>
      </w:pPr>
      <w:r w:rsidRPr="001C2C06">
        <w:rPr>
          <w:rFonts w:eastAsia="Calibri"/>
          <w:bCs/>
          <w:noProof/>
          <w:color w:val="4C4747"/>
          <w:lang w:val="es-DO"/>
        </w:rPr>
        <w:lastRenderedPageBreak/>
        <w:t>En virtud de las atribuciones que confiere la Ley 123-15, que crea el Servicio Nacional de Salud (SNS), dicta la siguente: Resolucion Articulo I: Se aprueba la estructura organizativa del Hospital Municipal Materno Infantil Dr. Luis Bonilla Castillo para garantizar el cumplimiento de las funciones de su competencia y dar respuesta a los mandatos establecidos en la ley num. 123-15.</w:t>
      </w:r>
    </w:p>
    <w:p w14:paraId="46D40760" w14:textId="77777777" w:rsidR="001C2C06" w:rsidRPr="001C2C06" w:rsidRDefault="001C2C06" w:rsidP="001C2C06">
      <w:pPr>
        <w:spacing w:line="360" w:lineRule="auto"/>
        <w:rPr>
          <w:rFonts w:eastAsia="Calibri"/>
          <w:bCs/>
          <w:noProof/>
          <w:color w:val="4C4747"/>
          <w:lang w:val="es-DO"/>
        </w:rPr>
      </w:pPr>
    </w:p>
    <w:p w14:paraId="4F2BDB92" w14:textId="77777777" w:rsidR="001C2C06" w:rsidRPr="001C2C06" w:rsidRDefault="001C2C06" w:rsidP="001C2C06">
      <w:pPr>
        <w:spacing w:line="360" w:lineRule="auto"/>
        <w:rPr>
          <w:rFonts w:eastAsia="Calibri"/>
          <w:bCs/>
          <w:noProof/>
          <w:color w:val="4C4747"/>
          <w:lang w:val="es-DO"/>
        </w:rPr>
      </w:pPr>
      <w:r w:rsidRPr="001C2C06">
        <w:rPr>
          <w:rFonts w:eastAsia="Calibri"/>
          <w:bCs/>
          <w:noProof/>
          <w:color w:val="4C4747"/>
          <w:lang w:val="es-DO"/>
        </w:rPr>
        <w:t>Primer Nivel de Atención</w:t>
      </w:r>
    </w:p>
    <w:p w14:paraId="609346E1" w14:textId="77777777" w:rsidR="001C2C06" w:rsidRPr="001C2C06" w:rsidRDefault="001C2C06" w:rsidP="001C2C06">
      <w:pPr>
        <w:spacing w:line="360" w:lineRule="auto"/>
        <w:rPr>
          <w:rFonts w:eastAsia="Calibri"/>
          <w:bCs/>
          <w:noProof/>
          <w:color w:val="4C4747"/>
          <w:lang w:val="es-DO"/>
        </w:rPr>
      </w:pPr>
      <w:r w:rsidRPr="001C2C06">
        <w:rPr>
          <w:rFonts w:eastAsia="Calibri"/>
          <w:bCs/>
          <w:noProof/>
          <w:color w:val="4C4747"/>
          <w:lang w:val="es-DO"/>
        </w:rPr>
        <w:t>Concibiendo al Primer Nivel de Atención como la puerta de entrada al sistema de salud, facilitando el primer contacto del personal sanitario con los usuarios de los servicios para promover el acceso la atención en salud se establece…</w:t>
      </w:r>
    </w:p>
    <w:p w14:paraId="0D131396" w14:textId="77777777" w:rsidR="001C2C06" w:rsidRPr="001C2C06" w:rsidRDefault="001C2C06" w:rsidP="001C2C06">
      <w:pPr>
        <w:spacing w:line="360" w:lineRule="auto"/>
        <w:rPr>
          <w:rFonts w:eastAsia="Calibri"/>
          <w:bCs/>
          <w:noProof/>
          <w:color w:val="4C4747"/>
          <w:lang w:val="es-DO"/>
        </w:rPr>
      </w:pPr>
      <w:r w:rsidRPr="001C2C06">
        <w:rPr>
          <w:rFonts w:eastAsia="Calibri"/>
          <w:bCs/>
          <w:noProof/>
          <w:color w:val="4C4747"/>
          <w:lang w:val="es-DO"/>
        </w:rPr>
        <w:t>Centros Hospitalarios</w:t>
      </w:r>
    </w:p>
    <w:p w14:paraId="2FE31FE9" w14:textId="77777777" w:rsidR="001C2C06" w:rsidRPr="001C2C06" w:rsidRDefault="001C2C06" w:rsidP="001C2C06">
      <w:pPr>
        <w:spacing w:line="360" w:lineRule="auto"/>
        <w:rPr>
          <w:rFonts w:eastAsia="Calibri"/>
          <w:bCs/>
          <w:noProof/>
          <w:color w:val="4C4747"/>
          <w:lang w:val="es-DO"/>
        </w:rPr>
      </w:pPr>
      <w:r w:rsidRPr="001C2C06">
        <w:rPr>
          <w:rFonts w:eastAsia="Calibri"/>
          <w:bCs/>
          <w:noProof/>
          <w:color w:val="4C4747"/>
          <w:lang w:val="es-DO"/>
        </w:rPr>
        <w:t>El Nivel Especializado o Nivel Complementario se estructura como el nivel de atención de mayor resolutivita de la Red de servicios, tenido a su cargo el dar respuesta a las demandas de salud de la población…</w:t>
      </w:r>
    </w:p>
    <w:p w14:paraId="374BECE3" w14:textId="77777777" w:rsidR="001C2C06" w:rsidRPr="001C2C06" w:rsidRDefault="001C2C06" w:rsidP="001C2C06">
      <w:pPr>
        <w:spacing w:line="360" w:lineRule="auto"/>
        <w:rPr>
          <w:rFonts w:eastAsia="Calibri"/>
          <w:bCs/>
          <w:noProof/>
          <w:color w:val="4C4747"/>
          <w:lang w:val="es-DO"/>
        </w:rPr>
      </w:pPr>
      <w:r w:rsidRPr="001C2C06">
        <w:rPr>
          <w:rFonts w:eastAsia="Calibri"/>
          <w:bCs/>
          <w:noProof/>
          <w:color w:val="4C4747"/>
          <w:lang w:val="es-DO"/>
        </w:rPr>
        <w:t>Atención Materna, Infantil y Adolescentes</w:t>
      </w:r>
    </w:p>
    <w:p w14:paraId="76CB7FA0" w14:textId="77777777" w:rsidR="001C2C06" w:rsidRPr="001C2C06" w:rsidRDefault="001C2C06" w:rsidP="001C2C06">
      <w:pPr>
        <w:spacing w:line="360" w:lineRule="auto"/>
        <w:rPr>
          <w:rFonts w:eastAsia="Calibri"/>
          <w:bCs/>
          <w:noProof/>
          <w:color w:val="4C4747"/>
          <w:lang w:val="es-DO"/>
        </w:rPr>
      </w:pPr>
      <w:r w:rsidRPr="001C2C06">
        <w:rPr>
          <w:rFonts w:eastAsia="Calibri"/>
          <w:bCs/>
          <w:noProof/>
          <w:color w:val="4C4747"/>
          <w:lang w:val="es-DO"/>
        </w:rPr>
        <w:t>El SNS ha enfocado esfuerzos fortalecer la Red Pública de Servicios de Salud para proveer atención integral en beneficio de la madre y el recién nacido…</w:t>
      </w:r>
    </w:p>
    <w:p w14:paraId="77EC220B" w14:textId="77777777" w:rsidR="001C2C06" w:rsidRPr="001C2C06" w:rsidRDefault="001C2C06" w:rsidP="001C2C06">
      <w:pPr>
        <w:spacing w:line="360" w:lineRule="auto"/>
        <w:rPr>
          <w:rFonts w:eastAsia="Calibri"/>
          <w:bCs/>
          <w:noProof/>
          <w:color w:val="4C4747"/>
          <w:lang w:val="es-DO"/>
        </w:rPr>
      </w:pPr>
      <w:r w:rsidRPr="001C2C06">
        <w:rPr>
          <w:rFonts w:eastAsia="Calibri"/>
          <w:bCs/>
          <w:noProof/>
          <w:color w:val="4C4747"/>
          <w:lang w:val="es-DO"/>
        </w:rPr>
        <w:t>Asistencia a la Red de Servicios de Salud</w:t>
      </w:r>
    </w:p>
    <w:p w14:paraId="38E30931" w14:textId="77777777" w:rsidR="001C2C06" w:rsidRPr="001C2C06" w:rsidRDefault="001C2C06" w:rsidP="001C2C06">
      <w:pPr>
        <w:spacing w:line="360" w:lineRule="auto"/>
        <w:rPr>
          <w:rFonts w:eastAsia="Calibri"/>
          <w:bCs/>
          <w:noProof/>
          <w:color w:val="4C4747"/>
          <w:lang w:val="es-DO"/>
        </w:rPr>
      </w:pPr>
      <w:r w:rsidRPr="001C2C06">
        <w:rPr>
          <w:rFonts w:eastAsia="Calibri"/>
          <w:bCs/>
          <w:noProof/>
          <w:color w:val="4C4747"/>
          <w:lang w:val="es-DO"/>
        </w:rPr>
        <w:t xml:space="preserve">La gestión clínica como estrategia de fortalecimiento de los procesos de atención, facilitando la estructuración y organización de la atención, implica un cambio importante en la forma de proveer servicios. Es por esta razón, que se han realizado importantes acciones a favor… </w:t>
      </w:r>
    </w:p>
    <w:p w14:paraId="78E466C0" w14:textId="77777777" w:rsidR="001C2C06" w:rsidRPr="001C2C06" w:rsidRDefault="001C2C06" w:rsidP="001C2C06">
      <w:pPr>
        <w:spacing w:line="360" w:lineRule="auto"/>
        <w:rPr>
          <w:rFonts w:eastAsia="Calibri"/>
          <w:bCs/>
          <w:noProof/>
          <w:color w:val="4C4747"/>
          <w:lang w:val="es-DO"/>
        </w:rPr>
      </w:pPr>
      <w:r w:rsidRPr="001C2C06">
        <w:rPr>
          <w:rFonts w:eastAsia="Calibri"/>
          <w:bCs/>
          <w:noProof/>
          <w:color w:val="4C4747"/>
          <w:lang w:val="es-DO"/>
        </w:rPr>
        <w:lastRenderedPageBreak/>
        <w:t>Calidad de los Servicios de Salud</w:t>
      </w:r>
    </w:p>
    <w:p w14:paraId="6D46DEAA" w14:textId="77777777" w:rsidR="001C2C06" w:rsidRPr="001C2C06" w:rsidRDefault="001C2C06" w:rsidP="001C2C06">
      <w:pPr>
        <w:spacing w:line="360" w:lineRule="auto"/>
        <w:rPr>
          <w:rFonts w:eastAsia="Calibri"/>
          <w:bCs/>
          <w:noProof/>
          <w:color w:val="4C4747"/>
          <w:lang w:val="es-DO"/>
        </w:rPr>
      </w:pPr>
      <w:r w:rsidRPr="001C2C06">
        <w:rPr>
          <w:rFonts w:eastAsia="Calibri"/>
          <w:bCs/>
          <w:noProof/>
          <w:color w:val="4C4747"/>
          <w:lang w:val="es-DO"/>
        </w:rPr>
        <w:t>Como entidad responsable de asesorar y apoyar técnicamente a los Servicios Regionales de Salud  (SRS)  e  instancias  operativas  del  SNS  ,en  materia  de  atención  a  los usuarios, calidad de los servicios, prevención y control de riesgo biológico y seguimiento a la habilitación para promover el desarrollo de actividades que garanticen  el  flujo  del  usuario  a  través  de  una  Red articulada, promoviendo intervenciones   que  garanticen   la   calidad  de   los   servicios,  así  como   la oportunidad  de  la  oferta  en  consonancia  a  los  establecido  en  el  Modelo  de Atención. En el  2024…</w:t>
      </w:r>
    </w:p>
    <w:p w14:paraId="52D916F8" w14:textId="77777777" w:rsidR="001C2C06" w:rsidRPr="001C2C06" w:rsidRDefault="001C2C06" w:rsidP="001C2C06">
      <w:pPr>
        <w:spacing w:line="360" w:lineRule="auto"/>
        <w:rPr>
          <w:rFonts w:eastAsia="Calibri"/>
          <w:bCs/>
          <w:noProof/>
          <w:color w:val="4C4747"/>
          <w:lang w:val="es-DO"/>
        </w:rPr>
      </w:pPr>
      <w:r w:rsidRPr="001C2C06">
        <w:rPr>
          <w:rFonts w:eastAsia="Calibri"/>
          <w:bCs/>
          <w:noProof/>
          <w:color w:val="4C4747"/>
          <w:lang w:val="es-DO"/>
        </w:rPr>
        <w:t>Gestión de la Información</w:t>
      </w:r>
    </w:p>
    <w:p w14:paraId="6D5301A1" w14:textId="77777777" w:rsidR="001C2C06" w:rsidRPr="001C2C06" w:rsidRDefault="001C2C06" w:rsidP="001C2C06">
      <w:pPr>
        <w:spacing w:line="360" w:lineRule="auto"/>
        <w:rPr>
          <w:rFonts w:eastAsia="Calibri"/>
          <w:bCs/>
          <w:noProof/>
          <w:color w:val="4C4747"/>
          <w:lang w:val="es-DO"/>
        </w:rPr>
      </w:pPr>
      <w:r w:rsidRPr="001C2C06">
        <w:rPr>
          <w:rFonts w:eastAsia="Calibri"/>
          <w:bCs/>
          <w:noProof/>
          <w:color w:val="4C4747"/>
          <w:lang w:val="es-DO"/>
        </w:rPr>
        <w:t xml:space="preserve">Con el objetivo de diseñar y desarrollar un sistema que produzca y provea información oportuna y de calidad de los diferentes niveles de atención y programas de salud  que facilite la gestión del Servicio Nacional de Salud y se constituya en un apoyo efectivo  a  la  implementación  y  fortalecimiento  del  modelo  de  provisión  de salud, respondiendo a las necesidades de la institución y de los usuarios y que se encuentre sustentado en datos completos, seguros y exactos, que permita un acceso fácil, ágil y continuo para consultas y reportes, se han realizado las siguientes acciones… </w:t>
      </w:r>
    </w:p>
    <w:p w14:paraId="24728004" w14:textId="77777777" w:rsidR="001C2C06" w:rsidRPr="001C2C06" w:rsidRDefault="001C2C06" w:rsidP="001C2C06">
      <w:pPr>
        <w:spacing w:line="360" w:lineRule="auto"/>
        <w:rPr>
          <w:rFonts w:eastAsia="Calibri"/>
          <w:bCs/>
          <w:noProof/>
          <w:color w:val="4C4747"/>
          <w:lang w:val="es-DO"/>
        </w:rPr>
      </w:pPr>
      <w:r w:rsidRPr="001C2C06">
        <w:rPr>
          <w:rFonts w:eastAsia="Calibri"/>
          <w:bCs/>
          <w:noProof/>
          <w:color w:val="4C4747"/>
          <w:lang w:val="es-DO"/>
        </w:rPr>
        <w:t>Medicamentos e Insumos</w:t>
      </w:r>
    </w:p>
    <w:p w14:paraId="57A5DD1D" w14:textId="77777777" w:rsidR="001C2C06" w:rsidRPr="001C2C06" w:rsidRDefault="001C2C06" w:rsidP="001C2C06">
      <w:pPr>
        <w:spacing w:line="360" w:lineRule="auto"/>
        <w:rPr>
          <w:rFonts w:eastAsia="Calibri"/>
          <w:bCs/>
          <w:noProof/>
          <w:color w:val="4C4747"/>
          <w:lang w:val="es-DO"/>
        </w:rPr>
      </w:pPr>
      <w:r w:rsidRPr="001C2C06">
        <w:rPr>
          <w:rFonts w:eastAsia="Calibri"/>
          <w:bCs/>
          <w:noProof/>
          <w:color w:val="4C4747"/>
          <w:lang w:val="es-DO"/>
        </w:rPr>
        <w:t>Para garantizar la integralidad de la atención que incluye un abastecimiento oportuno y completo de los medicamentos e insumos que el usuario en su proceso de enfermedad pueda requerir, el SNS ha ejecutado importantes acciones en aras a garantizar la disponibilidad en la Red Pública de Servicios de Salud. Podemos destacar…</w:t>
      </w:r>
    </w:p>
    <w:p w14:paraId="11207C34" w14:textId="77777777" w:rsidR="001C2C06" w:rsidRPr="001C2C06" w:rsidRDefault="001C2C06" w:rsidP="001C2C06">
      <w:pPr>
        <w:spacing w:line="360" w:lineRule="auto"/>
        <w:rPr>
          <w:rFonts w:eastAsia="Calibri"/>
          <w:bCs/>
          <w:noProof/>
          <w:color w:val="4C4747"/>
          <w:lang w:val="es-DO"/>
        </w:rPr>
      </w:pPr>
    </w:p>
    <w:p w14:paraId="26498220" w14:textId="77777777" w:rsidR="001C2C06" w:rsidRPr="001C2C06" w:rsidRDefault="001C2C06" w:rsidP="001C2C06">
      <w:pPr>
        <w:spacing w:line="360" w:lineRule="auto"/>
        <w:rPr>
          <w:rFonts w:eastAsia="Calibri"/>
          <w:bCs/>
          <w:noProof/>
          <w:color w:val="4C4747"/>
          <w:lang w:val="es-DO"/>
        </w:rPr>
      </w:pPr>
      <w:r w:rsidRPr="001C2C06">
        <w:rPr>
          <w:rFonts w:eastAsia="Calibri"/>
          <w:bCs/>
          <w:noProof/>
          <w:color w:val="4C4747"/>
          <w:lang w:val="es-DO"/>
        </w:rPr>
        <w:lastRenderedPageBreak/>
        <w:t>Desempeño Área Administrativa y Financiera. Atendiendo a la importancia de la gestión y organización de los procesos institucionales que favorezcan el fortalecimiento Del SNS, para brindar respuesta oportuna y garantizar la transparencia…</w:t>
      </w:r>
    </w:p>
    <w:p w14:paraId="6D11D80B" w14:textId="77777777" w:rsidR="001C2C06" w:rsidRPr="001C2C06" w:rsidRDefault="001C2C06" w:rsidP="001C2C06">
      <w:pPr>
        <w:spacing w:line="360" w:lineRule="auto"/>
        <w:rPr>
          <w:rFonts w:eastAsia="Calibri"/>
          <w:bCs/>
          <w:noProof/>
          <w:color w:val="4C4747"/>
          <w:lang w:val="es-DO"/>
        </w:rPr>
      </w:pPr>
    </w:p>
    <w:p w14:paraId="609A16B4" w14:textId="77777777" w:rsidR="001C2C06" w:rsidRPr="001C2C06" w:rsidRDefault="001C2C06" w:rsidP="001C2C06">
      <w:pPr>
        <w:spacing w:line="360" w:lineRule="auto"/>
        <w:rPr>
          <w:rFonts w:eastAsia="Calibri"/>
          <w:bCs/>
          <w:noProof/>
          <w:color w:val="4C4747"/>
          <w:lang w:val="es-DO"/>
        </w:rPr>
      </w:pPr>
      <w:r w:rsidRPr="001C2C06">
        <w:rPr>
          <w:rFonts w:eastAsia="Calibri"/>
          <w:bCs/>
          <w:noProof/>
          <w:color w:val="4C4747"/>
          <w:lang w:val="es-DO"/>
        </w:rPr>
        <w:t>Los montos recibido por las diferentes fuentes de captación como es el fondo operativo y las ventas de servicios con relación al gasto cumplimos satisfactoriamente las disposiciones establecidas por el sistema de control interno del servicio nacional de salud, Y entendiendo que los pagos se generan en porcentaje establecidos por dicha entidad, y de más necesidad en la institución, por lo que se han Erogado fondos de la siguiente manera;</w:t>
      </w:r>
    </w:p>
    <w:p w14:paraId="1265E936" w14:textId="77777777" w:rsidR="001C2C06" w:rsidRPr="001C2C06" w:rsidRDefault="001C2C06" w:rsidP="001C2C06">
      <w:pPr>
        <w:spacing w:line="360" w:lineRule="auto"/>
        <w:rPr>
          <w:rFonts w:eastAsia="Calibri"/>
          <w:bCs/>
          <w:noProof/>
          <w:color w:val="4C4747"/>
          <w:lang w:val="es-DO"/>
        </w:rPr>
      </w:pPr>
      <w:r w:rsidRPr="001C2C06">
        <w:rPr>
          <w:rFonts w:eastAsia="Calibri"/>
          <w:bCs/>
          <w:noProof/>
          <w:color w:val="4C4747"/>
          <w:lang w:val="es-DO"/>
        </w:rPr>
        <w:t>Servicios personales</w:t>
      </w:r>
    </w:p>
    <w:p w14:paraId="6AB06CB8" w14:textId="77777777" w:rsidR="001C2C06" w:rsidRPr="001C2C06" w:rsidRDefault="001C2C06" w:rsidP="001C2C06">
      <w:pPr>
        <w:spacing w:line="360" w:lineRule="auto"/>
        <w:rPr>
          <w:rFonts w:eastAsia="Calibri"/>
          <w:bCs/>
          <w:noProof/>
          <w:color w:val="4C4747"/>
          <w:lang w:val="es-DO"/>
        </w:rPr>
      </w:pPr>
      <w:r w:rsidRPr="001C2C06">
        <w:rPr>
          <w:rFonts w:eastAsia="Calibri"/>
          <w:bCs/>
          <w:noProof/>
          <w:color w:val="4C4747"/>
          <w:lang w:val="es-DO"/>
        </w:rPr>
        <w:t>Servicios no personales</w:t>
      </w:r>
    </w:p>
    <w:p w14:paraId="0D47C037" w14:textId="77777777" w:rsidR="001C2C06" w:rsidRPr="001C2C06" w:rsidRDefault="001C2C06" w:rsidP="001C2C06">
      <w:pPr>
        <w:spacing w:line="360" w:lineRule="auto"/>
        <w:rPr>
          <w:rFonts w:eastAsia="Calibri"/>
          <w:bCs/>
          <w:noProof/>
          <w:color w:val="4C4747"/>
          <w:lang w:val="es-DO"/>
        </w:rPr>
      </w:pPr>
      <w:r w:rsidRPr="001C2C06">
        <w:rPr>
          <w:rFonts w:eastAsia="Calibri"/>
          <w:bCs/>
          <w:noProof/>
          <w:color w:val="4C4747"/>
          <w:lang w:val="es-DO"/>
        </w:rPr>
        <w:t>Materiales y suministros</w:t>
      </w:r>
    </w:p>
    <w:p w14:paraId="14A5AAA4" w14:textId="77777777" w:rsidR="001C2C06" w:rsidRPr="001C2C06" w:rsidRDefault="001C2C06" w:rsidP="001C2C06">
      <w:pPr>
        <w:spacing w:line="360" w:lineRule="auto"/>
        <w:rPr>
          <w:rFonts w:eastAsia="Calibri"/>
          <w:bCs/>
          <w:noProof/>
          <w:color w:val="4C4747"/>
          <w:lang w:val="es-DO"/>
        </w:rPr>
      </w:pPr>
      <w:r w:rsidRPr="001C2C06">
        <w:rPr>
          <w:rFonts w:eastAsia="Calibri"/>
          <w:bCs/>
          <w:noProof/>
          <w:color w:val="4C4747"/>
          <w:lang w:val="es-DO"/>
        </w:rPr>
        <w:t>Bienes muebles, inmuebles e intangibles</w:t>
      </w:r>
    </w:p>
    <w:p w14:paraId="329012F2" w14:textId="77777777" w:rsidR="001C2C06" w:rsidRPr="001C2C06" w:rsidRDefault="001C2C06" w:rsidP="001C2C06">
      <w:pPr>
        <w:spacing w:line="360" w:lineRule="auto"/>
        <w:rPr>
          <w:rFonts w:eastAsia="Calibri"/>
          <w:bCs/>
          <w:noProof/>
          <w:color w:val="4C4747"/>
          <w:lang w:val="es-DO"/>
        </w:rPr>
      </w:pPr>
    </w:p>
    <w:p w14:paraId="5C339EAF" w14:textId="77777777" w:rsidR="001C2C06" w:rsidRPr="001C2C06" w:rsidRDefault="001C2C06" w:rsidP="001C2C06">
      <w:pPr>
        <w:spacing w:line="360" w:lineRule="auto"/>
        <w:rPr>
          <w:rFonts w:eastAsia="Calibri"/>
          <w:bCs/>
          <w:noProof/>
          <w:color w:val="4C4747"/>
          <w:lang w:val="es-DO"/>
        </w:rPr>
      </w:pPr>
      <w:r w:rsidRPr="001C2C06">
        <w:rPr>
          <w:rFonts w:eastAsia="Calibri"/>
          <w:bCs/>
          <w:noProof/>
          <w:color w:val="4C4747"/>
          <w:lang w:val="es-DO"/>
        </w:rPr>
        <w:t>FONDO OPERATIVO</w:t>
      </w:r>
    </w:p>
    <w:p w14:paraId="435B986F" w14:textId="77777777" w:rsidR="001C2C06" w:rsidRPr="001C2C06" w:rsidRDefault="001C2C06" w:rsidP="001C2C06">
      <w:pPr>
        <w:spacing w:line="360" w:lineRule="auto"/>
        <w:rPr>
          <w:rFonts w:eastAsia="Calibri"/>
          <w:bCs/>
          <w:noProof/>
          <w:color w:val="4C4747"/>
          <w:lang w:val="es-DO"/>
        </w:rPr>
      </w:pPr>
    </w:p>
    <w:p w14:paraId="2BF3B3A4" w14:textId="77777777" w:rsidR="001C2C06" w:rsidRPr="001C2C06" w:rsidRDefault="001C2C06" w:rsidP="001C2C06">
      <w:pPr>
        <w:spacing w:line="360" w:lineRule="auto"/>
        <w:rPr>
          <w:rFonts w:eastAsia="Calibri"/>
          <w:bCs/>
          <w:noProof/>
          <w:color w:val="4C4747"/>
          <w:lang w:val="es-DO"/>
        </w:rPr>
      </w:pPr>
      <w:r w:rsidRPr="001C2C06">
        <w:rPr>
          <w:rFonts w:eastAsia="Calibri"/>
          <w:bCs/>
          <w:noProof/>
          <w:color w:val="4C4747"/>
          <w:lang w:val="es-DO"/>
        </w:rPr>
        <w:t xml:space="preserve">INGRESOS </w:t>
      </w:r>
      <w:r w:rsidRPr="001C2C06">
        <w:rPr>
          <w:rFonts w:eastAsia="Calibri"/>
          <w:bCs/>
          <w:noProof/>
          <w:color w:val="4C4747"/>
          <w:lang w:val="es-DO"/>
        </w:rPr>
        <w:tab/>
        <w:t xml:space="preserve">PAGOS </w:t>
      </w:r>
      <w:r w:rsidRPr="001C2C06">
        <w:rPr>
          <w:rFonts w:eastAsia="Calibri"/>
          <w:bCs/>
          <w:noProof/>
          <w:color w:val="4C4747"/>
          <w:lang w:val="es-DO"/>
        </w:rPr>
        <w:tab/>
        <w:t xml:space="preserve">COMISIONES </w:t>
      </w:r>
      <w:r w:rsidRPr="001C2C06">
        <w:rPr>
          <w:rFonts w:eastAsia="Calibri"/>
          <w:bCs/>
          <w:noProof/>
          <w:color w:val="4C4747"/>
          <w:lang w:val="es-DO"/>
        </w:rPr>
        <w:tab/>
        <w:t xml:space="preserve">BALANCE </w:t>
      </w:r>
    </w:p>
    <w:p w14:paraId="3F3F61D6" w14:textId="77777777" w:rsidR="001C2C06" w:rsidRPr="001C2C06" w:rsidRDefault="001C2C06" w:rsidP="001C2C06">
      <w:pPr>
        <w:spacing w:line="360" w:lineRule="auto"/>
        <w:rPr>
          <w:rFonts w:eastAsia="Calibri"/>
          <w:bCs/>
          <w:noProof/>
          <w:color w:val="4C4747"/>
          <w:lang w:val="es-DO"/>
        </w:rPr>
      </w:pPr>
      <w:r w:rsidRPr="001C2C06">
        <w:rPr>
          <w:rFonts w:eastAsia="Calibri"/>
          <w:bCs/>
          <w:noProof/>
          <w:color w:val="4C4747"/>
          <w:lang w:val="es-DO"/>
        </w:rPr>
        <w:t>250,000.00</w:t>
      </w:r>
      <w:r w:rsidRPr="001C2C06">
        <w:rPr>
          <w:rFonts w:eastAsia="Calibri"/>
          <w:bCs/>
          <w:noProof/>
          <w:color w:val="4C4747"/>
          <w:lang w:val="es-DO"/>
        </w:rPr>
        <w:tab/>
        <w:t>248,723.66</w:t>
      </w:r>
      <w:r w:rsidRPr="001C2C06">
        <w:rPr>
          <w:rFonts w:eastAsia="Calibri"/>
          <w:bCs/>
          <w:noProof/>
          <w:color w:val="4C4747"/>
          <w:lang w:val="es-DO"/>
        </w:rPr>
        <w:tab/>
        <w:t>1,152.42</w:t>
      </w:r>
      <w:r w:rsidRPr="001C2C06">
        <w:rPr>
          <w:rFonts w:eastAsia="Calibri"/>
          <w:bCs/>
          <w:noProof/>
          <w:color w:val="4C4747"/>
          <w:lang w:val="es-DO"/>
        </w:rPr>
        <w:tab/>
        <w:t>-</w:t>
      </w:r>
    </w:p>
    <w:p w14:paraId="7D991E9D" w14:textId="77777777" w:rsidR="001C2C06" w:rsidRPr="001C2C06" w:rsidRDefault="001C2C06" w:rsidP="001C2C06">
      <w:pPr>
        <w:spacing w:line="360" w:lineRule="auto"/>
        <w:rPr>
          <w:rFonts w:eastAsia="Calibri"/>
          <w:bCs/>
          <w:noProof/>
          <w:color w:val="4C4747"/>
          <w:lang w:val="es-DO"/>
        </w:rPr>
      </w:pPr>
      <w:r w:rsidRPr="001C2C06">
        <w:rPr>
          <w:rFonts w:eastAsia="Calibri"/>
          <w:bCs/>
          <w:noProof/>
          <w:color w:val="4C4747"/>
          <w:lang w:val="es-DO"/>
        </w:rPr>
        <w:t>249,876.08</w:t>
      </w:r>
      <w:r w:rsidRPr="001C2C06">
        <w:rPr>
          <w:rFonts w:eastAsia="Calibri"/>
          <w:bCs/>
          <w:noProof/>
          <w:color w:val="4C4747"/>
          <w:lang w:val="es-DO"/>
        </w:rPr>
        <w:tab/>
        <w:t>249,520.00</w:t>
      </w:r>
      <w:r w:rsidRPr="001C2C06">
        <w:rPr>
          <w:rFonts w:eastAsia="Calibri"/>
          <w:bCs/>
          <w:noProof/>
          <w:color w:val="4C4747"/>
          <w:lang w:val="es-DO"/>
        </w:rPr>
        <w:tab/>
        <w:t>480.00</w:t>
      </w:r>
      <w:r w:rsidRPr="001C2C06">
        <w:rPr>
          <w:rFonts w:eastAsia="Calibri"/>
          <w:bCs/>
          <w:noProof/>
          <w:color w:val="4C4747"/>
          <w:lang w:val="es-DO"/>
        </w:rPr>
        <w:tab/>
        <w:t>-</w:t>
      </w:r>
    </w:p>
    <w:p w14:paraId="76385F00" w14:textId="77777777" w:rsidR="001C2C06" w:rsidRPr="001C2C06" w:rsidRDefault="001C2C06" w:rsidP="001C2C06">
      <w:pPr>
        <w:spacing w:line="360" w:lineRule="auto"/>
        <w:rPr>
          <w:rFonts w:eastAsia="Calibri"/>
          <w:bCs/>
          <w:noProof/>
          <w:color w:val="4C4747"/>
          <w:lang w:val="es-DO"/>
        </w:rPr>
      </w:pPr>
      <w:r w:rsidRPr="001C2C06">
        <w:rPr>
          <w:rFonts w:eastAsia="Calibri"/>
          <w:bCs/>
          <w:noProof/>
          <w:color w:val="4C4747"/>
          <w:lang w:val="es-DO"/>
        </w:rPr>
        <w:t>249,962.75</w:t>
      </w:r>
      <w:r w:rsidRPr="001C2C06">
        <w:rPr>
          <w:rFonts w:eastAsia="Calibri"/>
          <w:bCs/>
          <w:noProof/>
          <w:color w:val="4C4747"/>
          <w:lang w:val="es-DO"/>
        </w:rPr>
        <w:tab/>
        <w:t>249,211.70</w:t>
      </w:r>
      <w:r w:rsidRPr="001C2C06">
        <w:rPr>
          <w:rFonts w:eastAsia="Calibri"/>
          <w:bCs/>
          <w:noProof/>
          <w:color w:val="4C4747"/>
          <w:lang w:val="es-DO"/>
        </w:rPr>
        <w:tab/>
        <w:t>730.25</w:t>
      </w:r>
      <w:r w:rsidRPr="001C2C06">
        <w:rPr>
          <w:rFonts w:eastAsia="Calibri"/>
          <w:bCs/>
          <w:noProof/>
          <w:color w:val="4C4747"/>
          <w:lang w:val="es-DO"/>
        </w:rPr>
        <w:tab/>
        <w:t>-</w:t>
      </w:r>
    </w:p>
    <w:p w14:paraId="6BA1677A" w14:textId="77777777" w:rsidR="001C2C06" w:rsidRPr="001C2C06" w:rsidRDefault="001C2C06" w:rsidP="001C2C06">
      <w:pPr>
        <w:spacing w:line="360" w:lineRule="auto"/>
        <w:rPr>
          <w:rFonts w:eastAsia="Calibri"/>
          <w:bCs/>
          <w:noProof/>
          <w:color w:val="4C4747"/>
          <w:lang w:val="es-DO"/>
        </w:rPr>
      </w:pPr>
      <w:r w:rsidRPr="001C2C06">
        <w:rPr>
          <w:rFonts w:eastAsia="Calibri"/>
          <w:bCs/>
          <w:noProof/>
          <w:color w:val="4C4747"/>
          <w:lang w:val="es-DO"/>
        </w:rPr>
        <w:t>249,979.20</w:t>
      </w:r>
      <w:r w:rsidRPr="001C2C06">
        <w:rPr>
          <w:rFonts w:eastAsia="Calibri"/>
          <w:bCs/>
          <w:noProof/>
          <w:color w:val="4C4747"/>
          <w:lang w:val="es-DO"/>
        </w:rPr>
        <w:tab/>
        <w:t>249,546.20</w:t>
      </w:r>
      <w:r w:rsidRPr="001C2C06">
        <w:rPr>
          <w:rFonts w:eastAsia="Calibri"/>
          <w:bCs/>
          <w:noProof/>
          <w:color w:val="4C4747"/>
          <w:lang w:val="es-DO"/>
        </w:rPr>
        <w:tab/>
        <w:t>453.80</w:t>
      </w:r>
      <w:r w:rsidRPr="001C2C06">
        <w:rPr>
          <w:rFonts w:eastAsia="Calibri"/>
          <w:bCs/>
          <w:noProof/>
          <w:color w:val="4C4747"/>
          <w:lang w:val="es-DO"/>
        </w:rPr>
        <w:tab/>
        <w:t>-</w:t>
      </w:r>
    </w:p>
    <w:p w14:paraId="2A0BA37D" w14:textId="77777777" w:rsidR="001C2C06" w:rsidRPr="001C2C06" w:rsidRDefault="001C2C06" w:rsidP="001C2C06">
      <w:pPr>
        <w:spacing w:line="360" w:lineRule="auto"/>
        <w:rPr>
          <w:rFonts w:eastAsia="Calibri"/>
          <w:bCs/>
          <w:noProof/>
          <w:color w:val="4C4747"/>
          <w:lang w:val="es-DO"/>
        </w:rPr>
      </w:pPr>
      <w:r w:rsidRPr="001C2C06">
        <w:rPr>
          <w:rFonts w:eastAsia="Calibri"/>
          <w:bCs/>
          <w:noProof/>
          <w:color w:val="4C4747"/>
          <w:lang w:val="es-DO"/>
        </w:rPr>
        <w:t>249,988.05</w:t>
      </w:r>
      <w:r w:rsidRPr="001C2C06">
        <w:rPr>
          <w:rFonts w:eastAsia="Calibri"/>
          <w:bCs/>
          <w:noProof/>
          <w:color w:val="4C4747"/>
          <w:lang w:val="es-DO"/>
        </w:rPr>
        <w:tab/>
        <w:t>249,515.99</w:t>
      </w:r>
      <w:r w:rsidRPr="001C2C06">
        <w:rPr>
          <w:rFonts w:eastAsia="Calibri"/>
          <w:bCs/>
          <w:noProof/>
          <w:color w:val="4C4747"/>
          <w:lang w:val="es-DO"/>
        </w:rPr>
        <w:tab/>
        <w:t>472.06</w:t>
      </w:r>
      <w:r w:rsidRPr="001C2C06">
        <w:rPr>
          <w:rFonts w:eastAsia="Calibri"/>
          <w:bCs/>
          <w:noProof/>
          <w:color w:val="4C4747"/>
          <w:lang w:val="es-DO"/>
        </w:rPr>
        <w:tab/>
        <w:t>-</w:t>
      </w:r>
    </w:p>
    <w:p w14:paraId="1B8BC91B" w14:textId="77777777" w:rsidR="001C2C06" w:rsidRPr="001C2C06" w:rsidRDefault="001C2C06" w:rsidP="001C2C06">
      <w:pPr>
        <w:spacing w:line="360" w:lineRule="auto"/>
        <w:rPr>
          <w:rFonts w:eastAsia="Calibri"/>
          <w:bCs/>
          <w:noProof/>
          <w:color w:val="4C4747"/>
          <w:lang w:val="es-DO"/>
        </w:rPr>
      </w:pPr>
      <w:r w:rsidRPr="001C2C06">
        <w:rPr>
          <w:rFonts w:eastAsia="Calibri"/>
          <w:bCs/>
          <w:noProof/>
          <w:color w:val="4C4747"/>
          <w:lang w:val="es-DO"/>
        </w:rPr>
        <w:lastRenderedPageBreak/>
        <w:t>249,971.36</w:t>
      </w:r>
      <w:r w:rsidRPr="001C2C06">
        <w:rPr>
          <w:rFonts w:eastAsia="Calibri"/>
          <w:bCs/>
          <w:noProof/>
          <w:color w:val="4C4747"/>
          <w:lang w:val="es-DO"/>
        </w:rPr>
        <w:tab/>
        <w:t>248,900.20</w:t>
      </w:r>
      <w:r w:rsidRPr="001C2C06">
        <w:rPr>
          <w:rFonts w:eastAsia="Calibri"/>
          <w:bCs/>
          <w:noProof/>
          <w:color w:val="4C4747"/>
          <w:lang w:val="es-DO"/>
        </w:rPr>
        <w:tab/>
        <w:t>1,071.16</w:t>
      </w:r>
      <w:r w:rsidRPr="001C2C06">
        <w:rPr>
          <w:rFonts w:eastAsia="Calibri"/>
          <w:bCs/>
          <w:noProof/>
          <w:color w:val="4C4747"/>
          <w:lang w:val="es-DO"/>
        </w:rPr>
        <w:tab/>
        <w:t>-</w:t>
      </w:r>
    </w:p>
    <w:p w14:paraId="5CAECA5A" w14:textId="77777777" w:rsidR="001C2C06" w:rsidRPr="001C2C06" w:rsidRDefault="001C2C06" w:rsidP="001C2C06">
      <w:pPr>
        <w:spacing w:line="360" w:lineRule="auto"/>
        <w:rPr>
          <w:rFonts w:eastAsia="Calibri"/>
          <w:bCs/>
          <w:noProof/>
          <w:color w:val="4C4747"/>
          <w:lang w:val="es-DO"/>
        </w:rPr>
      </w:pPr>
      <w:r w:rsidRPr="001C2C06">
        <w:rPr>
          <w:rFonts w:eastAsia="Calibri"/>
          <w:bCs/>
          <w:noProof/>
          <w:color w:val="4C4747"/>
          <w:lang w:val="es-DO"/>
        </w:rPr>
        <w:t>249,978.09</w:t>
      </w:r>
      <w:r w:rsidRPr="001C2C06">
        <w:rPr>
          <w:rFonts w:eastAsia="Calibri"/>
          <w:bCs/>
          <w:noProof/>
          <w:color w:val="4C4747"/>
          <w:lang w:val="es-DO"/>
        </w:rPr>
        <w:tab/>
        <w:t>249,510.11</w:t>
      </w:r>
      <w:r w:rsidRPr="001C2C06">
        <w:rPr>
          <w:rFonts w:eastAsia="Calibri"/>
          <w:bCs/>
          <w:noProof/>
          <w:color w:val="4C4747"/>
          <w:lang w:val="es-DO"/>
        </w:rPr>
        <w:tab/>
        <w:t>467.98</w:t>
      </w:r>
      <w:r w:rsidRPr="001C2C06">
        <w:rPr>
          <w:rFonts w:eastAsia="Calibri"/>
          <w:bCs/>
          <w:noProof/>
          <w:color w:val="4C4747"/>
          <w:lang w:val="es-DO"/>
        </w:rPr>
        <w:tab/>
        <w:t>-</w:t>
      </w:r>
    </w:p>
    <w:p w14:paraId="3895CBB7" w14:textId="77777777" w:rsidR="001C2C06" w:rsidRPr="001C2C06" w:rsidRDefault="001C2C06" w:rsidP="001C2C06">
      <w:pPr>
        <w:spacing w:line="360" w:lineRule="auto"/>
        <w:rPr>
          <w:rFonts w:eastAsia="Calibri"/>
          <w:bCs/>
          <w:noProof/>
          <w:color w:val="4C4747"/>
          <w:lang w:val="es-DO"/>
        </w:rPr>
      </w:pPr>
      <w:r w:rsidRPr="001C2C06">
        <w:rPr>
          <w:rFonts w:eastAsia="Calibri"/>
          <w:bCs/>
          <w:noProof/>
          <w:color w:val="4C4747"/>
          <w:lang w:val="es-DO"/>
        </w:rPr>
        <w:t>249,969.34</w:t>
      </w:r>
      <w:r w:rsidRPr="001C2C06">
        <w:rPr>
          <w:rFonts w:eastAsia="Calibri"/>
          <w:bCs/>
          <w:noProof/>
          <w:color w:val="4C4747"/>
          <w:lang w:val="es-DO"/>
        </w:rPr>
        <w:tab/>
        <w:t>249,256.00</w:t>
      </w:r>
      <w:r w:rsidRPr="001C2C06">
        <w:rPr>
          <w:rFonts w:eastAsia="Calibri"/>
          <w:bCs/>
          <w:noProof/>
          <w:color w:val="4C4747"/>
          <w:lang w:val="es-DO"/>
        </w:rPr>
        <w:tab/>
        <w:t>713.34</w:t>
      </w:r>
      <w:r w:rsidRPr="001C2C06">
        <w:rPr>
          <w:rFonts w:eastAsia="Calibri"/>
          <w:bCs/>
          <w:noProof/>
          <w:color w:val="4C4747"/>
          <w:lang w:val="es-DO"/>
        </w:rPr>
        <w:tab/>
        <w:t>-</w:t>
      </w:r>
    </w:p>
    <w:p w14:paraId="65B51055" w14:textId="77777777" w:rsidR="001C2C06" w:rsidRPr="001C2C06" w:rsidRDefault="001C2C06" w:rsidP="001C2C06">
      <w:pPr>
        <w:spacing w:line="360" w:lineRule="auto"/>
        <w:rPr>
          <w:rFonts w:eastAsia="Calibri"/>
          <w:bCs/>
          <w:noProof/>
          <w:color w:val="4C4747"/>
          <w:lang w:val="es-DO"/>
        </w:rPr>
      </w:pPr>
      <w:r w:rsidRPr="001C2C06">
        <w:rPr>
          <w:rFonts w:eastAsia="Calibri"/>
          <w:bCs/>
          <w:noProof/>
          <w:color w:val="4C4747"/>
          <w:lang w:val="es-DO"/>
        </w:rPr>
        <w:t>250,000.00</w:t>
      </w:r>
      <w:r w:rsidRPr="001C2C06">
        <w:rPr>
          <w:rFonts w:eastAsia="Calibri"/>
          <w:bCs/>
          <w:noProof/>
          <w:color w:val="4C4747"/>
          <w:lang w:val="es-DO"/>
        </w:rPr>
        <w:tab/>
        <w:t>249,216.11</w:t>
      </w:r>
      <w:r w:rsidRPr="001C2C06">
        <w:rPr>
          <w:rFonts w:eastAsia="Calibri"/>
          <w:bCs/>
          <w:noProof/>
          <w:color w:val="4C4747"/>
          <w:lang w:val="es-DO"/>
        </w:rPr>
        <w:tab/>
        <w:t>783.89</w:t>
      </w:r>
      <w:r w:rsidRPr="001C2C06">
        <w:rPr>
          <w:rFonts w:eastAsia="Calibri"/>
          <w:bCs/>
          <w:noProof/>
          <w:color w:val="4C4747"/>
          <w:lang w:val="es-DO"/>
        </w:rPr>
        <w:tab/>
        <w:t>-</w:t>
      </w:r>
    </w:p>
    <w:p w14:paraId="6E407973" w14:textId="77777777" w:rsidR="001C2C06" w:rsidRPr="001C2C06" w:rsidRDefault="001C2C06" w:rsidP="001C2C06">
      <w:pPr>
        <w:spacing w:line="360" w:lineRule="auto"/>
        <w:rPr>
          <w:rFonts w:eastAsia="Calibri"/>
          <w:bCs/>
          <w:noProof/>
          <w:color w:val="4C4747"/>
          <w:lang w:val="es-DO"/>
        </w:rPr>
      </w:pPr>
      <w:r w:rsidRPr="001C2C06">
        <w:rPr>
          <w:rFonts w:eastAsia="Calibri"/>
          <w:bCs/>
          <w:noProof/>
          <w:color w:val="4C4747"/>
          <w:lang w:val="es-DO"/>
        </w:rPr>
        <w:t>249,976.91</w:t>
      </w:r>
      <w:r w:rsidRPr="001C2C06">
        <w:rPr>
          <w:rFonts w:eastAsia="Calibri"/>
          <w:bCs/>
          <w:noProof/>
          <w:color w:val="4C4747"/>
          <w:lang w:val="es-DO"/>
        </w:rPr>
        <w:tab/>
        <w:t>249,235.60</w:t>
      </w:r>
      <w:r w:rsidRPr="001C2C06">
        <w:rPr>
          <w:rFonts w:eastAsia="Calibri"/>
          <w:bCs/>
          <w:noProof/>
          <w:color w:val="4C4747"/>
          <w:lang w:val="es-DO"/>
        </w:rPr>
        <w:tab/>
        <w:t>741.31</w:t>
      </w:r>
      <w:r w:rsidRPr="001C2C06">
        <w:rPr>
          <w:rFonts w:eastAsia="Calibri"/>
          <w:bCs/>
          <w:noProof/>
          <w:color w:val="4C4747"/>
          <w:lang w:val="es-DO"/>
        </w:rPr>
        <w:tab/>
        <w:t>-</w:t>
      </w:r>
    </w:p>
    <w:p w14:paraId="3A80122F" w14:textId="77777777" w:rsidR="001C2C06" w:rsidRPr="001C2C06" w:rsidRDefault="001C2C06" w:rsidP="001C2C06">
      <w:pPr>
        <w:spacing w:line="360" w:lineRule="auto"/>
        <w:rPr>
          <w:rFonts w:eastAsia="Calibri"/>
          <w:bCs/>
          <w:noProof/>
          <w:color w:val="4C4747"/>
          <w:lang w:val="es-DO"/>
        </w:rPr>
      </w:pPr>
      <w:r w:rsidRPr="001C2C06">
        <w:rPr>
          <w:rFonts w:eastAsia="Calibri"/>
          <w:bCs/>
          <w:noProof/>
          <w:color w:val="4C4747"/>
          <w:lang w:val="es-DO"/>
        </w:rPr>
        <w:t xml:space="preserve"> 2,499,701.78</w:t>
      </w:r>
      <w:r w:rsidRPr="001C2C06">
        <w:rPr>
          <w:rFonts w:eastAsia="Calibri"/>
          <w:bCs/>
          <w:noProof/>
          <w:color w:val="4C4747"/>
          <w:lang w:val="es-DO"/>
        </w:rPr>
        <w:tab/>
        <w:t>2,492,635.57</w:t>
      </w:r>
      <w:r w:rsidRPr="001C2C06">
        <w:rPr>
          <w:rFonts w:eastAsia="Calibri"/>
          <w:bCs/>
          <w:noProof/>
          <w:color w:val="4C4747"/>
          <w:lang w:val="es-DO"/>
        </w:rPr>
        <w:tab/>
        <w:t>7,066.21</w:t>
      </w:r>
      <w:r w:rsidRPr="001C2C06">
        <w:rPr>
          <w:rFonts w:eastAsia="Calibri"/>
          <w:bCs/>
          <w:noProof/>
          <w:color w:val="4C4747"/>
          <w:lang w:val="es-DO"/>
        </w:rPr>
        <w:tab/>
        <w:t>-</w:t>
      </w:r>
    </w:p>
    <w:p w14:paraId="5E467402" w14:textId="77777777" w:rsidR="001C2C06" w:rsidRPr="001C2C06" w:rsidRDefault="001C2C06" w:rsidP="001C2C06">
      <w:pPr>
        <w:spacing w:line="360" w:lineRule="auto"/>
        <w:rPr>
          <w:rFonts w:eastAsia="Calibri"/>
          <w:bCs/>
          <w:noProof/>
          <w:color w:val="4C4747"/>
          <w:lang w:val="es-DO"/>
        </w:rPr>
      </w:pPr>
    </w:p>
    <w:p w14:paraId="4FDD4FE3" w14:textId="77777777" w:rsidR="001C2C06" w:rsidRPr="001C2C06" w:rsidRDefault="001C2C06" w:rsidP="001C2C06">
      <w:pPr>
        <w:spacing w:line="360" w:lineRule="auto"/>
        <w:rPr>
          <w:rFonts w:eastAsia="Calibri"/>
          <w:bCs/>
          <w:noProof/>
          <w:color w:val="4C4747"/>
          <w:lang w:val="es-DO"/>
        </w:rPr>
      </w:pPr>
      <w:r w:rsidRPr="001C2C06">
        <w:rPr>
          <w:rFonts w:eastAsia="Calibri"/>
          <w:bCs/>
          <w:noProof/>
          <w:color w:val="4C4747"/>
          <w:lang w:val="es-DO"/>
        </w:rPr>
        <w:tab/>
        <w:t xml:space="preserve">VENTA DE SERVICIOS </w:t>
      </w:r>
    </w:p>
    <w:p w14:paraId="784E852A" w14:textId="77777777" w:rsidR="001C2C06" w:rsidRPr="001C2C06" w:rsidRDefault="001C2C06" w:rsidP="001C2C06">
      <w:pPr>
        <w:spacing w:line="360" w:lineRule="auto"/>
        <w:rPr>
          <w:rFonts w:eastAsia="Calibri"/>
          <w:bCs/>
          <w:noProof/>
          <w:color w:val="4C4747"/>
          <w:lang w:val="es-DO"/>
        </w:rPr>
      </w:pPr>
    </w:p>
    <w:p w14:paraId="775783F5" w14:textId="77777777" w:rsidR="001C2C06" w:rsidRPr="001C2C06" w:rsidRDefault="001C2C06" w:rsidP="001C2C06">
      <w:pPr>
        <w:spacing w:line="360" w:lineRule="auto"/>
        <w:rPr>
          <w:rFonts w:eastAsia="Calibri"/>
          <w:bCs/>
          <w:noProof/>
          <w:color w:val="4C4747"/>
          <w:lang w:val="es-DO"/>
        </w:rPr>
      </w:pPr>
      <w:r w:rsidRPr="001C2C06">
        <w:rPr>
          <w:rFonts w:eastAsia="Calibri"/>
          <w:bCs/>
          <w:noProof/>
          <w:color w:val="4C4747"/>
          <w:lang w:val="es-DO"/>
        </w:rPr>
        <w:t xml:space="preserve">INGRESOS </w:t>
      </w:r>
      <w:r w:rsidRPr="001C2C06">
        <w:rPr>
          <w:rFonts w:eastAsia="Calibri"/>
          <w:bCs/>
          <w:noProof/>
          <w:color w:val="4C4747"/>
          <w:lang w:val="es-DO"/>
        </w:rPr>
        <w:tab/>
        <w:t xml:space="preserve">PAGOS </w:t>
      </w:r>
      <w:r w:rsidRPr="001C2C06">
        <w:rPr>
          <w:rFonts w:eastAsia="Calibri"/>
          <w:bCs/>
          <w:noProof/>
          <w:color w:val="4C4747"/>
          <w:lang w:val="es-DO"/>
        </w:rPr>
        <w:tab/>
        <w:t xml:space="preserve">COMISIONES </w:t>
      </w:r>
      <w:r w:rsidRPr="001C2C06">
        <w:rPr>
          <w:rFonts w:eastAsia="Calibri"/>
          <w:bCs/>
          <w:noProof/>
          <w:color w:val="4C4747"/>
          <w:lang w:val="es-DO"/>
        </w:rPr>
        <w:tab/>
        <w:t xml:space="preserve">BALANCE </w:t>
      </w:r>
    </w:p>
    <w:p w14:paraId="736E36D3" w14:textId="77777777" w:rsidR="001C2C06" w:rsidRPr="001C2C06" w:rsidRDefault="001C2C06" w:rsidP="001C2C06">
      <w:pPr>
        <w:spacing w:line="360" w:lineRule="auto"/>
        <w:rPr>
          <w:rFonts w:eastAsia="Calibri"/>
          <w:bCs/>
          <w:noProof/>
          <w:color w:val="4C4747"/>
          <w:lang w:val="es-DO"/>
        </w:rPr>
      </w:pPr>
      <w:r w:rsidRPr="001C2C06">
        <w:rPr>
          <w:rFonts w:eastAsia="Calibri"/>
          <w:bCs/>
          <w:noProof/>
          <w:color w:val="4C4747"/>
          <w:lang w:val="es-DO"/>
        </w:rPr>
        <w:t>378,360.98</w:t>
      </w:r>
      <w:r w:rsidRPr="001C2C06">
        <w:rPr>
          <w:rFonts w:eastAsia="Calibri"/>
          <w:bCs/>
          <w:noProof/>
          <w:color w:val="4C4747"/>
          <w:lang w:val="es-DO"/>
        </w:rPr>
        <w:tab/>
        <w:t>389,484.36</w:t>
      </w:r>
      <w:r w:rsidRPr="001C2C06">
        <w:rPr>
          <w:rFonts w:eastAsia="Calibri"/>
          <w:bCs/>
          <w:noProof/>
          <w:color w:val="4C4747"/>
          <w:lang w:val="es-DO"/>
        </w:rPr>
        <w:tab/>
        <w:t>811.73</w:t>
      </w:r>
      <w:r w:rsidRPr="001C2C06">
        <w:rPr>
          <w:rFonts w:eastAsia="Calibri"/>
          <w:bCs/>
          <w:noProof/>
          <w:color w:val="4C4747"/>
          <w:lang w:val="es-DO"/>
        </w:rPr>
        <w:tab/>
        <w:t>561,052.53</w:t>
      </w:r>
    </w:p>
    <w:p w14:paraId="663A4159" w14:textId="77777777" w:rsidR="001C2C06" w:rsidRPr="001C2C06" w:rsidRDefault="001C2C06" w:rsidP="001C2C06">
      <w:pPr>
        <w:spacing w:line="360" w:lineRule="auto"/>
        <w:rPr>
          <w:rFonts w:eastAsia="Calibri"/>
          <w:bCs/>
          <w:noProof/>
          <w:color w:val="4C4747"/>
          <w:lang w:val="es-DO"/>
        </w:rPr>
      </w:pPr>
      <w:r w:rsidRPr="001C2C06">
        <w:rPr>
          <w:rFonts w:eastAsia="Calibri"/>
          <w:bCs/>
          <w:noProof/>
          <w:color w:val="4C4747"/>
          <w:lang w:val="es-DO"/>
        </w:rPr>
        <w:t>396,047.23</w:t>
      </w:r>
      <w:r w:rsidRPr="001C2C06">
        <w:rPr>
          <w:rFonts w:eastAsia="Calibri"/>
          <w:bCs/>
          <w:noProof/>
          <w:color w:val="4C4747"/>
          <w:lang w:val="es-DO"/>
        </w:rPr>
        <w:tab/>
        <w:t>319,137.08</w:t>
      </w:r>
      <w:r w:rsidRPr="001C2C06">
        <w:rPr>
          <w:rFonts w:eastAsia="Calibri"/>
          <w:bCs/>
          <w:noProof/>
          <w:color w:val="4C4747"/>
          <w:lang w:val="es-DO"/>
        </w:rPr>
        <w:tab/>
        <w:t>718.74</w:t>
      </w:r>
      <w:r w:rsidRPr="001C2C06">
        <w:rPr>
          <w:rFonts w:eastAsia="Calibri"/>
          <w:bCs/>
          <w:noProof/>
          <w:color w:val="4C4747"/>
          <w:lang w:val="es-DO"/>
        </w:rPr>
        <w:tab/>
        <w:t>637,243.94</w:t>
      </w:r>
    </w:p>
    <w:p w14:paraId="63E9E78B" w14:textId="77777777" w:rsidR="001C2C06" w:rsidRPr="001C2C06" w:rsidRDefault="001C2C06" w:rsidP="001C2C06">
      <w:pPr>
        <w:spacing w:line="360" w:lineRule="auto"/>
        <w:rPr>
          <w:rFonts w:eastAsia="Calibri"/>
          <w:bCs/>
          <w:noProof/>
          <w:color w:val="4C4747"/>
          <w:lang w:val="es-DO"/>
        </w:rPr>
      </w:pPr>
      <w:r w:rsidRPr="001C2C06">
        <w:rPr>
          <w:rFonts w:eastAsia="Calibri"/>
          <w:bCs/>
          <w:noProof/>
          <w:color w:val="4C4747"/>
          <w:lang w:val="es-DO"/>
        </w:rPr>
        <w:t>-</w:t>
      </w:r>
      <w:r w:rsidRPr="001C2C06">
        <w:rPr>
          <w:rFonts w:eastAsia="Calibri"/>
          <w:bCs/>
          <w:noProof/>
          <w:color w:val="4C4747"/>
          <w:lang w:val="es-DO"/>
        </w:rPr>
        <w:tab/>
        <w:t>388,627.32</w:t>
      </w:r>
      <w:r w:rsidRPr="001C2C06">
        <w:rPr>
          <w:rFonts w:eastAsia="Calibri"/>
          <w:bCs/>
          <w:noProof/>
          <w:color w:val="4C4747"/>
          <w:lang w:val="es-DO"/>
        </w:rPr>
        <w:tab/>
        <w:t>813.84</w:t>
      </w:r>
      <w:r w:rsidRPr="001C2C06">
        <w:rPr>
          <w:rFonts w:eastAsia="Calibri"/>
          <w:bCs/>
          <w:noProof/>
          <w:color w:val="4C4747"/>
          <w:lang w:val="es-DO"/>
        </w:rPr>
        <w:tab/>
        <w:t>247,802.78</w:t>
      </w:r>
    </w:p>
    <w:p w14:paraId="1F64B523" w14:textId="77777777" w:rsidR="001C2C06" w:rsidRPr="001C2C06" w:rsidRDefault="001C2C06" w:rsidP="001C2C06">
      <w:pPr>
        <w:spacing w:line="360" w:lineRule="auto"/>
        <w:rPr>
          <w:rFonts w:eastAsia="Calibri"/>
          <w:bCs/>
          <w:noProof/>
          <w:color w:val="4C4747"/>
          <w:lang w:val="es-DO"/>
        </w:rPr>
      </w:pPr>
      <w:r w:rsidRPr="001C2C06">
        <w:rPr>
          <w:rFonts w:eastAsia="Calibri"/>
          <w:bCs/>
          <w:noProof/>
          <w:color w:val="4C4747"/>
          <w:lang w:val="es-DO"/>
        </w:rPr>
        <w:t>359,423.21</w:t>
      </w:r>
      <w:r w:rsidRPr="001C2C06">
        <w:rPr>
          <w:rFonts w:eastAsia="Calibri"/>
          <w:bCs/>
          <w:noProof/>
          <w:color w:val="4C4747"/>
          <w:lang w:val="es-DO"/>
        </w:rPr>
        <w:tab/>
        <w:t>547,340.97</w:t>
      </w:r>
      <w:r w:rsidRPr="001C2C06">
        <w:rPr>
          <w:rFonts w:eastAsia="Calibri"/>
          <w:bCs/>
          <w:noProof/>
          <w:color w:val="4C4747"/>
          <w:lang w:val="es-DO"/>
        </w:rPr>
        <w:tab/>
        <w:t>1,051.31</w:t>
      </w:r>
      <w:r w:rsidRPr="001C2C06">
        <w:rPr>
          <w:rFonts w:eastAsia="Calibri"/>
          <w:bCs/>
          <w:noProof/>
          <w:color w:val="4C4747"/>
          <w:lang w:val="es-DO"/>
        </w:rPr>
        <w:tab/>
        <w:t>58,833.71</w:t>
      </w:r>
    </w:p>
    <w:p w14:paraId="7585B9EE" w14:textId="77777777" w:rsidR="001C2C06" w:rsidRPr="001C2C06" w:rsidRDefault="001C2C06" w:rsidP="001C2C06">
      <w:pPr>
        <w:spacing w:line="360" w:lineRule="auto"/>
        <w:rPr>
          <w:rFonts w:eastAsia="Calibri"/>
          <w:bCs/>
          <w:noProof/>
          <w:color w:val="4C4747"/>
          <w:lang w:val="es-DO"/>
        </w:rPr>
      </w:pPr>
      <w:r w:rsidRPr="001C2C06">
        <w:rPr>
          <w:rFonts w:eastAsia="Calibri"/>
          <w:bCs/>
          <w:noProof/>
          <w:color w:val="4C4747"/>
          <w:lang w:val="es-DO"/>
        </w:rPr>
        <w:t>407,228.36</w:t>
      </w:r>
      <w:r w:rsidRPr="001C2C06">
        <w:rPr>
          <w:rFonts w:eastAsia="Calibri"/>
          <w:bCs/>
          <w:noProof/>
          <w:color w:val="4C4747"/>
          <w:lang w:val="es-DO"/>
        </w:rPr>
        <w:tab/>
        <w:t>290,303.23</w:t>
      </w:r>
      <w:r w:rsidRPr="001C2C06">
        <w:rPr>
          <w:rFonts w:eastAsia="Calibri"/>
          <w:bCs/>
          <w:noProof/>
          <w:color w:val="4C4747"/>
          <w:lang w:val="es-DO"/>
        </w:rPr>
        <w:tab/>
        <w:t>664.86</w:t>
      </w:r>
      <w:r w:rsidRPr="001C2C06">
        <w:rPr>
          <w:rFonts w:eastAsia="Calibri"/>
          <w:bCs/>
          <w:noProof/>
          <w:color w:val="4C4747"/>
          <w:lang w:val="es-DO"/>
        </w:rPr>
        <w:tab/>
        <w:t>175,093.98</w:t>
      </w:r>
    </w:p>
    <w:p w14:paraId="263AE4D6" w14:textId="77777777" w:rsidR="001C2C06" w:rsidRPr="001C2C06" w:rsidRDefault="001C2C06" w:rsidP="001C2C06">
      <w:pPr>
        <w:spacing w:line="360" w:lineRule="auto"/>
        <w:rPr>
          <w:rFonts w:eastAsia="Calibri"/>
          <w:bCs/>
          <w:noProof/>
          <w:color w:val="4C4747"/>
          <w:lang w:val="es-DO"/>
        </w:rPr>
      </w:pPr>
      <w:r w:rsidRPr="001C2C06">
        <w:rPr>
          <w:rFonts w:eastAsia="Calibri"/>
          <w:bCs/>
          <w:noProof/>
          <w:color w:val="4C4747"/>
          <w:lang w:val="es-DO"/>
        </w:rPr>
        <w:t>380,143.19</w:t>
      </w:r>
      <w:r w:rsidRPr="001C2C06">
        <w:rPr>
          <w:rFonts w:eastAsia="Calibri"/>
          <w:bCs/>
          <w:noProof/>
          <w:color w:val="4C4747"/>
          <w:lang w:val="es-DO"/>
        </w:rPr>
        <w:tab/>
        <w:t>333,868.75</w:t>
      </w:r>
      <w:r w:rsidRPr="001C2C06">
        <w:rPr>
          <w:rFonts w:eastAsia="Calibri"/>
          <w:bCs/>
          <w:noProof/>
          <w:color w:val="4C4747"/>
          <w:lang w:val="es-DO"/>
        </w:rPr>
        <w:tab/>
        <w:t>733.70</w:t>
      </w:r>
      <w:r w:rsidRPr="001C2C06">
        <w:rPr>
          <w:rFonts w:eastAsia="Calibri"/>
          <w:bCs/>
          <w:noProof/>
          <w:color w:val="4C4747"/>
          <w:lang w:val="es-DO"/>
        </w:rPr>
        <w:tab/>
        <w:t>220,634.72</w:t>
      </w:r>
    </w:p>
    <w:p w14:paraId="3C69A582" w14:textId="77777777" w:rsidR="001C2C06" w:rsidRPr="001C2C06" w:rsidRDefault="001C2C06" w:rsidP="001C2C06">
      <w:pPr>
        <w:spacing w:line="360" w:lineRule="auto"/>
        <w:rPr>
          <w:rFonts w:eastAsia="Calibri"/>
          <w:bCs/>
          <w:noProof/>
          <w:color w:val="4C4747"/>
          <w:lang w:val="es-DO"/>
        </w:rPr>
      </w:pPr>
      <w:r w:rsidRPr="001C2C06">
        <w:rPr>
          <w:rFonts w:eastAsia="Calibri"/>
          <w:bCs/>
          <w:noProof/>
          <w:color w:val="4C4747"/>
          <w:lang w:val="es-DO"/>
        </w:rPr>
        <w:t>529,311.17</w:t>
      </w:r>
      <w:r w:rsidRPr="001C2C06">
        <w:rPr>
          <w:rFonts w:eastAsia="Calibri"/>
          <w:bCs/>
          <w:noProof/>
          <w:color w:val="4C4747"/>
          <w:lang w:val="es-DO"/>
        </w:rPr>
        <w:tab/>
        <w:t>535,727.51</w:t>
      </w:r>
      <w:r w:rsidRPr="001C2C06">
        <w:rPr>
          <w:rFonts w:eastAsia="Calibri"/>
          <w:bCs/>
          <w:noProof/>
          <w:color w:val="4C4747"/>
          <w:lang w:val="es-DO"/>
        </w:rPr>
        <w:tab/>
        <w:t>1,034.77</w:t>
      </w:r>
      <w:r w:rsidRPr="001C2C06">
        <w:rPr>
          <w:rFonts w:eastAsia="Calibri"/>
          <w:bCs/>
          <w:noProof/>
          <w:color w:val="4C4747"/>
          <w:lang w:val="es-DO"/>
        </w:rPr>
        <w:tab/>
        <w:t>213,183.61</w:t>
      </w:r>
    </w:p>
    <w:p w14:paraId="3BFF35CF" w14:textId="77777777" w:rsidR="001C2C06" w:rsidRPr="001C2C06" w:rsidRDefault="001C2C06" w:rsidP="001C2C06">
      <w:pPr>
        <w:spacing w:line="360" w:lineRule="auto"/>
        <w:rPr>
          <w:rFonts w:eastAsia="Calibri"/>
          <w:bCs/>
          <w:noProof/>
          <w:color w:val="4C4747"/>
          <w:lang w:val="es-DO"/>
        </w:rPr>
      </w:pPr>
      <w:r w:rsidRPr="001C2C06">
        <w:rPr>
          <w:rFonts w:eastAsia="Calibri"/>
          <w:bCs/>
          <w:noProof/>
          <w:color w:val="4C4747"/>
          <w:lang w:val="es-DO"/>
        </w:rPr>
        <w:t>565,585.10</w:t>
      </w:r>
      <w:r w:rsidRPr="001C2C06">
        <w:rPr>
          <w:rFonts w:eastAsia="Calibri"/>
          <w:bCs/>
          <w:noProof/>
          <w:color w:val="4C4747"/>
          <w:lang w:val="es-DO"/>
        </w:rPr>
        <w:tab/>
        <w:t>535,052.95</w:t>
      </w:r>
      <w:r w:rsidRPr="001C2C06">
        <w:rPr>
          <w:rFonts w:eastAsia="Calibri"/>
          <w:bCs/>
          <w:noProof/>
          <w:color w:val="4C4747"/>
          <w:lang w:val="es-DO"/>
        </w:rPr>
        <w:tab/>
        <w:t>1,019.06</w:t>
      </w:r>
      <w:r w:rsidRPr="001C2C06">
        <w:rPr>
          <w:rFonts w:eastAsia="Calibri"/>
          <w:bCs/>
          <w:noProof/>
          <w:color w:val="4C4747"/>
          <w:lang w:val="es-DO"/>
        </w:rPr>
        <w:tab/>
        <w:t>242,696.70</w:t>
      </w:r>
    </w:p>
    <w:p w14:paraId="48C007E9" w14:textId="77777777" w:rsidR="001C2C06" w:rsidRPr="001C2C06" w:rsidRDefault="001C2C06" w:rsidP="001C2C06">
      <w:pPr>
        <w:spacing w:line="360" w:lineRule="auto"/>
        <w:rPr>
          <w:rFonts w:eastAsia="Calibri"/>
          <w:bCs/>
          <w:noProof/>
          <w:color w:val="4C4747"/>
          <w:lang w:val="es-DO"/>
        </w:rPr>
      </w:pPr>
      <w:r w:rsidRPr="001C2C06">
        <w:rPr>
          <w:rFonts w:eastAsia="Calibri"/>
          <w:bCs/>
          <w:noProof/>
          <w:color w:val="4C4747"/>
          <w:lang w:val="es-DO"/>
        </w:rPr>
        <w:t>632,814.93</w:t>
      </w:r>
      <w:r w:rsidRPr="001C2C06">
        <w:rPr>
          <w:rFonts w:eastAsia="Calibri"/>
          <w:bCs/>
          <w:noProof/>
          <w:color w:val="4C4747"/>
          <w:lang w:val="es-DO"/>
        </w:rPr>
        <w:tab/>
        <w:t>800,857.12</w:t>
      </w:r>
      <w:r w:rsidRPr="001C2C06">
        <w:rPr>
          <w:rFonts w:eastAsia="Calibri"/>
          <w:bCs/>
          <w:noProof/>
          <w:color w:val="4C4747"/>
          <w:lang w:val="es-DO"/>
        </w:rPr>
        <w:tab/>
        <w:t>1,426.37</w:t>
      </w:r>
      <w:r w:rsidRPr="001C2C06">
        <w:rPr>
          <w:rFonts w:eastAsia="Calibri"/>
          <w:bCs/>
          <w:noProof/>
          <w:color w:val="4C4747"/>
          <w:lang w:val="es-DO"/>
        </w:rPr>
        <w:tab/>
        <w:t>73,228.14</w:t>
      </w:r>
    </w:p>
    <w:p w14:paraId="09FC5AF4" w14:textId="77777777" w:rsidR="001C2C06" w:rsidRPr="001C2C06" w:rsidRDefault="001C2C06" w:rsidP="001C2C06">
      <w:pPr>
        <w:spacing w:line="360" w:lineRule="auto"/>
        <w:rPr>
          <w:rFonts w:eastAsia="Calibri"/>
          <w:bCs/>
          <w:noProof/>
          <w:color w:val="4C4747"/>
          <w:lang w:val="es-DO"/>
        </w:rPr>
      </w:pPr>
      <w:r w:rsidRPr="001C2C06">
        <w:rPr>
          <w:rFonts w:eastAsia="Calibri"/>
          <w:bCs/>
          <w:noProof/>
          <w:color w:val="4C4747"/>
          <w:lang w:val="es-DO"/>
        </w:rPr>
        <w:t>878,310.99</w:t>
      </w:r>
      <w:r w:rsidRPr="001C2C06">
        <w:rPr>
          <w:rFonts w:eastAsia="Calibri"/>
          <w:bCs/>
          <w:noProof/>
          <w:color w:val="4C4747"/>
          <w:lang w:val="es-DO"/>
        </w:rPr>
        <w:tab/>
        <w:t>643,817.90</w:t>
      </w:r>
      <w:r w:rsidRPr="001C2C06">
        <w:rPr>
          <w:rFonts w:eastAsia="Calibri"/>
          <w:bCs/>
          <w:noProof/>
          <w:color w:val="4C4747"/>
          <w:lang w:val="es-DO"/>
        </w:rPr>
        <w:tab/>
        <w:t>1,287.21</w:t>
      </w:r>
      <w:r w:rsidRPr="001C2C06">
        <w:rPr>
          <w:rFonts w:eastAsia="Calibri"/>
          <w:bCs/>
          <w:noProof/>
          <w:color w:val="4C4747"/>
          <w:lang w:val="es-DO"/>
        </w:rPr>
        <w:tab/>
        <w:t>306,434.02</w:t>
      </w:r>
    </w:p>
    <w:p w14:paraId="3139E5EF" w14:textId="77777777" w:rsidR="001C2C06" w:rsidRPr="001C2C06" w:rsidRDefault="001C2C06" w:rsidP="001C2C06">
      <w:pPr>
        <w:spacing w:line="360" w:lineRule="auto"/>
        <w:rPr>
          <w:rFonts w:eastAsia="Calibri"/>
          <w:bCs/>
          <w:noProof/>
          <w:color w:val="4C4747"/>
          <w:lang w:val="es-DO"/>
        </w:rPr>
      </w:pPr>
      <w:r w:rsidRPr="001C2C06">
        <w:rPr>
          <w:rFonts w:eastAsia="Calibri"/>
          <w:bCs/>
          <w:noProof/>
          <w:color w:val="4C4747"/>
          <w:lang w:val="es-DO"/>
        </w:rPr>
        <w:t>4,527,225.16</w:t>
      </w:r>
      <w:r w:rsidRPr="001C2C06">
        <w:rPr>
          <w:rFonts w:eastAsia="Calibri"/>
          <w:bCs/>
          <w:noProof/>
          <w:color w:val="4C4747"/>
          <w:lang w:val="es-DO"/>
        </w:rPr>
        <w:tab/>
        <w:t>4,784,217.19</w:t>
      </w:r>
      <w:r w:rsidRPr="001C2C06">
        <w:rPr>
          <w:rFonts w:eastAsia="Calibri"/>
          <w:bCs/>
          <w:noProof/>
          <w:color w:val="4C4747"/>
          <w:lang w:val="es-DO"/>
        </w:rPr>
        <w:tab/>
        <w:t>9,561.59</w:t>
      </w:r>
      <w:r w:rsidRPr="001C2C06">
        <w:rPr>
          <w:rFonts w:eastAsia="Calibri"/>
          <w:bCs/>
          <w:noProof/>
          <w:color w:val="4C4747"/>
          <w:lang w:val="es-DO"/>
        </w:rPr>
        <w:tab/>
        <w:t>-</w:t>
      </w:r>
    </w:p>
    <w:p w14:paraId="1536CA82" w14:textId="77777777" w:rsidR="001C2C06" w:rsidRPr="001C2C06" w:rsidRDefault="001C2C06" w:rsidP="001C2C06">
      <w:pPr>
        <w:spacing w:line="360" w:lineRule="auto"/>
        <w:rPr>
          <w:rFonts w:eastAsia="Calibri"/>
          <w:bCs/>
          <w:noProof/>
          <w:color w:val="4C4747"/>
          <w:lang w:val="es-DO"/>
        </w:rPr>
      </w:pPr>
    </w:p>
    <w:p w14:paraId="7203980B" w14:textId="77777777" w:rsidR="001C2C06" w:rsidRPr="001C2C06" w:rsidRDefault="001C2C06" w:rsidP="001C2C06">
      <w:pPr>
        <w:spacing w:line="360" w:lineRule="auto"/>
        <w:rPr>
          <w:rFonts w:eastAsia="Calibri"/>
          <w:bCs/>
          <w:noProof/>
          <w:color w:val="4C4747"/>
          <w:lang w:val="es-DO"/>
        </w:rPr>
      </w:pPr>
    </w:p>
    <w:p w14:paraId="0EECCE64" w14:textId="77777777" w:rsidR="001C2C06" w:rsidRPr="001C2C06" w:rsidRDefault="001C2C06" w:rsidP="001C2C06">
      <w:pPr>
        <w:spacing w:line="360" w:lineRule="auto"/>
        <w:rPr>
          <w:rFonts w:eastAsia="Calibri"/>
          <w:bCs/>
          <w:noProof/>
          <w:color w:val="4C4747"/>
          <w:lang w:val="es-DO"/>
        </w:rPr>
      </w:pPr>
    </w:p>
    <w:p w14:paraId="2DB6977D" w14:textId="77777777" w:rsidR="001C2C06" w:rsidRPr="001C2C06" w:rsidRDefault="001C2C06" w:rsidP="001C2C06">
      <w:pPr>
        <w:spacing w:line="360" w:lineRule="auto"/>
        <w:rPr>
          <w:rFonts w:eastAsia="Calibri"/>
          <w:bCs/>
          <w:noProof/>
          <w:color w:val="4C4747"/>
          <w:lang w:val="es-DO"/>
        </w:rPr>
      </w:pPr>
      <w:r w:rsidRPr="001C2C06">
        <w:rPr>
          <w:rFonts w:eastAsia="Calibri"/>
          <w:bCs/>
          <w:noProof/>
          <w:color w:val="4C4747"/>
          <w:lang w:val="es-DO"/>
        </w:rPr>
        <w:t xml:space="preserve">Dichos gastos se apegan a las siguientes partidas como son: </w:t>
      </w:r>
    </w:p>
    <w:p w14:paraId="7E884FCF" w14:textId="77777777" w:rsidR="001C2C06" w:rsidRPr="001C2C06" w:rsidRDefault="001C2C06" w:rsidP="001C2C06">
      <w:pPr>
        <w:spacing w:line="360" w:lineRule="auto"/>
        <w:jc w:val="both"/>
        <w:rPr>
          <w:rFonts w:eastAsia="Calibri"/>
          <w:bCs/>
          <w:noProof/>
          <w:color w:val="4C4747"/>
          <w:lang w:val="es-DO"/>
        </w:rPr>
      </w:pPr>
      <w:r w:rsidRPr="001C2C06">
        <w:rPr>
          <w:rFonts w:eastAsia="Calibri"/>
          <w:bCs/>
          <w:noProof/>
          <w:color w:val="4C4747"/>
          <w:lang w:val="es-DO"/>
        </w:rPr>
        <w:t>Nómina, Incentivo Por Rendimiento Individual.</w:t>
      </w:r>
    </w:p>
    <w:p w14:paraId="4E6AB87A" w14:textId="77777777" w:rsidR="001C2C06" w:rsidRPr="001C2C06" w:rsidRDefault="001C2C06" w:rsidP="001C2C06">
      <w:pPr>
        <w:spacing w:line="360" w:lineRule="auto"/>
        <w:jc w:val="both"/>
        <w:rPr>
          <w:rFonts w:eastAsia="Calibri"/>
          <w:bCs/>
          <w:noProof/>
          <w:color w:val="4C4747"/>
          <w:lang w:val="es-DO"/>
        </w:rPr>
      </w:pPr>
      <w:r w:rsidRPr="001C2C06">
        <w:rPr>
          <w:rFonts w:eastAsia="Calibri"/>
          <w:bCs/>
          <w:noProof/>
          <w:color w:val="4C4747"/>
          <w:lang w:val="es-DO"/>
        </w:rPr>
        <w:t xml:space="preserve"> Impresión, Encuadernación y Rotulación, Comisiones y gastos bancarios Mantenimiento y Reparación de Instalaciones Eléctricas Mantenimiento y reparaciones de Equipos Médicos, y de laboratorios Alquileres equipos de transporte, Viáticos, Pasajes y Gastos de Transporte</w:t>
      </w:r>
    </w:p>
    <w:p w14:paraId="6F33F8F5" w14:textId="77777777" w:rsidR="001C2C06" w:rsidRPr="001C2C06" w:rsidRDefault="001C2C06" w:rsidP="001C2C06">
      <w:pPr>
        <w:spacing w:line="360" w:lineRule="auto"/>
        <w:jc w:val="both"/>
        <w:rPr>
          <w:rFonts w:eastAsia="Calibri"/>
          <w:bCs/>
          <w:noProof/>
          <w:color w:val="4C4747"/>
          <w:lang w:val="es-DO"/>
        </w:rPr>
      </w:pPr>
      <w:r w:rsidRPr="001C2C06">
        <w:rPr>
          <w:rFonts w:eastAsia="Calibri"/>
          <w:bCs/>
          <w:noProof/>
          <w:color w:val="4C4747"/>
          <w:lang w:val="es-DO"/>
        </w:rPr>
        <w:t>Alimentos y bebidas para personas, Hilados y telas Productos de papel y cartón Productos medicinales para uso humano Artículos de plástico, Productos de vidrio, Combustibles y lubricantes, Productos químicos de uso personal y de laboratorio, Insecticidas, fumigantes y otros, Material para limpieza, Útiles de escritorio, oficina, Informática y Enseñanza, Útiles menores médico quirúrgicos y de Laboratorio, Productos eléctricos y afines, Entre otros.</w:t>
      </w:r>
    </w:p>
    <w:p w14:paraId="37E2CAA3" w14:textId="77777777" w:rsidR="001C2C06" w:rsidRPr="001C2C06" w:rsidRDefault="001C2C06" w:rsidP="001C2C06">
      <w:pPr>
        <w:spacing w:line="360" w:lineRule="auto"/>
        <w:jc w:val="both"/>
        <w:rPr>
          <w:rFonts w:eastAsia="Calibri"/>
          <w:bCs/>
          <w:noProof/>
          <w:color w:val="4C4747"/>
          <w:lang w:val="es-DO"/>
        </w:rPr>
      </w:pPr>
      <w:r w:rsidRPr="001C2C06">
        <w:rPr>
          <w:rFonts w:eastAsia="Calibri"/>
          <w:bCs/>
          <w:noProof/>
          <w:color w:val="4C4747"/>
          <w:lang w:val="es-DO"/>
        </w:rPr>
        <w:t>Informe de Modificación al Consolidado Presupuesto Estimado de Gastos Nivel Especializado por Fuente de Financiamiento correspondiente a la Cuentas del Fondo Operativo y Ventas de Servicios del Hospital Materno Infantil Dr. Luis Bonilla Castillo.</w:t>
      </w:r>
      <w:r w:rsidRPr="001C2C06">
        <w:rPr>
          <w:rFonts w:eastAsia="Calibri"/>
          <w:bCs/>
          <w:noProof/>
          <w:color w:val="4C4747"/>
          <w:lang w:val="es-DO"/>
        </w:rPr>
        <w:tab/>
      </w:r>
    </w:p>
    <w:p w14:paraId="12849DF8" w14:textId="77777777" w:rsidR="001C2C06" w:rsidRPr="001C2C06" w:rsidRDefault="001C2C06" w:rsidP="001C2C06">
      <w:pPr>
        <w:spacing w:line="360" w:lineRule="auto"/>
        <w:jc w:val="both"/>
        <w:rPr>
          <w:rFonts w:eastAsia="Calibri"/>
          <w:bCs/>
          <w:noProof/>
          <w:color w:val="4C4747"/>
          <w:lang w:val="es-DO"/>
        </w:rPr>
      </w:pPr>
      <w:r w:rsidRPr="001C2C06">
        <w:rPr>
          <w:rFonts w:eastAsia="Calibri"/>
          <w:bCs/>
          <w:noProof/>
          <w:color w:val="4C4747"/>
          <w:lang w:val="es-DO"/>
        </w:rPr>
        <w:t>Consideramos que estos ajustes se realizan tomando como base a las nuevas partidas objétales que han sido impuesta por la Dirección General de Presupuesto y algunas no tenían asignación de fondos para este año 2024 por lo que el objetivo de su implementación es hacerle frente a las obligaciones del centro, para el correcto y efectivo desarrollo de las actividades y adecuarlo a la visión de seguir mejorando la Administración.</w:t>
      </w:r>
    </w:p>
    <w:p w14:paraId="04ACE2E7" w14:textId="77777777" w:rsidR="001C2C06" w:rsidRPr="001C2C06" w:rsidRDefault="001C2C06" w:rsidP="001C2C06">
      <w:pPr>
        <w:spacing w:line="360" w:lineRule="auto"/>
        <w:jc w:val="both"/>
        <w:rPr>
          <w:rFonts w:eastAsia="Calibri"/>
          <w:bCs/>
          <w:noProof/>
          <w:color w:val="4C4747"/>
          <w:lang w:val="es-DO"/>
        </w:rPr>
      </w:pPr>
      <w:r w:rsidRPr="001C2C06">
        <w:rPr>
          <w:rFonts w:eastAsia="Calibri"/>
          <w:bCs/>
          <w:noProof/>
          <w:color w:val="4C4747"/>
          <w:lang w:val="es-DO"/>
        </w:rPr>
        <w:t>Desempeño de los Recursos Humanos</w:t>
      </w:r>
    </w:p>
    <w:p w14:paraId="7789670B" w14:textId="77777777" w:rsidR="001C2C06" w:rsidRPr="001C2C06" w:rsidRDefault="001C2C06" w:rsidP="001C2C06">
      <w:pPr>
        <w:spacing w:line="360" w:lineRule="auto"/>
        <w:jc w:val="both"/>
        <w:rPr>
          <w:rFonts w:eastAsia="Calibri"/>
          <w:bCs/>
          <w:noProof/>
          <w:color w:val="4C4747"/>
          <w:lang w:val="es-DO"/>
        </w:rPr>
      </w:pPr>
      <w:r w:rsidRPr="001C2C06">
        <w:rPr>
          <w:rFonts w:eastAsia="Calibri"/>
          <w:bCs/>
          <w:noProof/>
          <w:color w:val="4C4747"/>
          <w:lang w:val="es-DO"/>
        </w:rPr>
        <w:lastRenderedPageBreak/>
        <w:t>En el marco de la aplicación de la Ley 123-15 que crea el Servicio Nacional de Salud y establece los mecanismos para hacer operativa la separación de funciones del rol de rectoría y prestación de servicios del sistema nacional de salud, que contempla la Ley General de Salud (Ley 42-01), la gestión de los recursos humanos ha sufrido un proceso de reorganización estructural y fortalecimiento institucional conforme a las nuevas directrices y estrategias de la Institución…</w:t>
      </w:r>
    </w:p>
    <w:p w14:paraId="6D431ADD" w14:textId="77777777" w:rsidR="001C2C06" w:rsidRPr="001C2C06" w:rsidRDefault="001C2C06" w:rsidP="001C2C06">
      <w:pPr>
        <w:spacing w:line="360" w:lineRule="auto"/>
        <w:jc w:val="both"/>
        <w:rPr>
          <w:rFonts w:eastAsia="Calibri"/>
          <w:bCs/>
          <w:noProof/>
          <w:color w:val="4C4747"/>
          <w:lang w:val="es-DO"/>
        </w:rPr>
      </w:pPr>
      <w:r w:rsidRPr="001C2C06">
        <w:rPr>
          <w:rFonts w:eastAsia="Calibri"/>
          <w:bCs/>
          <w:noProof/>
          <w:color w:val="4C4747"/>
          <w:lang w:val="es-DO"/>
        </w:rPr>
        <w:t>En Sismap no estamos cumpliendo porque no teniamos personal de RR.HH y en cuanto a los acuerdos y Desempeño no aplica para el Sismap.</w:t>
      </w:r>
    </w:p>
    <w:p w14:paraId="426A7284" w14:textId="77777777" w:rsidR="001C2C06" w:rsidRPr="001C2C06" w:rsidRDefault="001C2C06" w:rsidP="001C2C06">
      <w:pPr>
        <w:spacing w:line="360" w:lineRule="auto"/>
        <w:jc w:val="both"/>
        <w:rPr>
          <w:rFonts w:eastAsia="Calibri"/>
          <w:bCs/>
          <w:noProof/>
          <w:color w:val="4C4747"/>
          <w:lang w:val="es-DO"/>
        </w:rPr>
      </w:pPr>
      <w:r w:rsidRPr="001C2C06">
        <w:rPr>
          <w:rFonts w:eastAsia="Calibri"/>
          <w:bCs/>
          <w:noProof/>
          <w:color w:val="4C4747"/>
          <w:lang w:val="es-DO"/>
        </w:rPr>
        <w:t>Informacion sobre la cantidad de hombres y mujeres por grupo ocupacional.</w:t>
      </w:r>
    </w:p>
    <w:p w14:paraId="08B810E4" w14:textId="77777777" w:rsidR="001C2C06" w:rsidRPr="001C2C06" w:rsidRDefault="001C2C06" w:rsidP="001C2C06">
      <w:pPr>
        <w:spacing w:line="360" w:lineRule="auto"/>
        <w:jc w:val="both"/>
        <w:rPr>
          <w:rFonts w:eastAsia="Calibri"/>
          <w:bCs/>
          <w:noProof/>
          <w:color w:val="4C4747"/>
          <w:lang w:val="es-DO"/>
        </w:rPr>
      </w:pPr>
      <w:r w:rsidRPr="001C2C06">
        <w:rPr>
          <w:rFonts w:eastAsia="Calibri"/>
          <w:bCs/>
          <w:noProof/>
          <w:color w:val="4C4747"/>
          <w:lang w:val="es-DO"/>
        </w:rPr>
        <w:t>Grupo ocupacional</w:t>
      </w:r>
      <w:r w:rsidRPr="001C2C06">
        <w:rPr>
          <w:rFonts w:eastAsia="Calibri"/>
          <w:bCs/>
          <w:noProof/>
          <w:color w:val="4C4747"/>
          <w:lang w:val="es-DO"/>
        </w:rPr>
        <w:tab/>
        <w:t>I</w:t>
      </w:r>
      <w:r w:rsidRPr="001C2C06">
        <w:rPr>
          <w:rFonts w:eastAsia="Calibri"/>
          <w:bCs/>
          <w:noProof/>
          <w:color w:val="4C4747"/>
          <w:lang w:val="es-DO"/>
        </w:rPr>
        <w:tab/>
        <w:t>II</w:t>
      </w:r>
      <w:r w:rsidRPr="001C2C06">
        <w:rPr>
          <w:rFonts w:eastAsia="Calibri"/>
          <w:bCs/>
          <w:noProof/>
          <w:color w:val="4C4747"/>
          <w:lang w:val="es-DO"/>
        </w:rPr>
        <w:tab/>
        <w:t>III</w:t>
      </w:r>
      <w:r w:rsidRPr="001C2C06">
        <w:rPr>
          <w:rFonts w:eastAsia="Calibri"/>
          <w:bCs/>
          <w:noProof/>
          <w:color w:val="4C4747"/>
          <w:lang w:val="es-DO"/>
        </w:rPr>
        <w:tab/>
        <w:t>IV</w:t>
      </w:r>
      <w:r w:rsidRPr="001C2C06">
        <w:rPr>
          <w:rFonts w:eastAsia="Calibri"/>
          <w:bCs/>
          <w:noProof/>
          <w:color w:val="4C4747"/>
          <w:lang w:val="es-DO"/>
        </w:rPr>
        <w:tab/>
        <w:t>V</w:t>
      </w:r>
    </w:p>
    <w:p w14:paraId="186CB3A0" w14:textId="77777777" w:rsidR="001C2C06" w:rsidRPr="001C2C06" w:rsidRDefault="001C2C06" w:rsidP="001C2C06">
      <w:pPr>
        <w:spacing w:line="360" w:lineRule="auto"/>
        <w:jc w:val="both"/>
        <w:rPr>
          <w:rFonts w:eastAsia="Calibri"/>
          <w:bCs/>
          <w:noProof/>
          <w:color w:val="4C4747"/>
          <w:lang w:val="es-DO"/>
        </w:rPr>
      </w:pPr>
      <w:r w:rsidRPr="001C2C06">
        <w:rPr>
          <w:rFonts w:eastAsia="Calibri"/>
          <w:bCs/>
          <w:noProof/>
          <w:color w:val="4C4747"/>
          <w:lang w:val="es-DO"/>
        </w:rPr>
        <w:t>Hombres</w:t>
      </w:r>
      <w:r w:rsidRPr="001C2C06">
        <w:rPr>
          <w:rFonts w:eastAsia="Calibri"/>
          <w:bCs/>
          <w:noProof/>
          <w:color w:val="4C4747"/>
          <w:lang w:val="es-DO"/>
        </w:rPr>
        <w:tab/>
        <w:t>7</w:t>
      </w:r>
      <w:r w:rsidRPr="001C2C06">
        <w:rPr>
          <w:rFonts w:eastAsia="Calibri"/>
          <w:bCs/>
          <w:noProof/>
          <w:color w:val="4C4747"/>
          <w:lang w:val="es-DO"/>
        </w:rPr>
        <w:tab/>
        <w:t>2</w:t>
      </w:r>
      <w:r w:rsidRPr="001C2C06">
        <w:rPr>
          <w:rFonts w:eastAsia="Calibri"/>
          <w:bCs/>
          <w:noProof/>
          <w:color w:val="4C4747"/>
          <w:lang w:val="es-DO"/>
        </w:rPr>
        <w:tab/>
        <w:t>3</w:t>
      </w:r>
      <w:r w:rsidRPr="001C2C06">
        <w:rPr>
          <w:rFonts w:eastAsia="Calibri"/>
          <w:bCs/>
          <w:noProof/>
          <w:color w:val="4C4747"/>
          <w:lang w:val="es-DO"/>
        </w:rPr>
        <w:tab/>
        <w:t>6</w:t>
      </w:r>
      <w:r w:rsidRPr="001C2C06">
        <w:rPr>
          <w:rFonts w:eastAsia="Calibri"/>
          <w:bCs/>
          <w:noProof/>
          <w:color w:val="4C4747"/>
          <w:lang w:val="es-DO"/>
        </w:rPr>
        <w:tab/>
        <w:t>1</w:t>
      </w:r>
    </w:p>
    <w:p w14:paraId="67925C5A" w14:textId="77777777" w:rsidR="001C2C06" w:rsidRPr="001C2C06" w:rsidRDefault="001C2C06" w:rsidP="001C2C06">
      <w:pPr>
        <w:spacing w:line="360" w:lineRule="auto"/>
        <w:jc w:val="both"/>
        <w:rPr>
          <w:rFonts w:eastAsia="Calibri"/>
          <w:bCs/>
          <w:noProof/>
          <w:color w:val="4C4747"/>
          <w:lang w:val="es-DO"/>
        </w:rPr>
      </w:pPr>
      <w:r w:rsidRPr="001C2C06">
        <w:rPr>
          <w:rFonts w:eastAsia="Calibri"/>
          <w:bCs/>
          <w:noProof/>
          <w:color w:val="4C4747"/>
          <w:lang w:val="es-DO"/>
        </w:rPr>
        <w:t>Mujeres</w:t>
      </w:r>
      <w:r w:rsidRPr="001C2C06">
        <w:rPr>
          <w:rFonts w:eastAsia="Calibri"/>
          <w:bCs/>
          <w:noProof/>
          <w:color w:val="4C4747"/>
          <w:lang w:val="es-DO"/>
        </w:rPr>
        <w:tab/>
        <w:t>14</w:t>
      </w:r>
      <w:r w:rsidRPr="001C2C06">
        <w:rPr>
          <w:rFonts w:eastAsia="Calibri"/>
          <w:bCs/>
          <w:noProof/>
          <w:color w:val="4C4747"/>
          <w:lang w:val="es-DO"/>
        </w:rPr>
        <w:tab/>
        <w:t>4</w:t>
      </w:r>
      <w:r w:rsidRPr="001C2C06">
        <w:rPr>
          <w:rFonts w:eastAsia="Calibri"/>
          <w:bCs/>
          <w:noProof/>
          <w:color w:val="4C4747"/>
          <w:lang w:val="es-DO"/>
        </w:rPr>
        <w:tab/>
        <w:t>24</w:t>
      </w:r>
      <w:r w:rsidRPr="001C2C06">
        <w:rPr>
          <w:rFonts w:eastAsia="Calibri"/>
          <w:bCs/>
          <w:noProof/>
          <w:color w:val="4C4747"/>
          <w:lang w:val="es-DO"/>
        </w:rPr>
        <w:tab/>
        <w:t>40</w:t>
      </w:r>
      <w:r w:rsidRPr="001C2C06">
        <w:rPr>
          <w:rFonts w:eastAsia="Calibri"/>
          <w:bCs/>
          <w:noProof/>
          <w:color w:val="4C4747"/>
          <w:lang w:val="es-DO"/>
        </w:rPr>
        <w:tab/>
        <w:t>2</w:t>
      </w:r>
    </w:p>
    <w:p w14:paraId="628BB993" w14:textId="77777777" w:rsidR="001C2C06" w:rsidRPr="001C2C06" w:rsidRDefault="001C2C06" w:rsidP="001C2C06">
      <w:pPr>
        <w:spacing w:line="360" w:lineRule="auto"/>
        <w:jc w:val="both"/>
        <w:rPr>
          <w:rFonts w:eastAsia="Calibri"/>
          <w:bCs/>
          <w:noProof/>
          <w:color w:val="4C4747"/>
          <w:lang w:val="es-DO"/>
        </w:rPr>
      </w:pPr>
      <w:r w:rsidRPr="001C2C06">
        <w:rPr>
          <w:rFonts w:eastAsia="Calibri"/>
          <w:bCs/>
          <w:noProof/>
          <w:color w:val="4C4747"/>
          <w:lang w:val="es-DO"/>
        </w:rPr>
        <w:t>Total</w:t>
      </w:r>
      <w:r w:rsidRPr="001C2C06">
        <w:rPr>
          <w:rFonts w:eastAsia="Calibri"/>
          <w:bCs/>
          <w:noProof/>
          <w:color w:val="4C4747"/>
          <w:lang w:val="es-DO"/>
        </w:rPr>
        <w:tab/>
        <w:t>21</w:t>
      </w:r>
      <w:r w:rsidRPr="001C2C06">
        <w:rPr>
          <w:rFonts w:eastAsia="Calibri"/>
          <w:bCs/>
          <w:noProof/>
          <w:color w:val="4C4747"/>
          <w:lang w:val="es-DO"/>
        </w:rPr>
        <w:tab/>
        <w:t>6</w:t>
      </w:r>
      <w:r w:rsidRPr="001C2C06">
        <w:rPr>
          <w:rFonts w:eastAsia="Calibri"/>
          <w:bCs/>
          <w:noProof/>
          <w:color w:val="4C4747"/>
          <w:lang w:val="es-DO"/>
        </w:rPr>
        <w:tab/>
        <w:t>27</w:t>
      </w:r>
      <w:r w:rsidRPr="001C2C06">
        <w:rPr>
          <w:rFonts w:eastAsia="Calibri"/>
          <w:bCs/>
          <w:noProof/>
          <w:color w:val="4C4747"/>
          <w:lang w:val="es-DO"/>
        </w:rPr>
        <w:tab/>
        <w:t>46</w:t>
      </w:r>
      <w:r w:rsidRPr="001C2C06">
        <w:rPr>
          <w:rFonts w:eastAsia="Calibri"/>
          <w:bCs/>
          <w:noProof/>
          <w:color w:val="4C4747"/>
          <w:lang w:val="es-DO"/>
        </w:rPr>
        <w:tab/>
        <w:t>3</w:t>
      </w:r>
    </w:p>
    <w:p w14:paraId="255B29BA" w14:textId="77777777" w:rsidR="001C2C06" w:rsidRPr="001C2C06" w:rsidRDefault="001C2C06" w:rsidP="001C2C06">
      <w:pPr>
        <w:spacing w:line="360" w:lineRule="auto"/>
        <w:jc w:val="both"/>
        <w:rPr>
          <w:rFonts w:eastAsia="Calibri"/>
          <w:bCs/>
          <w:noProof/>
          <w:color w:val="4C4747"/>
          <w:lang w:val="es-DO"/>
        </w:rPr>
      </w:pPr>
    </w:p>
    <w:p w14:paraId="378A5520" w14:textId="77777777" w:rsidR="001C2C06" w:rsidRPr="001C2C06" w:rsidRDefault="001C2C06" w:rsidP="001C2C06">
      <w:pPr>
        <w:spacing w:line="360" w:lineRule="auto"/>
        <w:jc w:val="both"/>
        <w:rPr>
          <w:rFonts w:eastAsia="Calibri"/>
          <w:bCs/>
          <w:noProof/>
          <w:color w:val="4C4747"/>
          <w:lang w:val="es-DO"/>
        </w:rPr>
      </w:pPr>
      <w:r w:rsidRPr="001C2C06">
        <w:rPr>
          <w:rFonts w:eastAsia="Calibri"/>
          <w:bCs/>
          <w:noProof/>
          <w:color w:val="4C4747"/>
          <w:lang w:val="es-DO"/>
        </w:rPr>
        <w:t>Desempeño del Sistema de Planificación y Desarrollo Institucional</w:t>
      </w:r>
    </w:p>
    <w:p w14:paraId="50F08F88" w14:textId="77777777" w:rsidR="001C2C06" w:rsidRPr="001C2C06" w:rsidRDefault="001C2C06" w:rsidP="001C2C06">
      <w:pPr>
        <w:spacing w:line="360" w:lineRule="auto"/>
        <w:jc w:val="both"/>
        <w:rPr>
          <w:rFonts w:eastAsia="Calibri"/>
          <w:bCs/>
          <w:noProof/>
          <w:color w:val="4C4747"/>
          <w:lang w:val="es-DO"/>
        </w:rPr>
      </w:pPr>
      <w:r w:rsidRPr="001C2C06">
        <w:rPr>
          <w:rFonts w:eastAsia="Calibri"/>
          <w:bCs/>
          <w:noProof/>
          <w:color w:val="4C4747"/>
          <w:lang w:val="es-DO"/>
        </w:rPr>
        <w:t>En concordancia con garantizar la eficiencia de la gestión y organización de los procesos institucionales que favorezcan el fortalecimiento del SNS para brindar respuesta oportuna y garantizar la transparencia, se aporta…</w:t>
      </w:r>
    </w:p>
    <w:p w14:paraId="37BF2541" w14:textId="77777777" w:rsidR="001C2C06" w:rsidRPr="001C2C06" w:rsidRDefault="001C2C06" w:rsidP="001C2C06">
      <w:pPr>
        <w:spacing w:line="360" w:lineRule="auto"/>
        <w:jc w:val="both"/>
        <w:rPr>
          <w:rFonts w:eastAsia="Calibri"/>
          <w:bCs/>
          <w:noProof/>
          <w:color w:val="4C4747"/>
          <w:lang w:val="es-DO"/>
        </w:rPr>
      </w:pPr>
      <w:r w:rsidRPr="001C2C06">
        <w:rPr>
          <w:rFonts w:eastAsia="Calibri"/>
          <w:bCs/>
          <w:noProof/>
          <w:color w:val="4C4747"/>
          <w:lang w:val="es-DO"/>
        </w:rPr>
        <w:t xml:space="preserve">Planificación y desarrollo ha avanzado y mejorado el servicio, siendo monitoreado cada trimestre por el SNS obteniendo una calificación de 75 %, del mismo modo se ha logrado la Estructura Organizativa </w:t>
      </w:r>
      <w:r w:rsidRPr="001C2C06">
        <w:rPr>
          <w:rFonts w:eastAsia="Calibri"/>
          <w:bCs/>
          <w:noProof/>
          <w:color w:val="4C4747"/>
          <w:lang w:val="es-DO"/>
        </w:rPr>
        <w:lastRenderedPageBreak/>
        <w:t>de nuestro centro de salud para una mejor organización a nivel interno.</w:t>
      </w:r>
    </w:p>
    <w:p w14:paraId="3B050814" w14:textId="77777777" w:rsidR="001C2C06" w:rsidRPr="001C2C06" w:rsidRDefault="001C2C06" w:rsidP="001C2C06">
      <w:pPr>
        <w:spacing w:line="360" w:lineRule="auto"/>
        <w:jc w:val="both"/>
        <w:rPr>
          <w:rFonts w:eastAsia="Calibri"/>
          <w:bCs/>
          <w:noProof/>
          <w:color w:val="4C4747"/>
          <w:lang w:val="es-DO"/>
        </w:rPr>
      </w:pPr>
    </w:p>
    <w:p w14:paraId="4B13BC75" w14:textId="77777777" w:rsidR="001C2C06" w:rsidRPr="001C2C06" w:rsidRDefault="001C2C06" w:rsidP="001C2C06">
      <w:pPr>
        <w:spacing w:line="360" w:lineRule="auto"/>
        <w:jc w:val="both"/>
        <w:rPr>
          <w:rFonts w:eastAsia="Calibri"/>
          <w:bCs/>
          <w:noProof/>
          <w:color w:val="4C4747"/>
          <w:lang w:val="es-DO"/>
        </w:rPr>
      </w:pPr>
      <w:r w:rsidRPr="001C2C06">
        <w:rPr>
          <w:rFonts w:eastAsia="Calibri"/>
          <w:bCs/>
          <w:noProof/>
          <w:color w:val="4C4747"/>
          <w:lang w:val="es-DO"/>
        </w:rPr>
        <w:t>Emergencias Médicas</w:t>
      </w:r>
    </w:p>
    <w:p w14:paraId="4F31C27F" w14:textId="77777777" w:rsidR="001C2C06" w:rsidRPr="001C2C06" w:rsidRDefault="001C2C06" w:rsidP="001C2C06">
      <w:pPr>
        <w:spacing w:line="360" w:lineRule="auto"/>
        <w:jc w:val="both"/>
        <w:rPr>
          <w:rFonts w:eastAsia="Calibri"/>
          <w:bCs/>
          <w:noProof/>
          <w:color w:val="4C4747"/>
          <w:lang w:val="es-DO"/>
        </w:rPr>
      </w:pPr>
      <w:r w:rsidRPr="001C2C06">
        <w:rPr>
          <w:rFonts w:eastAsia="Calibri"/>
          <w:bCs/>
          <w:noProof/>
          <w:color w:val="4C4747"/>
          <w:lang w:val="es-DO"/>
        </w:rPr>
        <w:t xml:space="preserve">Con el objetivo de incrementar la capacidad, disponibilidad y recursos de la Red Pública de Servicios de Salud para brindar atención pre hospitalaria, hospitalaria, interhospitalaria y de desastres, garantizando la accesibilidad y oportunidad del servicio, impactando a 13570 persona… </w:t>
      </w:r>
    </w:p>
    <w:p w14:paraId="42FF74DA" w14:textId="77777777" w:rsidR="001C2C06" w:rsidRPr="001C2C06" w:rsidRDefault="001C2C06" w:rsidP="001C2C06">
      <w:pPr>
        <w:spacing w:line="360" w:lineRule="auto"/>
        <w:jc w:val="both"/>
        <w:rPr>
          <w:rFonts w:eastAsia="Calibri"/>
          <w:bCs/>
          <w:noProof/>
          <w:color w:val="4C4747"/>
          <w:lang w:val="es-DO"/>
        </w:rPr>
      </w:pPr>
    </w:p>
    <w:p w14:paraId="5D32AC8E" w14:textId="77777777" w:rsidR="001C2C06" w:rsidRPr="001C2C06" w:rsidRDefault="001C2C06" w:rsidP="001C2C06">
      <w:pPr>
        <w:spacing w:line="360" w:lineRule="auto"/>
        <w:jc w:val="both"/>
        <w:rPr>
          <w:rFonts w:eastAsia="Calibri"/>
          <w:bCs/>
          <w:noProof/>
          <w:color w:val="4C4747"/>
          <w:lang w:val="es-DO"/>
        </w:rPr>
      </w:pPr>
      <w:r w:rsidRPr="001C2C06">
        <w:rPr>
          <w:rFonts w:eastAsia="Calibri"/>
          <w:bCs/>
          <w:noProof/>
          <w:color w:val="4C4747"/>
          <w:lang w:val="es-DO"/>
        </w:rPr>
        <w:t>Laboratorios Clínicos e Imágenes</w:t>
      </w:r>
    </w:p>
    <w:p w14:paraId="7C12A9DC" w14:textId="77777777" w:rsidR="001C2C06" w:rsidRPr="001C2C06" w:rsidRDefault="001C2C06" w:rsidP="001C2C06">
      <w:pPr>
        <w:spacing w:line="360" w:lineRule="auto"/>
        <w:jc w:val="both"/>
        <w:rPr>
          <w:rFonts w:eastAsia="Calibri"/>
          <w:bCs/>
          <w:noProof/>
          <w:color w:val="4C4747"/>
          <w:lang w:val="es-DO"/>
        </w:rPr>
      </w:pPr>
      <w:r w:rsidRPr="001C2C06">
        <w:rPr>
          <w:rFonts w:eastAsia="Calibri"/>
          <w:bCs/>
          <w:noProof/>
          <w:color w:val="4C4747"/>
          <w:lang w:val="es-DO"/>
        </w:rPr>
        <w:t>En el año 2024 la ampliación de la provisión de servicios de apoyo diagnóstico y laboratorio se evidenció a partir de la dotación de equipos, podemos en la cartera de servicios en un total de 25 EES. Beneficiando a más de a 35119 habitantes de las Regiones III…</w:t>
      </w:r>
    </w:p>
    <w:p w14:paraId="730B5ACC" w14:textId="77777777" w:rsidR="001C2C06" w:rsidRPr="001C2C06" w:rsidRDefault="001C2C06" w:rsidP="001C2C06">
      <w:pPr>
        <w:spacing w:line="360" w:lineRule="auto"/>
        <w:jc w:val="both"/>
        <w:rPr>
          <w:rFonts w:eastAsia="Calibri"/>
          <w:bCs/>
          <w:noProof/>
          <w:color w:val="4C4747"/>
          <w:lang w:val="es-DO"/>
        </w:rPr>
      </w:pPr>
    </w:p>
    <w:p w14:paraId="15A74A4F" w14:textId="77777777" w:rsidR="001C2C06" w:rsidRPr="001C2C06" w:rsidRDefault="001C2C06" w:rsidP="001C2C06">
      <w:pPr>
        <w:spacing w:line="360" w:lineRule="auto"/>
        <w:jc w:val="both"/>
        <w:rPr>
          <w:rFonts w:eastAsia="Calibri"/>
          <w:bCs/>
          <w:noProof/>
          <w:color w:val="4C4747"/>
          <w:lang w:val="es-DO"/>
        </w:rPr>
      </w:pPr>
      <w:r w:rsidRPr="001C2C06">
        <w:rPr>
          <w:rFonts w:eastAsia="Calibri"/>
          <w:bCs/>
          <w:noProof/>
          <w:color w:val="4C4747"/>
          <w:lang w:val="es-DO"/>
        </w:rPr>
        <w:t>Odontología</w:t>
      </w:r>
    </w:p>
    <w:p w14:paraId="4DDA7876" w14:textId="77777777" w:rsidR="001C2C06" w:rsidRPr="001C2C06" w:rsidRDefault="001C2C06" w:rsidP="001C2C06">
      <w:pPr>
        <w:spacing w:line="360" w:lineRule="auto"/>
        <w:jc w:val="both"/>
        <w:rPr>
          <w:rFonts w:eastAsia="Calibri"/>
          <w:bCs/>
          <w:noProof/>
          <w:color w:val="4C4747"/>
          <w:lang w:val="es-DO"/>
        </w:rPr>
      </w:pPr>
      <w:r w:rsidRPr="001C2C06">
        <w:rPr>
          <w:rFonts w:eastAsia="Calibri"/>
          <w:bCs/>
          <w:noProof/>
          <w:color w:val="4C4747"/>
          <w:lang w:val="es-DO"/>
        </w:rPr>
        <w:t>En el  2024 se ofertaron 3681 atenciones odontológicas apacientes en lo EES de la Red SNS. Entre los procedimientos realizados podemos destacar Extracciones…</w:t>
      </w:r>
    </w:p>
    <w:p w14:paraId="59D6FB91" w14:textId="77777777" w:rsidR="001C2C06" w:rsidRPr="001C2C06" w:rsidRDefault="001C2C06" w:rsidP="001C2C06">
      <w:pPr>
        <w:spacing w:line="360" w:lineRule="auto"/>
        <w:jc w:val="both"/>
        <w:rPr>
          <w:rFonts w:eastAsia="Calibri"/>
          <w:bCs/>
          <w:noProof/>
          <w:color w:val="4C4747"/>
          <w:lang w:val="es-DO"/>
        </w:rPr>
      </w:pPr>
    </w:p>
    <w:p w14:paraId="277DDC9E" w14:textId="77777777" w:rsidR="001C2C06" w:rsidRPr="001C2C06" w:rsidRDefault="001C2C06" w:rsidP="001C2C06">
      <w:pPr>
        <w:spacing w:line="360" w:lineRule="auto"/>
        <w:jc w:val="both"/>
        <w:rPr>
          <w:rFonts w:eastAsia="Calibri"/>
          <w:bCs/>
          <w:noProof/>
          <w:color w:val="4C4747"/>
          <w:lang w:val="es-DO"/>
        </w:rPr>
      </w:pPr>
      <w:r w:rsidRPr="001C2C06">
        <w:rPr>
          <w:rFonts w:eastAsia="Calibri"/>
          <w:bCs/>
          <w:noProof/>
          <w:color w:val="4C4747"/>
          <w:lang w:val="es-DO"/>
        </w:rPr>
        <w:t>Nivel de la satisfacción con el servicio</w:t>
      </w:r>
    </w:p>
    <w:p w14:paraId="2285654E" w14:textId="77777777" w:rsidR="001C2C06" w:rsidRPr="001C2C06" w:rsidRDefault="001C2C06" w:rsidP="001C2C06">
      <w:pPr>
        <w:spacing w:line="360" w:lineRule="auto"/>
        <w:jc w:val="both"/>
        <w:rPr>
          <w:rFonts w:eastAsia="Calibri"/>
          <w:bCs/>
          <w:noProof/>
          <w:color w:val="4C4747"/>
          <w:lang w:val="es-DO"/>
        </w:rPr>
      </w:pPr>
      <w:r w:rsidRPr="001C2C06">
        <w:rPr>
          <w:rFonts w:eastAsia="Calibri"/>
          <w:bCs/>
          <w:noProof/>
          <w:color w:val="4C4747"/>
          <w:lang w:val="es-DO"/>
        </w:rPr>
        <w:t>En el 2024 hemos encuestados a 828 usuario alcanzando un nivel de satisfacción por parte de los mismo de 99.44%…</w:t>
      </w:r>
    </w:p>
    <w:p w14:paraId="728C14E2" w14:textId="77777777" w:rsidR="001C2C06" w:rsidRPr="001C2C06" w:rsidRDefault="001C2C06" w:rsidP="001C2C06">
      <w:pPr>
        <w:spacing w:line="360" w:lineRule="auto"/>
        <w:jc w:val="both"/>
        <w:rPr>
          <w:rFonts w:eastAsia="Calibri"/>
          <w:bCs/>
          <w:noProof/>
          <w:color w:val="4C4747"/>
          <w:lang w:val="es-DO"/>
        </w:rPr>
      </w:pPr>
    </w:p>
    <w:p w14:paraId="030A211C" w14:textId="77777777" w:rsidR="001C2C06" w:rsidRPr="001C2C06" w:rsidRDefault="001C2C06" w:rsidP="001C2C06">
      <w:pPr>
        <w:spacing w:line="360" w:lineRule="auto"/>
        <w:jc w:val="both"/>
        <w:rPr>
          <w:rFonts w:eastAsia="Calibri"/>
          <w:bCs/>
          <w:noProof/>
          <w:color w:val="4C4747"/>
          <w:lang w:val="es-DO"/>
        </w:rPr>
      </w:pPr>
      <w:r w:rsidRPr="001C2C06">
        <w:rPr>
          <w:rFonts w:eastAsia="Calibri"/>
          <w:bCs/>
          <w:noProof/>
          <w:color w:val="4C4747"/>
          <w:lang w:val="es-DO"/>
        </w:rPr>
        <w:lastRenderedPageBreak/>
        <w:t>Resultado Sistema de Quejas, Reclamos y Sugerencias</w:t>
      </w:r>
    </w:p>
    <w:p w14:paraId="36A4DE27" w14:textId="77777777" w:rsidR="001C2C06" w:rsidRPr="001C2C06" w:rsidRDefault="001C2C06" w:rsidP="001C2C06">
      <w:pPr>
        <w:spacing w:line="360" w:lineRule="auto"/>
        <w:jc w:val="both"/>
        <w:rPr>
          <w:rFonts w:eastAsia="Calibri"/>
          <w:bCs/>
          <w:noProof/>
          <w:color w:val="4C4747"/>
          <w:lang w:val="es-DO"/>
        </w:rPr>
      </w:pPr>
      <w:r w:rsidRPr="001C2C06">
        <w:rPr>
          <w:rFonts w:eastAsia="Calibri"/>
          <w:bCs/>
          <w:noProof/>
          <w:color w:val="4C4747"/>
          <w:lang w:val="es-DO"/>
        </w:rPr>
        <w:t xml:space="preserve">Durante el año 2024 a través de los canales correo electrónico y buzones de sugerencias, el Servicio Nacional de Salud (SNS) recibió un total de 0 quejas y 0 reclamos, los cuales están relacionados a temas. </w:t>
      </w:r>
    </w:p>
    <w:p w14:paraId="6DEB53BC" w14:textId="77777777" w:rsidR="001C2C06" w:rsidRPr="001C2C06" w:rsidRDefault="001C2C06" w:rsidP="001C2C06">
      <w:pPr>
        <w:spacing w:line="360" w:lineRule="auto"/>
        <w:jc w:val="both"/>
        <w:rPr>
          <w:rFonts w:eastAsia="Calibri"/>
          <w:bCs/>
          <w:noProof/>
          <w:color w:val="4C4747"/>
          <w:lang w:val="es-DO"/>
        </w:rPr>
      </w:pPr>
      <w:r w:rsidRPr="001C2C06">
        <w:rPr>
          <w:rFonts w:eastAsia="Calibri"/>
          <w:bCs/>
          <w:noProof/>
          <w:color w:val="4C4747"/>
          <w:lang w:val="es-DO"/>
        </w:rPr>
        <w:t>El SISMAP Salud, es una de las vertientes del Sistema de Monitoreo de la Administración Pública (SISMAP) que ha sido diseñado para monitorear el desarrollo de la gestión de las entidades del sector salud.</w:t>
      </w:r>
    </w:p>
    <w:p w14:paraId="77F854C5" w14:textId="77777777" w:rsidR="001C2C06" w:rsidRPr="001C2C06" w:rsidRDefault="001C2C06" w:rsidP="001C2C06">
      <w:pPr>
        <w:spacing w:line="360" w:lineRule="auto"/>
        <w:jc w:val="both"/>
        <w:rPr>
          <w:rFonts w:eastAsia="Calibri"/>
          <w:bCs/>
          <w:noProof/>
          <w:color w:val="4C4747"/>
          <w:lang w:val="es-DO"/>
        </w:rPr>
      </w:pPr>
      <w:r w:rsidRPr="001C2C06">
        <w:rPr>
          <w:rFonts w:eastAsia="Calibri"/>
          <w:bCs/>
          <w:noProof/>
          <w:color w:val="4C4747"/>
          <w:lang w:val="es-DO"/>
        </w:rPr>
        <w:t>Nuestro centro de salud pertenece al Sismap salud estamos en la posicion #5 del Nordeste con un promedio general de 60.63%.</w:t>
      </w:r>
    </w:p>
    <w:p w14:paraId="0CD904FA" w14:textId="77777777" w:rsidR="001C2C06" w:rsidRPr="001C2C06" w:rsidRDefault="001C2C06" w:rsidP="001C2C06">
      <w:pPr>
        <w:spacing w:line="360" w:lineRule="auto"/>
        <w:jc w:val="both"/>
        <w:rPr>
          <w:rFonts w:eastAsia="Calibri"/>
          <w:bCs/>
          <w:noProof/>
          <w:color w:val="4C4747"/>
          <w:lang w:val="es-DO"/>
        </w:rPr>
      </w:pPr>
      <w:r w:rsidRPr="001C2C06">
        <w:rPr>
          <w:rFonts w:eastAsia="Calibri"/>
          <w:bCs/>
          <w:noProof/>
          <w:color w:val="4C4747"/>
          <w:lang w:val="es-DO"/>
        </w:rPr>
        <w:t xml:space="preserve">Logros en el Sismad Salud, los sub-indicadores % de cumplimiento: </w:t>
      </w:r>
    </w:p>
    <w:p w14:paraId="7CA0A496" w14:textId="77777777" w:rsidR="001C2C06" w:rsidRPr="001C2C06" w:rsidRDefault="001C2C06" w:rsidP="001C2C06">
      <w:pPr>
        <w:spacing w:line="360" w:lineRule="auto"/>
        <w:jc w:val="both"/>
        <w:rPr>
          <w:rFonts w:eastAsia="Calibri"/>
          <w:bCs/>
          <w:noProof/>
          <w:color w:val="4C4747"/>
          <w:lang w:val="es-DO"/>
        </w:rPr>
      </w:pPr>
      <w:r w:rsidRPr="001C2C06">
        <w:rPr>
          <w:rFonts w:eastAsia="Calibri"/>
          <w:bCs/>
          <w:noProof/>
          <w:color w:val="4C4747"/>
          <w:lang w:val="es-DO"/>
        </w:rPr>
        <w:t>01.01</w:t>
      </w:r>
      <w:r w:rsidRPr="001C2C06">
        <w:rPr>
          <w:rFonts w:eastAsia="Calibri"/>
          <w:bCs/>
          <w:noProof/>
          <w:color w:val="4C4747"/>
          <w:lang w:val="es-DO"/>
        </w:rPr>
        <w:tab/>
        <w:t>Autoevaluacion CAF, 100.00%.</w:t>
      </w:r>
    </w:p>
    <w:p w14:paraId="39D7106B" w14:textId="77777777" w:rsidR="001C2C06" w:rsidRPr="001C2C06" w:rsidRDefault="001C2C06" w:rsidP="001C2C06">
      <w:pPr>
        <w:spacing w:line="360" w:lineRule="auto"/>
        <w:jc w:val="both"/>
        <w:rPr>
          <w:rFonts w:eastAsia="Calibri"/>
          <w:bCs/>
          <w:noProof/>
          <w:color w:val="4C4747"/>
          <w:lang w:val="es-DO"/>
        </w:rPr>
      </w:pPr>
      <w:r w:rsidRPr="001C2C06">
        <w:rPr>
          <w:rFonts w:eastAsia="Calibri"/>
          <w:bCs/>
          <w:noProof/>
          <w:color w:val="4C4747"/>
          <w:lang w:val="es-DO"/>
        </w:rPr>
        <w:t>01.02</w:t>
      </w:r>
      <w:r w:rsidRPr="001C2C06">
        <w:rPr>
          <w:rFonts w:eastAsia="Calibri"/>
          <w:bCs/>
          <w:noProof/>
          <w:color w:val="4C4747"/>
          <w:lang w:val="es-DO"/>
        </w:rPr>
        <w:tab/>
        <w:t>Plan de Mejora Modelo CAF, 60.00%.</w:t>
      </w:r>
    </w:p>
    <w:p w14:paraId="0A9DB184" w14:textId="77777777" w:rsidR="001C2C06" w:rsidRPr="001C2C06" w:rsidRDefault="001C2C06" w:rsidP="001C2C06">
      <w:pPr>
        <w:spacing w:line="360" w:lineRule="auto"/>
        <w:jc w:val="both"/>
        <w:rPr>
          <w:rFonts w:eastAsia="Calibri"/>
          <w:bCs/>
          <w:noProof/>
          <w:color w:val="4C4747"/>
          <w:lang w:val="es-DO"/>
        </w:rPr>
      </w:pPr>
      <w:r w:rsidRPr="001C2C06">
        <w:rPr>
          <w:rFonts w:eastAsia="Calibri"/>
          <w:bCs/>
          <w:noProof/>
          <w:color w:val="4C4747"/>
          <w:lang w:val="es-DO"/>
        </w:rPr>
        <w:t>01.04 Estructura Organizativa y Manual de Funciones, 70.00%.</w:t>
      </w:r>
    </w:p>
    <w:p w14:paraId="5EAFC3DB" w14:textId="77777777" w:rsidR="001C2C06" w:rsidRPr="001C2C06" w:rsidRDefault="001C2C06" w:rsidP="001C2C06">
      <w:pPr>
        <w:spacing w:line="360" w:lineRule="auto"/>
        <w:jc w:val="both"/>
        <w:rPr>
          <w:rFonts w:eastAsia="Calibri"/>
          <w:bCs/>
          <w:noProof/>
          <w:color w:val="4C4747"/>
          <w:lang w:val="es-DO"/>
        </w:rPr>
      </w:pPr>
      <w:r w:rsidRPr="001C2C06">
        <w:rPr>
          <w:rFonts w:eastAsia="Calibri"/>
          <w:bCs/>
          <w:noProof/>
          <w:color w:val="4C4747"/>
          <w:lang w:val="es-DO"/>
        </w:rPr>
        <w:t>01.05 Gestion de Acuerdos de Desempeño, 85.00%.</w:t>
      </w:r>
    </w:p>
    <w:p w14:paraId="17F99D86" w14:textId="77777777" w:rsidR="001C2C06" w:rsidRPr="001C2C06" w:rsidRDefault="001C2C06" w:rsidP="001C2C06">
      <w:pPr>
        <w:spacing w:line="360" w:lineRule="auto"/>
        <w:jc w:val="both"/>
        <w:rPr>
          <w:rFonts w:eastAsia="Calibri"/>
          <w:bCs/>
          <w:noProof/>
          <w:color w:val="4C4747"/>
          <w:lang w:val="es-DO"/>
        </w:rPr>
      </w:pPr>
      <w:r w:rsidRPr="001C2C06">
        <w:rPr>
          <w:rFonts w:eastAsia="Calibri"/>
          <w:bCs/>
          <w:noProof/>
          <w:color w:val="4C4747"/>
          <w:lang w:val="es-DO"/>
        </w:rPr>
        <w:t>01.06 Evaluacion Del Desempeño, 92%.</w:t>
      </w:r>
    </w:p>
    <w:p w14:paraId="5E1CE5E9" w14:textId="77777777" w:rsidR="001C2C06" w:rsidRPr="001C2C06" w:rsidRDefault="001C2C06" w:rsidP="001C2C06">
      <w:pPr>
        <w:spacing w:line="360" w:lineRule="auto"/>
        <w:jc w:val="both"/>
        <w:rPr>
          <w:rFonts w:eastAsia="Calibri"/>
          <w:bCs/>
          <w:noProof/>
          <w:color w:val="4C4747"/>
          <w:lang w:val="es-DO"/>
        </w:rPr>
      </w:pPr>
      <w:r w:rsidRPr="001C2C06">
        <w:rPr>
          <w:rFonts w:eastAsia="Calibri"/>
          <w:bCs/>
          <w:noProof/>
          <w:color w:val="4C4747"/>
          <w:lang w:val="es-DO"/>
        </w:rPr>
        <w:t>02.04 Porcentaje de Incremento Facturacion, 100.00%.</w:t>
      </w:r>
    </w:p>
    <w:p w14:paraId="15ACF962" w14:textId="77777777" w:rsidR="001C2C06" w:rsidRPr="001C2C06" w:rsidRDefault="001C2C06" w:rsidP="001C2C06">
      <w:pPr>
        <w:spacing w:line="360" w:lineRule="auto"/>
        <w:jc w:val="both"/>
        <w:rPr>
          <w:rFonts w:eastAsia="Calibri"/>
          <w:bCs/>
          <w:noProof/>
          <w:color w:val="4C4747"/>
          <w:lang w:val="es-DO"/>
        </w:rPr>
      </w:pPr>
      <w:r w:rsidRPr="001C2C06">
        <w:rPr>
          <w:rFonts w:eastAsia="Calibri"/>
          <w:bCs/>
          <w:noProof/>
          <w:color w:val="4C4747"/>
          <w:lang w:val="es-DO"/>
        </w:rPr>
        <w:t>02.05 Notificacion oportuna reporte Epidermiologico, 100.00%.</w:t>
      </w:r>
    </w:p>
    <w:p w14:paraId="27E7E0FF" w14:textId="77777777" w:rsidR="001C2C06" w:rsidRPr="001C2C06" w:rsidRDefault="001C2C06" w:rsidP="001C2C06">
      <w:pPr>
        <w:spacing w:line="360" w:lineRule="auto"/>
        <w:jc w:val="both"/>
        <w:rPr>
          <w:rFonts w:eastAsia="Calibri"/>
          <w:bCs/>
          <w:noProof/>
          <w:color w:val="4C4747"/>
          <w:lang w:val="es-DO"/>
        </w:rPr>
      </w:pPr>
      <w:r w:rsidRPr="001C2C06">
        <w:rPr>
          <w:rFonts w:eastAsia="Calibri"/>
          <w:bCs/>
          <w:noProof/>
          <w:color w:val="4C4747"/>
          <w:lang w:val="es-DO"/>
        </w:rPr>
        <w:t>02.07 Porcentaje de objecion glosas Medicas y Administrativas, 100.00%.</w:t>
      </w:r>
    </w:p>
    <w:p w14:paraId="05AF598D" w14:textId="77777777" w:rsidR="001C2C06" w:rsidRPr="001C2C06" w:rsidRDefault="001C2C06" w:rsidP="001C2C06">
      <w:pPr>
        <w:spacing w:line="360" w:lineRule="auto"/>
        <w:jc w:val="both"/>
        <w:rPr>
          <w:rFonts w:eastAsia="Calibri"/>
          <w:bCs/>
          <w:noProof/>
          <w:color w:val="4C4747"/>
          <w:lang w:val="es-DO"/>
        </w:rPr>
      </w:pPr>
      <w:r w:rsidRPr="001C2C06">
        <w:rPr>
          <w:rFonts w:eastAsia="Calibri"/>
          <w:bCs/>
          <w:noProof/>
          <w:color w:val="4C4747"/>
          <w:lang w:val="es-DO"/>
        </w:rPr>
        <w:t>02.09 Porcentaje de Ejecucion Presupuestaria, 98.00%.</w:t>
      </w:r>
    </w:p>
    <w:p w14:paraId="330B3191" w14:textId="77777777" w:rsidR="001C2C06" w:rsidRPr="001C2C06" w:rsidRDefault="001C2C06" w:rsidP="001C2C06">
      <w:pPr>
        <w:spacing w:line="360" w:lineRule="auto"/>
        <w:jc w:val="both"/>
        <w:rPr>
          <w:rFonts w:eastAsia="Calibri"/>
          <w:bCs/>
          <w:noProof/>
          <w:color w:val="4C4747"/>
          <w:lang w:val="es-DO"/>
        </w:rPr>
      </w:pPr>
      <w:r w:rsidRPr="001C2C06">
        <w:rPr>
          <w:rFonts w:eastAsia="Calibri"/>
          <w:bCs/>
          <w:noProof/>
          <w:color w:val="4C4747"/>
          <w:lang w:val="es-DO"/>
        </w:rPr>
        <w:t>02.11 Porcentaje de Eficientizacion de la nomina (cantidad de colaboradores), 100.00%.</w:t>
      </w:r>
    </w:p>
    <w:p w14:paraId="4F795C1F" w14:textId="77777777" w:rsidR="001C2C06" w:rsidRPr="001C2C06" w:rsidRDefault="001C2C06" w:rsidP="001C2C06">
      <w:pPr>
        <w:spacing w:line="360" w:lineRule="auto"/>
        <w:jc w:val="both"/>
        <w:rPr>
          <w:rFonts w:eastAsia="Calibri"/>
          <w:bCs/>
          <w:noProof/>
          <w:color w:val="4C4747"/>
          <w:lang w:val="es-DO"/>
        </w:rPr>
      </w:pPr>
      <w:r w:rsidRPr="001C2C06">
        <w:rPr>
          <w:rFonts w:eastAsia="Calibri"/>
          <w:bCs/>
          <w:noProof/>
          <w:color w:val="4C4747"/>
          <w:lang w:val="es-DO"/>
        </w:rPr>
        <w:lastRenderedPageBreak/>
        <w:t>02.12 Porcentaje de Eficientizacion de la nomina (monto economico), 100.00%.</w:t>
      </w:r>
    </w:p>
    <w:p w14:paraId="7DCFDFEF" w14:textId="77777777" w:rsidR="001C2C06" w:rsidRPr="001C2C06" w:rsidRDefault="001C2C06" w:rsidP="001C2C06">
      <w:pPr>
        <w:spacing w:line="360" w:lineRule="auto"/>
        <w:jc w:val="both"/>
        <w:rPr>
          <w:rFonts w:eastAsia="Calibri"/>
          <w:bCs/>
          <w:noProof/>
          <w:color w:val="4C4747"/>
          <w:lang w:val="es-DO"/>
        </w:rPr>
      </w:pPr>
      <w:r w:rsidRPr="001C2C06">
        <w:rPr>
          <w:rFonts w:eastAsia="Calibri"/>
          <w:bCs/>
          <w:noProof/>
          <w:color w:val="4C4747"/>
          <w:lang w:val="es-DO"/>
        </w:rPr>
        <w:t>03.01 Dias promedio de Estadia, 99.00%.</w:t>
      </w:r>
    </w:p>
    <w:p w14:paraId="2ACEC963" w14:textId="77777777" w:rsidR="001C2C06" w:rsidRPr="001C2C06" w:rsidRDefault="001C2C06" w:rsidP="001C2C06">
      <w:pPr>
        <w:spacing w:line="360" w:lineRule="auto"/>
        <w:jc w:val="both"/>
        <w:rPr>
          <w:rFonts w:eastAsia="Calibri"/>
          <w:bCs/>
          <w:noProof/>
          <w:color w:val="4C4747"/>
          <w:lang w:val="es-DO"/>
        </w:rPr>
      </w:pPr>
      <w:r w:rsidRPr="001C2C06">
        <w:rPr>
          <w:rFonts w:eastAsia="Calibri"/>
          <w:bCs/>
          <w:noProof/>
          <w:color w:val="4C4747"/>
          <w:lang w:val="es-DO"/>
        </w:rPr>
        <w:t>03.02 Produccion de Servicios de salud Consultas, 100.00%.</w:t>
      </w:r>
    </w:p>
    <w:p w14:paraId="5A10B4A7" w14:textId="77777777" w:rsidR="001C2C06" w:rsidRPr="001C2C06" w:rsidRDefault="001C2C06" w:rsidP="001C2C06">
      <w:pPr>
        <w:spacing w:line="360" w:lineRule="auto"/>
        <w:jc w:val="both"/>
        <w:rPr>
          <w:rFonts w:eastAsia="Calibri"/>
          <w:bCs/>
          <w:noProof/>
          <w:color w:val="4C4747"/>
          <w:lang w:val="es-DO"/>
        </w:rPr>
      </w:pPr>
      <w:r w:rsidRPr="001C2C06">
        <w:rPr>
          <w:rFonts w:eastAsia="Calibri"/>
          <w:bCs/>
          <w:noProof/>
          <w:color w:val="4C4747"/>
          <w:lang w:val="es-DO"/>
        </w:rPr>
        <w:t xml:space="preserve">03.03 Produccion de Servicios de salud Hospitalizacion, 100.00%. </w:t>
      </w:r>
    </w:p>
    <w:p w14:paraId="4DEF54C4" w14:textId="77777777" w:rsidR="001C2C06" w:rsidRPr="001C2C06" w:rsidRDefault="001C2C06" w:rsidP="001C2C06">
      <w:pPr>
        <w:spacing w:line="360" w:lineRule="auto"/>
        <w:jc w:val="both"/>
        <w:rPr>
          <w:rFonts w:eastAsia="Calibri"/>
          <w:bCs/>
          <w:noProof/>
          <w:color w:val="4C4747"/>
          <w:lang w:val="es-DO"/>
        </w:rPr>
      </w:pPr>
      <w:r w:rsidRPr="001C2C06">
        <w:rPr>
          <w:rFonts w:eastAsia="Calibri"/>
          <w:bCs/>
          <w:noProof/>
          <w:color w:val="4C4747"/>
          <w:lang w:val="es-DO"/>
        </w:rPr>
        <w:t>03.04 Produccion de Servicios de Cirugias, 100.00%.</w:t>
      </w:r>
    </w:p>
    <w:p w14:paraId="7193C4D5" w14:textId="77777777" w:rsidR="001C2C06" w:rsidRPr="001C2C06" w:rsidRDefault="001C2C06" w:rsidP="001C2C06">
      <w:pPr>
        <w:spacing w:line="360" w:lineRule="auto"/>
        <w:jc w:val="both"/>
        <w:rPr>
          <w:rFonts w:eastAsia="Calibri"/>
          <w:bCs/>
          <w:noProof/>
          <w:color w:val="4C4747"/>
          <w:lang w:val="es-DO"/>
        </w:rPr>
      </w:pPr>
      <w:r w:rsidRPr="001C2C06">
        <w:rPr>
          <w:rFonts w:eastAsia="Calibri"/>
          <w:bCs/>
          <w:noProof/>
          <w:color w:val="4C4747"/>
          <w:lang w:val="es-DO"/>
        </w:rPr>
        <w:t>03.06 Produccion de Servicios Diagnosticos, 100.00%.</w:t>
      </w:r>
    </w:p>
    <w:p w14:paraId="4CF31338" w14:textId="77777777" w:rsidR="001C2C06" w:rsidRPr="001C2C06" w:rsidRDefault="001C2C06" w:rsidP="001C2C06">
      <w:pPr>
        <w:spacing w:line="360" w:lineRule="auto"/>
        <w:jc w:val="both"/>
        <w:rPr>
          <w:rFonts w:eastAsia="Calibri"/>
          <w:bCs/>
          <w:noProof/>
          <w:color w:val="4C4747"/>
          <w:lang w:val="es-DO"/>
        </w:rPr>
      </w:pPr>
      <w:r w:rsidRPr="001C2C06">
        <w:rPr>
          <w:rFonts w:eastAsia="Calibri"/>
          <w:bCs/>
          <w:noProof/>
          <w:color w:val="4C4747"/>
          <w:lang w:val="es-DO"/>
        </w:rPr>
        <w:t xml:space="preserve"> 03.07 Produccion de servicios salud: servicios Diagnosticos(Imagenes), 100.00%.</w:t>
      </w:r>
    </w:p>
    <w:p w14:paraId="24351E4B" w14:textId="77777777" w:rsidR="001C2C06" w:rsidRPr="001C2C06" w:rsidRDefault="001C2C06" w:rsidP="001C2C06">
      <w:pPr>
        <w:spacing w:line="360" w:lineRule="auto"/>
        <w:jc w:val="both"/>
        <w:rPr>
          <w:rFonts w:eastAsia="Calibri"/>
          <w:bCs/>
          <w:noProof/>
          <w:color w:val="4C4747"/>
          <w:lang w:val="es-DO"/>
        </w:rPr>
      </w:pPr>
      <w:r w:rsidRPr="001C2C06">
        <w:rPr>
          <w:rFonts w:eastAsia="Calibri"/>
          <w:bCs/>
          <w:noProof/>
          <w:color w:val="4C4747"/>
          <w:lang w:val="es-DO"/>
        </w:rPr>
        <w:t>03.08 Indice de Ocupacion de Camas, 87.00%</w:t>
      </w:r>
    </w:p>
    <w:p w14:paraId="24D7D9A5" w14:textId="77777777" w:rsidR="001C2C06" w:rsidRPr="001C2C06" w:rsidRDefault="001C2C06" w:rsidP="001C2C06">
      <w:pPr>
        <w:spacing w:line="360" w:lineRule="auto"/>
        <w:jc w:val="both"/>
        <w:rPr>
          <w:rFonts w:eastAsia="Calibri"/>
          <w:bCs/>
          <w:noProof/>
          <w:color w:val="4C4747"/>
          <w:lang w:val="es-DO"/>
        </w:rPr>
      </w:pPr>
      <w:r w:rsidRPr="001C2C06">
        <w:rPr>
          <w:rFonts w:eastAsia="Calibri"/>
          <w:bCs/>
          <w:noProof/>
          <w:color w:val="4C4747"/>
          <w:lang w:val="es-DO"/>
        </w:rPr>
        <w:t>03.09 Tasa neta de Mortalidad Hospitalaria, 100.00%.</w:t>
      </w:r>
    </w:p>
    <w:p w14:paraId="07C563D7" w14:textId="77777777" w:rsidR="001C2C06" w:rsidRPr="001C2C06" w:rsidRDefault="001C2C06" w:rsidP="001C2C06">
      <w:pPr>
        <w:spacing w:line="360" w:lineRule="auto"/>
        <w:jc w:val="both"/>
        <w:rPr>
          <w:rFonts w:eastAsia="Calibri"/>
          <w:bCs/>
          <w:noProof/>
          <w:color w:val="4C4747"/>
          <w:lang w:val="es-DO"/>
        </w:rPr>
      </w:pPr>
      <w:r w:rsidRPr="001C2C06">
        <w:rPr>
          <w:rFonts w:eastAsia="Calibri"/>
          <w:bCs/>
          <w:noProof/>
          <w:color w:val="4C4747"/>
          <w:lang w:val="es-DO"/>
        </w:rPr>
        <w:t xml:space="preserve"> 04.02 Indice de Satisfaccion de usuarios, 95.00%</w:t>
      </w:r>
    </w:p>
    <w:p w14:paraId="3A93DADD" w14:textId="77777777" w:rsidR="001C2C06" w:rsidRPr="001C2C06" w:rsidRDefault="001C2C06" w:rsidP="001C2C06">
      <w:pPr>
        <w:spacing w:line="360" w:lineRule="auto"/>
        <w:jc w:val="both"/>
        <w:rPr>
          <w:rFonts w:eastAsia="Calibri"/>
          <w:bCs/>
          <w:noProof/>
          <w:color w:val="4C4747"/>
          <w:lang w:val="es-DO"/>
        </w:rPr>
      </w:pPr>
      <w:r w:rsidRPr="001C2C06">
        <w:rPr>
          <w:rFonts w:eastAsia="Calibri"/>
          <w:bCs/>
          <w:noProof/>
          <w:color w:val="4C4747"/>
          <w:lang w:val="es-DO"/>
        </w:rPr>
        <w:t xml:space="preserve"> Debilidad del Sismap salud, sub-indicadores en 0% son:</w:t>
      </w:r>
    </w:p>
    <w:p w14:paraId="55402D1F" w14:textId="77777777" w:rsidR="001C2C06" w:rsidRPr="001C2C06" w:rsidRDefault="001C2C06" w:rsidP="001C2C06">
      <w:pPr>
        <w:spacing w:line="360" w:lineRule="auto"/>
        <w:jc w:val="both"/>
        <w:rPr>
          <w:rFonts w:eastAsia="Calibri"/>
          <w:bCs/>
          <w:noProof/>
          <w:color w:val="4C4747"/>
          <w:lang w:val="es-DO"/>
        </w:rPr>
      </w:pPr>
      <w:r w:rsidRPr="001C2C06">
        <w:rPr>
          <w:rFonts w:eastAsia="Calibri"/>
          <w:bCs/>
          <w:noProof/>
          <w:color w:val="4C4747"/>
          <w:lang w:val="es-DO"/>
        </w:rPr>
        <w:t>01.03 Plan de capacitacion, el personal de RR.HH., no ha tenido repuesta del INFOTEP, ni del INAP para capacitar a los empleado y a la vez esten mejor preparado y capacitados.</w:t>
      </w:r>
    </w:p>
    <w:p w14:paraId="1A0FDA20" w14:textId="77777777" w:rsidR="001C2C06" w:rsidRPr="001C2C06" w:rsidRDefault="001C2C06" w:rsidP="001C2C06">
      <w:pPr>
        <w:spacing w:line="360" w:lineRule="auto"/>
        <w:jc w:val="both"/>
        <w:rPr>
          <w:rFonts w:eastAsia="Calibri"/>
          <w:bCs/>
          <w:noProof/>
          <w:color w:val="4C4747"/>
          <w:lang w:val="es-DO"/>
        </w:rPr>
      </w:pPr>
      <w:r w:rsidRPr="001C2C06">
        <w:rPr>
          <w:rFonts w:eastAsia="Calibri"/>
          <w:bCs/>
          <w:noProof/>
          <w:color w:val="4C4747"/>
          <w:lang w:val="es-DO"/>
        </w:rPr>
        <w:t>02.01 Porcentaje de Cumpliento del POA, debido a que el SRSN no pudo cargar a tiempo.</w:t>
      </w:r>
    </w:p>
    <w:p w14:paraId="6D2FCB9F" w14:textId="77777777" w:rsidR="001C2C06" w:rsidRPr="001C2C06" w:rsidRDefault="001C2C06" w:rsidP="001C2C06">
      <w:pPr>
        <w:spacing w:line="360" w:lineRule="auto"/>
        <w:jc w:val="both"/>
        <w:rPr>
          <w:rFonts w:eastAsia="Calibri"/>
          <w:bCs/>
          <w:noProof/>
          <w:color w:val="4C4747"/>
          <w:lang w:val="es-DO"/>
        </w:rPr>
      </w:pPr>
      <w:r w:rsidRPr="001C2C06">
        <w:rPr>
          <w:rFonts w:eastAsia="Calibri"/>
          <w:bCs/>
          <w:noProof/>
          <w:color w:val="4C4747"/>
          <w:lang w:val="es-DO"/>
        </w:rPr>
        <w:t>02.02 Control de almacenamiento e inventarios de medicamentos e insumos, las evidencias se enviaron este año al analista.</w:t>
      </w:r>
    </w:p>
    <w:p w14:paraId="5DA39656" w14:textId="77777777" w:rsidR="001C2C06" w:rsidRPr="001C2C06" w:rsidRDefault="001C2C06" w:rsidP="001C2C06">
      <w:pPr>
        <w:spacing w:line="360" w:lineRule="auto"/>
        <w:jc w:val="both"/>
        <w:rPr>
          <w:rFonts w:eastAsia="Calibri"/>
          <w:bCs/>
          <w:noProof/>
          <w:color w:val="4C4747"/>
          <w:lang w:val="es-DO"/>
        </w:rPr>
      </w:pPr>
      <w:r w:rsidRPr="001C2C06">
        <w:rPr>
          <w:rFonts w:eastAsia="Calibri"/>
          <w:bCs/>
          <w:noProof/>
          <w:color w:val="4C4747"/>
          <w:lang w:val="es-DO"/>
        </w:rPr>
        <w:t>02.03 Plan de mantenimiento preventivo/correctivo tiene poco avance, ya que, no contamos con este personal en el centro el objetivo para el proximo año es darle seguimiento al plan de mantenimiento bajo los lineamiento del SNS.</w:t>
      </w:r>
    </w:p>
    <w:p w14:paraId="67CB3995" w14:textId="77777777" w:rsidR="001C2C06" w:rsidRPr="001C2C06" w:rsidRDefault="001C2C06" w:rsidP="001C2C06">
      <w:pPr>
        <w:spacing w:line="360" w:lineRule="auto"/>
        <w:jc w:val="both"/>
        <w:rPr>
          <w:rFonts w:eastAsia="Calibri"/>
          <w:bCs/>
          <w:noProof/>
          <w:color w:val="4C4747"/>
          <w:lang w:val="es-DO"/>
        </w:rPr>
      </w:pPr>
      <w:r w:rsidRPr="001C2C06">
        <w:rPr>
          <w:rFonts w:eastAsia="Calibri"/>
          <w:bCs/>
          <w:noProof/>
          <w:color w:val="4C4747"/>
          <w:lang w:val="es-DO"/>
        </w:rPr>
        <w:lastRenderedPageBreak/>
        <w:t>02.06 Porcentaje disminucion Deuda, ya que, la deuda esta en un 38% esperamos disminuir la deuda a 15% en el 2025.</w:t>
      </w:r>
    </w:p>
    <w:p w14:paraId="7A6CE8E2" w14:textId="77777777" w:rsidR="001C2C06" w:rsidRPr="001C2C06" w:rsidRDefault="001C2C06" w:rsidP="001C2C06">
      <w:pPr>
        <w:spacing w:line="360" w:lineRule="auto"/>
        <w:jc w:val="both"/>
        <w:rPr>
          <w:rFonts w:eastAsia="Calibri"/>
          <w:bCs/>
          <w:noProof/>
          <w:color w:val="4C4747"/>
          <w:lang w:val="es-DO"/>
        </w:rPr>
      </w:pPr>
      <w:r w:rsidRPr="001C2C06">
        <w:rPr>
          <w:rFonts w:eastAsia="Calibri"/>
          <w:bCs/>
          <w:noProof/>
          <w:color w:val="4C4747"/>
          <w:lang w:val="es-DO"/>
        </w:rPr>
        <w:t>02.08 No contamos con SISCOMPRA. Esperamos entrar al siscompra para asi darle mayor caracter a las comprar.</w:t>
      </w:r>
    </w:p>
    <w:p w14:paraId="3F2F2B8D" w14:textId="77777777" w:rsidR="001C2C06" w:rsidRPr="001C2C06" w:rsidRDefault="001C2C06" w:rsidP="001C2C06">
      <w:pPr>
        <w:spacing w:line="360" w:lineRule="auto"/>
        <w:jc w:val="both"/>
        <w:rPr>
          <w:rFonts w:eastAsia="Calibri"/>
          <w:bCs/>
          <w:noProof/>
          <w:color w:val="4C4747"/>
          <w:lang w:val="es-DO"/>
        </w:rPr>
      </w:pPr>
      <w:r w:rsidRPr="001C2C06">
        <w:rPr>
          <w:rFonts w:eastAsia="Calibri"/>
          <w:bCs/>
          <w:noProof/>
          <w:color w:val="4C4747"/>
          <w:lang w:val="es-DO"/>
        </w:rPr>
        <w:t xml:space="preserve">02.10 Porcentaje de Cumplimiento Lineamiento Control Interno. </w:t>
      </w:r>
    </w:p>
    <w:p w14:paraId="0FA68708" w14:textId="77777777" w:rsidR="001C2C06" w:rsidRPr="001C2C06" w:rsidRDefault="001C2C06" w:rsidP="001C2C06">
      <w:pPr>
        <w:spacing w:line="360" w:lineRule="auto"/>
        <w:jc w:val="both"/>
        <w:rPr>
          <w:rFonts w:eastAsia="Calibri"/>
          <w:bCs/>
          <w:noProof/>
          <w:color w:val="4C4747"/>
          <w:lang w:val="es-DO"/>
        </w:rPr>
      </w:pPr>
      <w:r w:rsidRPr="001C2C06">
        <w:rPr>
          <w:rFonts w:eastAsia="Calibri"/>
          <w:bCs/>
          <w:noProof/>
          <w:color w:val="4C4747"/>
          <w:lang w:val="es-DO"/>
        </w:rPr>
        <w:t>03.04 Produccion de Servicios de Salud, Razon emergencias medicas vs Consultas Ambulatoria.</w:t>
      </w:r>
    </w:p>
    <w:p w14:paraId="5907DA42" w14:textId="02970A56" w:rsidR="00D02050" w:rsidRPr="00A52D8B" w:rsidRDefault="001C2C06" w:rsidP="001C2C06">
      <w:pPr>
        <w:spacing w:line="360" w:lineRule="auto"/>
        <w:jc w:val="both"/>
        <w:rPr>
          <w:rFonts w:eastAsia="Calibri"/>
          <w:bCs/>
          <w:noProof/>
          <w:color w:val="4C4747"/>
          <w:lang w:val="es-DO"/>
        </w:rPr>
      </w:pPr>
      <w:r w:rsidRPr="001C2C06">
        <w:rPr>
          <w:rFonts w:eastAsia="Calibri"/>
          <w:bCs/>
          <w:noProof/>
          <w:color w:val="4C4747"/>
          <w:lang w:val="es-DO"/>
        </w:rPr>
        <w:t>04.01 Carta Compromiso al Ciudadano.</w:t>
      </w:r>
    </w:p>
    <w:p w14:paraId="01900974" w14:textId="77777777" w:rsidR="001C2C06" w:rsidRDefault="001C2C06" w:rsidP="00F131BF">
      <w:pPr>
        <w:spacing w:line="360" w:lineRule="auto"/>
        <w:rPr>
          <w:rFonts w:eastAsia="Calibri"/>
          <w:b/>
          <w:bCs/>
          <w:noProof/>
          <w:color w:val="4C4747"/>
          <w:lang w:val="es-DO"/>
        </w:rPr>
      </w:pPr>
    </w:p>
    <w:p w14:paraId="0CE8EC35" w14:textId="62841E6C" w:rsidR="00F131BF" w:rsidRDefault="00F131BF" w:rsidP="00F131BF">
      <w:pPr>
        <w:spacing w:line="360" w:lineRule="auto"/>
        <w:rPr>
          <w:rFonts w:eastAsia="Calibri"/>
          <w:b/>
          <w:bCs/>
          <w:noProof/>
          <w:color w:val="4C4747"/>
          <w:lang w:val="es-DO"/>
        </w:rPr>
      </w:pPr>
      <w:r w:rsidRPr="00F131BF">
        <w:rPr>
          <w:rFonts w:eastAsia="Calibri"/>
          <w:b/>
          <w:bCs/>
          <w:noProof/>
          <w:color w:val="4C4747"/>
          <w:lang w:val="es-DO"/>
        </w:rPr>
        <w:t>Hosp. Dr. Carlos Zafra</w:t>
      </w:r>
    </w:p>
    <w:p w14:paraId="56372F10" w14:textId="77777777" w:rsidR="0065245F" w:rsidRPr="0065245F" w:rsidRDefault="0065245F" w:rsidP="0065245F">
      <w:pPr>
        <w:spacing w:line="360" w:lineRule="auto"/>
        <w:rPr>
          <w:rFonts w:eastAsia="Calibri"/>
          <w:bCs/>
          <w:noProof/>
          <w:color w:val="4C4747"/>
          <w:lang w:val="es-DO"/>
        </w:rPr>
      </w:pPr>
    </w:p>
    <w:p w14:paraId="1E154BB0" w14:textId="77777777" w:rsidR="0065245F" w:rsidRPr="0065245F" w:rsidRDefault="0065245F" w:rsidP="0065245F">
      <w:pPr>
        <w:spacing w:line="360" w:lineRule="auto"/>
        <w:jc w:val="both"/>
        <w:rPr>
          <w:rFonts w:eastAsia="Calibri"/>
          <w:bCs/>
          <w:noProof/>
          <w:color w:val="4C4747"/>
          <w:lang w:val="es-DO"/>
        </w:rPr>
      </w:pPr>
      <w:r w:rsidRPr="0065245F">
        <w:rPr>
          <w:rFonts w:eastAsia="Calibri"/>
          <w:bCs/>
          <w:noProof/>
          <w:color w:val="4C4747"/>
          <w:lang w:val="es-DO"/>
        </w:rPr>
        <w:t xml:space="preserve">El Hospital Dr. Carlos A. Zafra es un centro de atención en salud pública de Segundo nivel de atención, perteneciente a la red de servicios de la Regional de Salud Nordeste y ofrece servicios especializados que sirven de referencia para el municipio de Nagua y la Provincia María Trinidad Sánchez. </w:t>
      </w:r>
    </w:p>
    <w:p w14:paraId="32054E5E" w14:textId="77777777" w:rsidR="0065245F" w:rsidRPr="0065245F" w:rsidRDefault="0065245F" w:rsidP="0065245F">
      <w:pPr>
        <w:spacing w:line="360" w:lineRule="auto"/>
        <w:jc w:val="both"/>
        <w:rPr>
          <w:rFonts w:eastAsia="Calibri"/>
          <w:bCs/>
          <w:noProof/>
          <w:color w:val="4C4747"/>
          <w:lang w:val="es-DO"/>
        </w:rPr>
      </w:pPr>
      <w:r w:rsidRPr="0065245F">
        <w:rPr>
          <w:rFonts w:eastAsia="Calibri"/>
          <w:bCs/>
          <w:noProof/>
          <w:color w:val="4C4747"/>
          <w:lang w:val="es-DO"/>
        </w:rPr>
        <w:t xml:space="preserve">Cada día este centro de salud reivindica su compromiso social y orienta sus esfuerzos en promover el bienestar de nuestros usuarios y satisfacer las demandas de salud de la población de la provincia a través de la oferta integral de servicios comprometidos en brindar un trato amable, responsable y con equidad para todos. </w:t>
      </w:r>
    </w:p>
    <w:p w14:paraId="109C452B" w14:textId="77777777" w:rsidR="0065245F" w:rsidRPr="0065245F" w:rsidRDefault="0065245F" w:rsidP="0065245F">
      <w:pPr>
        <w:spacing w:line="360" w:lineRule="auto"/>
        <w:jc w:val="both"/>
        <w:rPr>
          <w:rFonts w:eastAsia="Calibri"/>
          <w:bCs/>
          <w:noProof/>
          <w:color w:val="4C4747"/>
          <w:lang w:val="es-DO"/>
        </w:rPr>
      </w:pPr>
      <w:r w:rsidRPr="0065245F">
        <w:rPr>
          <w:rFonts w:eastAsia="Calibri"/>
          <w:bCs/>
          <w:noProof/>
          <w:color w:val="4C4747"/>
          <w:lang w:val="es-DO"/>
        </w:rPr>
        <w:t xml:space="preserve">En este contexto, la institución implementó nuevas estrategias para garantizar la mejora de los servicio y cumplir con los protocolos establecidos por el Ministerio de Salud Pública, mejorando las estrategias para el manejo pertinente de los pacientes, se implementó un área para Triaje y se destinaron todas las salas con capacidad  de  23 camas para uso pacientes con cualquier diagnóstico que pueda ser </w:t>
      </w:r>
      <w:r w:rsidRPr="0065245F">
        <w:rPr>
          <w:rFonts w:eastAsia="Calibri"/>
          <w:bCs/>
          <w:noProof/>
          <w:color w:val="4C4747"/>
          <w:lang w:val="es-DO"/>
        </w:rPr>
        <w:lastRenderedPageBreak/>
        <w:t>tratado por nuestra capacidad resolutiva por nuestros recursos humanos y herramienta medicas.</w:t>
      </w:r>
    </w:p>
    <w:p w14:paraId="56162E01" w14:textId="77777777" w:rsidR="0065245F" w:rsidRPr="0065245F" w:rsidRDefault="0065245F" w:rsidP="0065245F">
      <w:pPr>
        <w:spacing w:line="360" w:lineRule="auto"/>
        <w:jc w:val="both"/>
        <w:rPr>
          <w:rFonts w:eastAsia="Calibri"/>
          <w:bCs/>
          <w:noProof/>
          <w:color w:val="4C4747"/>
          <w:lang w:val="es-DO"/>
        </w:rPr>
      </w:pPr>
      <w:r w:rsidRPr="0065245F">
        <w:rPr>
          <w:rFonts w:eastAsia="Calibri"/>
          <w:bCs/>
          <w:noProof/>
          <w:color w:val="4C4747"/>
          <w:lang w:val="es-DO"/>
        </w:rPr>
        <w:t xml:space="preserve">Actualmente se brindan los servicios de internamiento de varios diagnósticos, consultas especializadas, cirugías programas, servicios de odontología, imágenes sonograficas y de radiografias, y pruebas de laboratorio. </w:t>
      </w:r>
    </w:p>
    <w:p w14:paraId="2BEFBCB9" w14:textId="77777777" w:rsidR="0065245F" w:rsidRPr="0065245F" w:rsidRDefault="0065245F" w:rsidP="0065245F">
      <w:pPr>
        <w:spacing w:line="360" w:lineRule="auto"/>
        <w:jc w:val="both"/>
        <w:rPr>
          <w:rFonts w:eastAsia="Calibri"/>
          <w:bCs/>
          <w:noProof/>
          <w:color w:val="4C4747"/>
          <w:lang w:val="es-DO"/>
        </w:rPr>
      </w:pPr>
      <w:r w:rsidRPr="0065245F">
        <w:rPr>
          <w:rFonts w:eastAsia="Calibri"/>
          <w:bCs/>
          <w:noProof/>
          <w:color w:val="4C4747"/>
          <w:lang w:val="es-DO"/>
        </w:rPr>
        <w:t xml:space="preserve">El hospital se mantiene firme en calidad de la disponibilidad de los servicios ofrecidos para así promover el desarrollo de manera sostenible, de acuerdo a lo establecido en la misión y visión institucional. </w:t>
      </w:r>
    </w:p>
    <w:p w14:paraId="33FFAC42" w14:textId="77777777" w:rsidR="0065245F" w:rsidRPr="0065245F" w:rsidRDefault="0065245F" w:rsidP="0065245F">
      <w:pPr>
        <w:spacing w:line="360" w:lineRule="auto"/>
        <w:jc w:val="both"/>
        <w:rPr>
          <w:rFonts w:eastAsia="Calibri"/>
          <w:bCs/>
          <w:noProof/>
          <w:color w:val="4C4747"/>
          <w:lang w:val="es-DO"/>
        </w:rPr>
      </w:pPr>
    </w:p>
    <w:p w14:paraId="72802C40" w14:textId="77777777" w:rsidR="0065245F" w:rsidRPr="0065245F" w:rsidRDefault="0065245F" w:rsidP="0065245F">
      <w:pPr>
        <w:spacing w:line="360" w:lineRule="auto"/>
        <w:jc w:val="both"/>
        <w:rPr>
          <w:rFonts w:eastAsia="Calibri"/>
          <w:bCs/>
          <w:noProof/>
          <w:color w:val="4C4747"/>
          <w:lang w:val="es-DO"/>
        </w:rPr>
      </w:pPr>
      <w:r w:rsidRPr="0065245F">
        <w:rPr>
          <w:rFonts w:eastAsia="Calibri"/>
          <w:bCs/>
          <w:noProof/>
          <w:color w:val="4C4747"/>
          <w:lang w:val="es-DO"/>
        </w:rPr>
        <w:t xml:space="preserve">Marco filosofico intistucional </w:t>
      </w:r>
    </w:p>
    <w:p w14:paraId="3A2E9002" w14:textId="77777777" w:rsidR="0065245F" w:rsidRPr="0065245F" w:rsidRDefault="0065245F" w:rsidP="0065245F">
      <w:pPr>
        <w:spacing w:line="360" w:lineRule="auto"/>
        <w:jc w:val="both"/>
        <w:rPr>
          <w:rFonts w:eastAsia="Calibri"/>
          <w:bCs/>
          <w:noProof/>
          <w:color w:val="4C4747"/>
          <w:lang w:val="es-DO"/>
        </w:rPr>
      </w:pPr>
    </w:p>
    <w:p w14:paraId="275760D7" w14:textId="77777777" w:rsidR="0065245F" w:rsidRPr="0065245F" w:rsidRDefault="0065245F" w:rsidP="0065245F">
      <w:pPr>
        <w:spacing w:line="360" w:lineRule="auto"/>
        <w:jc w:val="both"/>
        <w:rPr>
          <w:rFonts w:eastAsia="Calibri"/>
          <w:bCs/>
          <w:noProof/>
          <w:color w:val="4C4747"/>
          <w:lang w:val="es-DO"/>
        </w:rPr>
      </w:pPr>
      <w:r w:rsidRPr="0065245F">
        <w:rPr>
          <w:rFonts w:eastAsia="Calibri"/>
          <w:bCs/>
          <w:noProof/>
          <w:color w:val="4C4747"/>
          <w:lang w:val="es-DO"/>
        </w:rPr>
        <w:t>Misión:</w:t>
      </w:r>
    </w:p>
    <w:p w14:paraId="5E2ACFDA" w14:textId="77777777" w:rsidR="0065245F" w:rsidRPr="0065245F" w:rsidRDefault="0065245F" w:rsidP="0065245F">
      <w:pPr>
        <w:spacing w:line="360" w:lineRule="auto"/>
        <w:jc w:val="both"/>
        <w:rPr>
          <w:rFonts w:eastAsia="Calibri"/>
          <w:bCs/>
          <w:noProof/>
          <w:color w:val="4C4747"/>
          <w:lang w:val="es-DO"/>
        </w:rPr>
      </w:pPr>
      <w:r w:rsidRPr="0065245F">
        <w:rPr>
          <w:rFonts w:eastAsia="Calibri"/>
          <w:bCs/>
          <w:noProof/>
          <w:color w:val="4C4747"/>
          <w:lang w:val="es-DO"/>
        </w:rPr>
        <w:t xml:space="preserve">Somos un centro, dedicado a satisfacer las necesidades en salud de nuestra población  de influencia, ofreciendo servicios de atención  con especialidades básicas y apoyo diagnostico, de manera oportuna, eficiente y calidad, apegados a lo establecido en el modelo de salud de la Rep. Dominicana.    </w:t>
      </w:r>
    </w:p>
    <w:p w14:paraId="2B74BD6E" w14:textId="77777777" w:rsidR="0065245F" w:rsidRPr="0065245F" w:rsidRDefault="0065245F" w:rsidP="0065245F">
      <w:pPr>
        <w:spacing w:line="360" w:lineRule="auto"/>
        <w:jc w:val="both"/>
        <w:rPr>
          <w:rFonts w:eastAsia="Calibri"/>
          <w:bCs/>
          <w:noProof/>
          <w:color w:val="4C4747"/>
          <w:lang w:val="es-DO"/>
        </w:rPr>
      </w:pPr>
    </w:p>
    <w:p w14:paraId="3893F9A1" w14:textId="77777777" w:rsidR="0065245F" w:rsidRPr="0065245F" w:rsidRDefault="0065245F" w:rsidP="0065245F">
      <w:pPr>
        <w:spacing w:line="360" w:lineRule="auto"/>
        <w:jc w:val="both"/>
        <w:rPr>
          <w:rFonts w:eastAsia="Calibri"/>
          <w:bCs/>
          <w:noProof/>
          <w:color w:val="4C4747"/>
          <w:lang w:val="es-DO"/>
        </w:rPr>
      </w:pPr>
      <w:r w:rsidRPr="0065245F">
        <w:rPr>
          <w:rFonts w:eastAsia="Calibri"/>
          <w:bCs/>
          <w:noProof/>
          <w:color w:val="4C4747"/>
          <w:lang w:val="es-DO"/>
        </w:rPr>
        <w:t xml:space="preserve">Visión: </w:t>
      </w:r>
    </w:p>
    <w:p w14:paraId="1FDC7912" w14:textId="77777777" w:rsidR="0065245F" w:rsidRPr="0065245F" w:rsidRDefault="0065245F" w:rsidP="0065245F">
      <w:pPr>
        <w:spacing w:line="360" w:lineRule="auto"/>
        <w:jc w:val="both"/>
        <w:rPr>
          <w:rFonts w:eastAsia="Calibri"/>
          <w:bCs/>
          <w:noProof/>
          <w:color w:val="4C4747"/>
          <w:lang w:val="es-DO"/>
        </w:rPr>
      </w:pPr>
      <w:r w:rsidRPr="0065245F">
        <w:rPr>
          <w:rFonts w:eastAsia="Calibri"/>
          <w:bCs/>
          <w:noProof/>
          <w:color w:val="4C4747"/>
          <w:lang w:val="es-DO"/>
        </w:rPr>
        <w:t xml:space="preserve">Ser referente en salud, aportando calidad y confianza en los servicios que ofrecemos a nuestra población. </w:t>
      </w:r>
    </w:p>
    <w:p w14:paraId="681D6A5F" w14:textId="77777777" w:rsidR="0065245F" w:rsidRPr="0065245F" w:rsidRDefault="0065245F" w:rsidP="0065245F">
      <w:pPr>
        <w:spacing w:line="360" w:lineRule="auto"/>
        <w:jc w:val="both"/>
        <w:rPr>
          <w:rFonts w:eastAsia="Calibri"/>
          <w:bCs/>
          <w:noProof/>
          <w:color w:val="4C4747"/>
          <w:lang w:val="es-DO"/>
        </w:rPr>
      </w:pPr>
    </w:p>
    <w:p w14:paraId="4B86BF9D" w14:textId="77777777" w:rsidR="0065245F" w:rsidRPr="0065245F" w:rsidRDefault="0065245F" w:rsidP="0065245F">
      <w:pPr>
        <w:spacing w:line="360" w:lineRule="auto"/>
        <w:jc w:val="both"/>
        <w:rPr>
          <w:rFonts w:eastAsia="Calibri"/>
          <w:bCs/>
          <w:noProof/>
          <w:color w:val="4C4747"/>
          <w:lang w:val="es-DO"/>
        </w:rPr>
      </w:pPr>
      <w:r w:rsidRPr="0065245F">
        <w:rPr>
          <w:rFonts w:eastAsia="Calibri"/>
          <w:bCs/>
          <w:noProof/>
          <w:color w:val="4C4747"/>
          <w:lang w:val="es-DO"/>
        </w:rPr>
        <w:t xml:space="preserve"> Valores: </w:t>
      </w:r>
    </w:p>
    <w:p w14:paraId="0B71C29B" w14:textId="77777777" w:rsidR="0065245F" w:rsidRPr="0065245F" w:rsidRDefault="0065245F" w:rsidP="0065245F">
      <w:pPr>
        <w:spacing w:line="360" w:lineRule="auto"/>
        <w:jc w:val="both"/>
        <w:rPr>
          <w:rFonts w:eastAsia="Calibri"/>
          <w:bCs/>
          <w:noProof/>
          <w:color w:val="4C4747"/>
          <w:lang w:val="es-DO"/>
        </w:rPr>
      </w:pPr>
      <w:r w:rsidRPr="0065245F">
        <w:rPr>
          <w:rFonts w:eastAsia="Calibri"/>
          <w:bCs/>
          <w:noProof/>
          <w:color w:val="4C4747"/>
          <w:lang w:val="es-DO"/>
        </w:rPr>
        <w:t>•</w:t>
      </w:r>
      <w:r w:rsidRPr="0065245F">
        <w:rPr>
          <w:rFonts w:eastAsia="Calibri"/>
          <w:bCs/>
          <w:noProof/>
          <w:color w:val="4C4747"/>
          <w:lang w:val="es-DO"/>
        </w:rPr>
        <w:tab/>
        <w:t>Humanización</w:t>
      </w:r>
    </w:p>
    <w:p w14:paraId="26435C3F" w14:textId="77777777" w:rsidR="0065245F" w:rsidRPr="0065245F" w:rsidRDefault="0065245F" w:rsidP="0065245F">
      <w:pPr>
        <w:spacing w:line="360" w:lineRule="auto"/>
        <w:jc w:val="both"/>
        <w:rPr>
          <w:rFonts w:eastAsia="Calibri"/>
          <w:bCs/>
          <w:noProof/>
          <w:color w:val="4C4747"/>
          <w:lang w:val="es-DO"/>
        </w:rPr>
      </w:pPr>
      <w:r w:rsidRPr="0065245F">
        <w:rPr>
          <w:rFonts w:eastAsia="Calibri"/>
          <w:bCs/>
          <w:noProof/>
          <w:color w:val="4C4747"/>
          <w:lang w:val="es-DO"/>
        </w:rPr>
        <w:lastRenderedPageBreak/>
        <w:t>•</w:t>
      </w:r>
      <w:r w:rsidRPr="0065245F">
        <w:rPr>
          <w:rFonts w:eastAsia="Calibri"/>
          <w:bCs/>
          <w:noProof/>
          <w:color w:val="4C4747"/>
          <w:lang w:val="es-DO"/>
        </w:rPr>
        <w:tab/>
        <w:t>Oportunidad</w:t>
      </w:r>
    </w:p>
    <w:p w14:paraId="0136AF9D" w14:textId="77777777" w:rsidR="0065245F" w:rsidRPr="0065245F" w:rsidRDefault="0065245F" w:rsidP="0065245F">
      <w:pPr>
        <w:spacing w:line="360" w:lineRule="auto"/>
        <w:jc w:val="both"/>
        <w:rPr>
          <w:rFonts w:eastAsia="Calibri"/>
          <w:bCs/>
          <w:noProof/>
          <w:color w:val="4C4747"/>
          <w:lang w:val="es-DO"/>
        </w:rPr>
      </w:pPr>
      <w:r w:rsidRPr="0065245F">
        <w:rPr>
          <w:rFonts w:eastAsia="Calibri"/>
          <w:bCs/>
          <w:noProof/>
          <w:color w:val="4C4747"/>
          <w:lang w:val="es-DO"/>
        </w:rPr>
        <w:t>•</w:t>
      </w:r>
      <w:r w:rsidRPr="0065245F">
        <w:rPr>
          <w:rFonts w:eastAsia="Calibri"/>
          <w:bCs/>
          <w:noProof/>
          <w:color w:val="4C4747"/>
          <w:lang w:val="es-DO"/>
        </w:rPr>
        <w:tab/>
        <w:t xml:space="preserve">Equidad </w:t>
      </w:r>
    </w:p>
    <w:p w14:paraId="29FBBB88" w14:textId="77777777" w:rsidR="0065245F" w:rsidRPr="0065245F" w:rsidRDefault="0065245F" w:rsidP="0065245F">
      <w:pPr>
        <w:spacing w:line="360" w:lineRule="auto"/>
        <w:jc w:val="both"/>
        <w:rPr>
          <w:rFonts w:eastAsia="Calibri"/>
          <w:bCs/>
          <w:noProof/>
          <w:color w:val="4C4747"/>
          <w:lang w:val="es-DO"/>
        </w:rPr>
      </w:pPr>
      <w:r w:rsidRPr="0065245F">
        <w:rPr>
          <w:rFonts w:eastAsia="Calibri"/>
          <w:bCs/>
          <w:noProof/>
          <w:color w:val="4C4747"/>
          <w:lang w:val="es-DO"/>
        </w:rPr>
        <w:t>•</w:t>
      </w:r>
      <w:r w:rsidRPr="0065245F">
        <w:rPr>
          <w:rFonts w:eastAsia="Calibri"/>
          <w:bCs/>
          <w:noProof/>
          <w:color w:val="4C4747"/>
          <w:lang w:val="es-DO"/>
        </w:rPr>
        <w:tab/>
        <w:t xml:space="preserve">Transparencia </w:t>
      </w:r>
    </w:p>
    <w:p w14:paraId="39560B4D" w14:textId="77777777" w:rsidR="0065245F" w:rsidRPr="0065245F" w:rsidRDefault="0065245F" w:rsidP="0065245F">
      <w:pPr>
        <w:spacing w:line="360" w:lineRule="auto"/>
        <w:jc w:val="both"/>
        <w:rPr>
          <w:rFonts w:eastAsia="Calibri"/>
          <w:bCs/>
          <w:noProof/>
          <w:color w:val="4C4747"/>
          <w:lang w:val="es-DO"/>
        </w:rPr>
      </w:pPr>
      <w:r w:rsidRPr="0065245F">
        <w:rPr>
          <w:rFonts w:eastAsia="Calibri"/>
          <w:bCs/>
          <w:noProof/>
          <w:color w:val="4C4747"/>
          <w:lang w:val="es-DO"/>
        </w:rPr>
        <w:t>•</w:t>
      </w:r>
      <w:r w:rsidRPr="0065245F">
        <w:rPr>
          <w:rFonts w:eastAsia="Calibri"/>
          <w:bCs/>
          <w:noProof/>
          <w:color w:val="4C4747"/>
          <w:lang w:val="es-DO"/>
        </w:rPr>
        <w:tab/>
        <w:t>Compromiso</w:t>
      </w:r>
    </w:p>
    <w:p w14:paraId="34FC6579" w14:textId="77777777" w:rsidR="0065245F" w:rsidRPr="0065245F" w:rsidRDefault="0065245F" w:rsidP="0065245F">
      <w:pPr>
        <w:spacing w:line="360" w:lineRule="auto"/>
        <w:jc w:val="both"/>
        <w:rPr>
          <w:rFonts w:eastAsia="Calibri"/>
          <w:bCs/>
          <w:noProof/>
          <w:color w:val="4C4747"/>
          <w:lang w:val="es-DO"/>
        </w:rPr>
      </w:pPr>
      <w:r w:rsidRPr="0065245F">
        <w:rPr>
          <w:rFonts w:eastAsia="Calibri"/>
          <w:bCs/>
          <w:noProof/>
          <w:color w:val="4C4747"/>
          <w:lang w:val="es-DO"/>
        </w:rPr>
        <w:t>•</w:t>
      </w:r>
      <w:r w:rsidRPr="0065245F">
        <w:rPr>
          <w:rFonts w:eastAsia="Calibri"/>
          <w:bCs/>
          <w:noProof/>
          <w:color w:val="4C4747"/>
          <w:lang w:val="es-DO"/>
        </w:rPr>
        <w:tab/>
        <w:t>Ética</w:t>
      </w:r>
    </w:p>
    <w:p w14:paraId="5D16B036" w14:textId="77777777" w:rsidR="0065245F" w:rsidRPr="0065245F" w:rsidRDefault="0065245F" w:rsidP="0065245F">
      <w:pPr>
        <w:spacing w:line="360" w:lineRule="auto"/>
        <w:jc w:val="both"/>
        <w:rPr>
          <w:rFonts w:eastAsia="Calibri"/>
          <w:bCs/>
          <w:noProof/>
          <w:color w:val="4C4747"/>
          <w:lang w:val="es-DO"/>
        </w:rPr>
      </w:pPr>
    </w:p>
    <w:p w14:paraId="4A72E26E" w14:textId="77777777" w:rsidR="0065245F" w:rsidRPr="0065245F" w:rsidRDefault="0065245F" w:rsidP="0065245F">
      <w:pPr>
        <w:spacing w:line="360" w:lineRule="auto"/>
        <w:jc w:val="both"/>
        <w:rPr>
          <w:rFonts w:eastAsia="Calibri"/>
          <w:bCs/>
          <w:noProof/>
          <w:color w:val="4C4747"/>
          <w:lang w:val="es-DO"/>
        </w:rPr>
      </w:pPr>
      <w:r w:rsidRPr="0065245F">
        <w:rPr>
          <w:rFonts w:eastAsia="Calibri"/>
          <w:bCs/>
          <w:noProof/>
          <w:color w:val="4C4747"/>
          <w:lang w:val="es-DO"/>
        </w:rPr>
        <w:t>Respecto a los servicios ofertados en la emergencia en este año 2024 se brindaron un total de 7,537  atenciones de emergencias en nuestro hospital.</w:t>
      </w:r>
    </w:p>
    <w:p w14:paraId="3465757F" w14:textId="77777777" w:rsidR="0065245F" w:rsidRPr="0065245F" w:rsidRDefault="0065245F" w:rsidP="0065245F">
      <w:pPr>
        <w:spacing w:line="360" w:lineRule="auto"/>
        <w:jc w:val="both"/>
        <w:rPr>
          <w:rFonts w:eastAsia="Calibri"/>
          <w:bCs/>
          <w:noProof/>
          <w:color w:val="4C4747"/>
          <w:lang w:val="es-DO"/>
        </w:rPr>
      </w:pPr>
      <w:r w:rsidRPr="0065245F">
        <w:rPr>
          <w:rFonts w:eastAsia="Calibri"/>
          <w:bCs/>
          <w:noProof/>
          <w:color w:val="4C4747"/>
          <w:lang w:val="es-DO"/>
        </w:rPr>
        <w:t xml:space="preserve">Las hospitalizaciones efectuadas por el centro fueron 674  ingresos y se realizaron 603 egresos en el servicio de hospitalización. </w:t>
      </w:r>
    </w:p>
    <w:p w14:paraId="33595351" w14:textId="77777777" w:rsidR="0065245F" w:rsidRPr="0065245F" w:rsidRDefault="0065245F" w:rsidP="0065245F">
      <w:pPr>
        <w:spacing w:line="360" w:lineRule="auto"/>
        <w:jc w:val="both"/>
        <w:rPr>
          <w:rFonts w:eastAsia="Calibri"/>
          <w:bCs/>
          <w:noProof/>
          <w:color w:val="4C4747"/>
          <w:lang w:val="es-DO"/>
        </w:rPr>
      </w:pPr>
      <w:r w:rsidRPr="0065245F">
        <w:rPr>
          <w:rFonts w:eastAsia="Calibri"/>
          <w:bCs/>
          <w:noProof/>
          <w:color w:val="4C4747"/>
          <w:lang w:val="es-DO"/>
        </w:rPr>
        <w:t>Por otra parte, se realizaron 26 procedimientos quirúrgicos menores, mostrando también un ascenso de un 63  con relación año 2023.</w:t>
      </w:r>
    </w:p>
    <w:p w14:paraId="04DE1D86" w14:textId="77777777" w:rsidR="0065245F" w:rsidRPr="0065245F" w:rsidRDefault="0065245F" w:rsidP="0065245F">
      <w:pPr>
        <w:spacing w:line="360" w:lineRule="auto"/>
        <w:jc w:val="both"/>
        <w:rPr>
          <w:rFonts w:eastAsia="Calibri"/>
          <w:bCs/>
          <w:noProof/>
          <w:color w:val="4C4747"/>
          <w:lang w:val="es-DO"/>
        </w:rPr>
      </w:pPr>
      <w:r w:rsidRPr="0065245F">
        <w:rPr>
          <w:rFonts w:eastAsia="Calibri"/>
          <w:bCs/>
          <w:noProof/>
          <w:color w:val="4C4747"/>
          <w:lang w:val="es-DO"/>
        </w:rPr>
        <w:t xml:space="preserve">Los servicios diagnósticos están disponibles 24 horas los 7 días de la semana: en el laboratorio para este año  se realizaron  34,435.  pruebas diagnósticas mostrando un aumento de un 80 %  porcentual del año anterior; el servicio de imágenes: Rayos X hubo una producción de Servicios de 458 radiografias, y en sonografia hubo 414  con una disminución de un 42% en relación al año 2023 debido a que daño el printer del sonógrafo y en Electrocardiograma 996 , para un total de imágenes de 1,868. </w:t>
      </w:r>
    </w:p>
    <w:p w14:paraId="581F6203" w14:textId="77777777" w:rsidR="0065245F" w:rsidRPr="0065245F" w:rsidRDefault="0065245F" w:rsidP="0065245F">
      <w:pPr>
        <w:spacing w:line="360" w:lineRule="auto"/>
        <w:jc w:val="both"/>
        <w:rPr>
          <w:rFonts w:eastAsia="Calibri"/>
          <w:bCs/>
          <w:noProof/>
          <w:color w:val="4C4747"/>
          <w:lang w:val="es-DO"/>
        </w:rPr>
      </w:pPr>
      <w:r w:rsidRPr="0065245F">
        <w:rPr>
          <w:rFonts w:eastAsia="Calibri"/>
          <w:bCs/>
          <w:noProof/>
          <w:color w:val="4C4747"/>
          <w:lang w:val="es-DO"/>
        </w:rPr>
        <w:t>En cuanto a los indicadores  podemos cumplir los que siguen a continuación.</w:t>
      </w:r>
    </w:p>
    <w:p w14:paraId="4700001B" w14:textId="77777777" w:rsidR="0065245F" w:rsidRPr="0065245F" w:rsidRDefault="0065245F" w:rsidP="0065245F">
      <w:pPr>
        <w:spacing w:line="360" w:lineRule="auto"/>
        <w:jc w:val="both"/>
        <w:rPr>
          <w:rFonts w:eastAsia="Calibri"/>
          <w:bCs/>
          <w:noProof/>
          <w:color w:val="4C4747"/>
          <w:lang w:val="es-DO"/>
        </w:rPr>
      </w:pPr>
    </w:p>
    <w:p w14:paraId="6610DEAD" w14:textId="77777777" w:rsidR="0065245F" w:rsidRPr="0065245F" w:rsidRDefault="0065245F" w:rsidP="0065245F">
      <w:pPr>
        <w:spacing w:line="360" w:lineRule="auto"/>
        <w:jc w:val="both"/>
        <w:rPr>
          <w:rFonts w:eastAsia="Calibri"/>
          <w:bCs/>
          <w:noProof/>
          <w:color w:val="4C4747"/>
          <w:lang w:val="es-DO"/>
        </w:rPr>
      </w:pPr>
    </w:p>
    <w:p w14:paraId="650444FC" w14:textId="77777777" w:rsidR="0065245F" w:rsidRPr="0065245F" w:rsidRDefault="0065245F" w:rsidP="0065245F">
      <w:pPr>
        <w:spacing w:line="360" w:lineRule="auto"/>
        <w:jc w:val="both"/>
        <w:rPr>
          <w:rFonts w:eastAsia="Calibri"/>
          <w:bCs/>
          <w:noProof/>
          <w:color w:val="4C4747"/>
          <w:lang w:val="es-DO"/>
        </w:rPr>
      </w:pPr>
      <w:r w:rsidRPr="0065245F">
        <w:rPr>
          <w:rFonts w:eastAsia="Calibri"/>
          <w:bCs/>
          <w:noProof/>
          <w:color w:val="4C4747"/>
          <w:lang w:val="es-DO"/>
        </w:rPr>
        <w:t xml:space="preserve">Porcentaje de defunciones con registro electrónico </w:t>
      </w:r>
      <w:r w:rsidRPr="0065245F">
        <w:rPr>
          <w:rFonts w:eastAsia="Calibri"/>
          <w:bCs/>
          <w:noProof/>
          <w:color w:val="4C4747"/>
          <w:lang w:val="es-DO"/>
        </w:rPr>
        <w:tab/>
      </w:r>
      <w:r w:rsidRPr="0065245F">
        <w:rPr>
          <w:rFonts w:eastAsia="Calibri"/>
          <w:bCs/>
          <w:noProof/>
          <w:color w:val="4C4747"/>
          <w:lang w:val="es-DO"/>
        </w:rPr>
        <w:tab/>
        <w:t xml:space="preserve">100% </w:t>
      </w:r>
    </w:p>
    <w:p w14:paraId="33570942" w14:textId="77777777" w:rsidR="0065245F" w:rsidRPr="0065245F" w:rsidRDefault="0065245F" w:rsidP="0065245F">
      <w:pPr>
        <w:spacing w:line="360" w:lineRule="auto"/>
        <w:jc w:val="both"/>
        <w:rPr>
          <w:rFonts w:eastAsia="Calibri"/>
          <w:bCs/>
          <w:noProof/>
          <w:color w:val="4C4747"/>
          <w:lang w:val="es-DO"/>
        </w:rPr>
      </w:pPr>
      <w:r w:rsidRPr="0065245F">
        <w:rPr>
          <w:rFonts w:eastAsia="Calibri"/>
          <w:bCs/>
          <w:noProof/>
          <w:color w:val="4C4747"/>
          <w:lang w:val="es-DO"/>
        </w:rPr>
        <w:lastRenderedPageBreak/>
        <w:t xml:space="preserve">Índice de rotación de camas </w:t>
      </w:r>
      <w:r w:rsidRPr="0065245F">
        <w:rPr>
          <w:rFonts w:eastAsia="Calibri"/>
          <w:bCs/>
          <w:noProof/>
          <w:color w:val="4C4747"/>
          <w:lang w:val="es-DO"/>
        </w:rPr>
        <w:tab/>
      </w:r>
      <w:r w:rsidRPr="0065245F">
        <w:rPr>
          <w:rFonts w:eastAsia="Calibri"/>
          <w:bCs/>
          <w:noProof/>
          <w:color w:val="4C4747"/>
          <w:lang w:val="es-DO"/>
        </w:rPr>
        <w:tab/>
        <w:t xml:space="preserve"> 20% </w:t>
      </w:r>
    </w:p>
    <w:p w14:paraId="17D17C1F" w14:textId="77777777" w:rsidR="0065245F" w:rsidRPr="0065245F" w:rsidRDefault="0065245F" w:rsidP="0065245F">
      <w:pPr>
        <w:spacing w:line="360" w:lineRule="auto"/>
        <w:jc w:val="both"/>
        <w:rPr>
          <w:rFonts w:eastAsia="Calibri"/>
          <w:bCs/>
          <w:noProof/>
          <w:color w:val="4C4747"/>
          <w:lang w:val="es-DO"/>
        </w:rPr>
      </w:pPr>
      <w:r w:rsidRPr="0065245F">
        <w:rPr>
          <w:rFonts w:eastAsia="Calibri"/>
          <w:bCs/>
          <w:noProof/>
          <w:color w:val="4C4747"/>
          <w:lang w:val="es-DO"/>
        </w:rPr>
        <w:t xml:space="preserve">Nivel de glosa en facturación </w:t>
      </w:r>
      <w:r w:rsidRPr="0065245F">
        <w:rPr>
          <w:rFonts w:eastAsia="Calibri"/>
          <w:bCs/>
          <w:noProof/>
          <w:color w:val="4C4747"/>
          <w:lang w:val="es-DO"/>
        </w:rPr>
        <w:tab/>
      </w:r>
      <w:r w:rsidRPr="0065245F">
        <w:rPr>
          <w:rFonts w:eastAsia="Calibri"/>
          <w:bCs/>
          <w:noProof/>
          <w:color w:val="4C4747"/>
          <w:lang w:val="es-DO"/>
        </w:rPr>
        <w:tab/>
        <w:t xml:space="preserve"> 9.8%</w:t>
      </w:r>
    </w:p>
    <w:p w14:paraId="12CD273F" w14:textId="1FDBDB1D" w:rsidR="0065245F" w:rsidRPr="0065245F" w:rsidRDefault="0065245F" w:rsidP="0065245F">
      <w:pPr>
        <w:spacing w:line="360" w:lineRule="auto"/>
        <w:jc w:val="both"/>
        <w:rPr>
          <w:rFonts w:eastAsia="Calibri"/>
          <w:bCs/>
          <w:noProof/>
          <w:color w:val="4C4747"/>
          <w:lang w:val="es-DO"/>
        </w:rPr>
      </w:pPr>
      <w:r w:rsidRPr="0065245F">
        <w:rPr>
          <w:rFonts w:eastAsia="Calibri"/>
          <w:bCs/>
          <w:noProof/>
          <w:color w:val="4C4747"/>
          <w:lang w:val="es-DO"/>
        </w:rPr>
        <w:t xml:space="preserve"> Consultas Ambulatorias</w:t>
      </w:r>
      <w:r w:rsidRPr="0065245F">
        <w:rPr>
          <w:rFonts w:eastAsia="Calibri"/>
          <w:bCs/>
          <w:noProof/>
          <w:color w:val="4C4747"/>
          <w:lang w:val="es-DO"/>
        </w:rPr>
        <w:tab/>
      </w:r>
      <w:r w:rsidRPr="0065245F">
        <w:rPr>
          <w:rFonts w:eastAsia="Calibri"/>
          <w:bCs/>
          <w:noProof/>
          <w:color w:val="4C4747"/>
          <w:lang w:val="es-DO"/>
        </w:rPr>
        <w:tab/>
        <w:t>100%</w:t>
      </w:r>
    </w:p>
    <w:p w14:paraId="0FA3FA35" w14:textId="1C221F25" w:rsidR="0065245F" w:rsidRPr="0065245F" w:rsidRDefault="0065245F" w:rsidP="0065245F">
      <w:pPr>
        <w:spacing w:line="360" w:lineRule="auto"/>
        <w:jc w:val="both"/>
        <w:rPr>
          <w:rFonts w:eastAsia="Calibri"/>
          <w:bCs/>
          <w:noProof/>
          <w:color w:val="4C4747"/>
          <w:lang w:val="es-DO"/>
        </w:rPr>
      </w:pPr>
      <w:r w:rsidRPr="0065245F">
        <w:rPr>
          <w:rFonts w:eastAsia="Calibri"/>
          <w:bCs/>
          <w:noProof/>
          <w:color w:val="4C4747"/>
          <w:lang w:val="es-DO"/>
        </w:rPr>
        <w:t>Partos</w:t>
      </w:r>
      <w:r w:rsidRPr="0065245F">
        <w:rPr>
          <w:rFonts w:eastAsia="Calibri"/>
          <w:bCs/>
          <w:noProof/>
          <w:color w:val="4C4747"/>
          <w:lang w:val="es-DO"/>
        </w:rPr>
        <w:tab/>
      </w:r>
      <w:r w:rsidRPr="0065245F">
        <w:rPr>
          <w:rFonts w:eastAsia="Calibri"/>
          <w:bCs/>
          <w:noProof/>
          <w:color w:val="4C4747"/>
          <w:lang w:val="es-DO"/>
        </w:rPr>
        <w:tab/>
        <w:t>20 %</w:t>
      </w:r>
    </w:p>
    <w:p w14:paraId="605D0994" w14:textId="77777777" w:rsidR="0065245F" w:rsidRPr="0065245F" w:rsidRDefault="0065245F" w:rsidP="0065245F">
      <w:pPr>
        <w:spacing w:line="360" w:lineRule="auto"/>
        <w:jc w:val="both"/>
        <w:rPr>
          <w:rFonts w:eastAsia="Calibri"/>
          <w:bCs/>
          <w:noProof/>
          <w:color w:val="4C4747"/>
          <w:lang w:val="es-DO"/>
        </w:rPr>
      </w:pPr>
      <w:r w:rsidRPr="0065245F">
        <w:rPr>
          <w:rFonts w:eastAsia="Calibri"/>
          <w:bCs/>
          <w:noProof/>
          <w:color w:val="4C4747"/>
          <w:lang w:val="es-DO"/>
        </w:rPr>
        <w:t>Casareas</w:t>
      </w:r>
      <w:r w:rsidRPr="0065245F">
        <w:rPr>
          <w:rFonts w:eastAsia="Calibri"/>
          <w:bCs/>
          <w:noProof/>
          <w:color w:val="4C4747"/>
          <w:lang w:val="es-DO"/>
        </w:rPr>
        <w:tab/>
      </w:r>
      <w:r w:rsidRPr="0065245F">
        <w:rPr>
          <w:rFonts w:eastAsia="Calibri"/>
          <w:bCs/>
          <w:noProof/>
          <w:color w:val="4C4747"/>
          <w:lang w:val="es-DO"/>
        </w:rPr>
        <w:tab/>
        <w:t>30. %</w:t>
      </w:r>
    </w:p>
    <w:p w14:paraId="6C454C87" w14:textId="77777777" w:rsidR="0065245F" w:rsidRPr="0065245F" w:rsidRDefault="0065245F" w:rsidP="0065245F">
      <w:pPr>
        <w:spacing w:line="360" w:lineRule="auto"/>
        <w:jc w:val="both"/>
        <w:rPr>
          <w:rFonts w:eastAsia="Calibri"/>
          <w:bCs/>
          <w:noProof/>
          <w:color w:val="4C4747"/>
          <w:lang w:val="es-DO"/>
        </w:rPr>
      </w:pPr>
    </w:p>
    <w:p w14:paraId="3995C81C" w14:textId="77777777" w:rsidR="0065245F" w:rsidRPr="0065245F" w:rsidRDefault="0065245F" w:rsidP="0065245F">
      <w:pPr>
        <w:spacing w:line="360" w:lineRule="auto"/>
        <w:jc w:val="both"/>
        <w:rPr>
          <w:rFonts w:eastAsia="Calibri"/>
          <w:bCs/>
          <w:noProof/>
          <w:color w:val="4C4747"/>
          <w:lang w:val="es-DO"/>
        </w:rPr>
      </w:pPr>
    </w:p>
    <w:p w14:paraId="422AB7C2" w14:textId="77777777" w:rsidR="0065245F" w:rsidRPr="0065245F" w:rsidRDefault="0065245F" w:rsidP="0065245F">
      <w:pPr>
        <w:spacing w:line="360" w:lineRule="auto"/>
        <w:jc w:val="both"/>
        <w:rPr>
          <w:rFonts w:eastAsia="Calibri"/>
          <w:bCs/>
          <w:noProof/>
          <w:color w:val="4C4747"/>
          <w:lang w:val="es-DO"/>
        </w:rPr>
      </w:pPr>
      <w:r w:rsidRPr="0065245F">
        <w:rPr>
          <w:rFonts w:eastAsia="Calibri"/>
          <w:bCs/>
          <w:noProof/>
          <w:color w:val="4C4747"/>
          <w:lang w:val="es-DO"/>
        </w:rPr>
        <w:t>Una de las actividades que dan el cumplimiento del compromiso institucional como hospital de referencia, es la atención proporcionada a los usuarios referidos desde otros centro de salud , en este sentido recibimos 22 usuarios a quienes le brindamos la asistencia requerida,. Por su parte, los usuarios referidos hacia el otro centro de salud representaron un total de 38 usuarios.</w:t>
      </w:r>
    </w:p>
    <w:p w14:paraId="212E7C2E" w14:textId="77777777" w:rsidR="0065245F" w:rsidRPr="0065245F" w:rsidRDefault="0065245F" w:rsidP="0065245F">
      <w:pPr>
        <w:spacing w:line="360" w:lineRule="auto"/>
        <w:jc w:val="both"/>
        <w:rPr>
          <w:rFonts w:eastAsia="Calibri"/>
          <w:bCs/>
          <w:noProof/>
          <w:color w:val="4C4747"/>
          <w:lang w:val="es-DO"/>
        </w:rPr>
      </w:pPr>
      <w:r w:rsidRPr="0065245F">
        <w:rPr>
          <w:rFonts w:eastAsia="Calibri"/>
          <w:bCs/>
          <w:noProof/>
          <w:color w:val="4C4747"/>
          <w:lang w:val="es-DO"/>
        </w:rPr>
        <w:t>Desempeño de los Recursos Humanos</w:t>
      </w:r>
    </w:p>
    <w:p w14:paraId="3D3DB211" w14:textId="77777777" w:rsidR="0065245F" w:rsidRPr="0065245F" w:rsidRDefault="0065245F" w:rsidP="0065245F">
      <w:pPr>
        <w:spacing w:line="360" w:lineRule="auto"/>
        <w:jc w:val="both"/>
        <w:rPr>
          <w:rFonts w:eastAsia="Calibri"/>
          <w:bCs/>
          <w:noProof/>
          <w:color w:val="4C4747"/>
          <w:lang w:val="es-DO"/>
        </w:rPr>
      </w:pPr>
      <w:r w:rsidRPr="0065245F">
        <w:rPr>
          <w:rFonts w:eastAsia="Calibri"/>
          <w:bCs/>
          <w:noProof/>
          <w:color w:val="4C4747"/>
          <w:lang w:val="es-DO"/>
        </w:rPr>
        <w:t>Como cada año nuestra institución tiene el proceso de Evaluación de desempeño donde  medimos el grado de eficacia donde  empleados llevan a cabo las actividades y responsabilidades de sus cargos, fueron evaluados un total de 80 de diferentes áreas, donde el resultado de puntuaciones global fue de un 53 de una nota máxima de 55 puntos. El personal de salud es de predominio femenino lo que corresponde a un 90%.</w:t>
      </w:r>
    </w:p>
    <w:p w14:paraId="02E5084D" w14:textId="77777777" w:rsidR="0065245F" w:rsidRPr="0065245F" w:rsidRDefault="0065245F" w:rsidP="0065245F">
      <w:pPr>
        <w:spacing w:line="360" w:lineRule="auto"/>
        <w:jc w:val="both"/>
        <w:rPr>
          <w:rFonts w:eastAsia="Calibri"/>
          <w:bCs/>
          <w:noProof/>
          <w:color w:val="4C4747"/>
          <w:lang w:val="es-DO"/>
        </w:rPr>
      </w:pPr>
    </w:p>
    <w:p w14:paraId="277C2873" w14:textId="77777777" w:rsidR="0065245F" w:rsidRPr="0065245F" w:rsidRDefault="0065245F" w:rsidP="0065245F">
      <w:pPr>
        <w:spacing w:line="360" w:lineRule="auto"/>
        <w:jc w:val="both"/>
        <w:rPr>
          <w:rFonts w:eastAsia="Calibri"/>
          <w:bCs/>
          <w:noProof/>
          <w:color w:val="4C4747"/>
          <w:lang w:val="es-DO"/>
        </w:rPr>
      </w:pPr>
      <w:r w:rsidRPr="0065245F">
        <w:rPr>
          <w:rFonts w:eastAsia="Calibri"/>
          <w:bCs/>
          <w:noProof/>
          <w:color w:val="4C4747"/>
          <w:lang w:val="es-DO"/>
        </w:rPr>
        <w:t>Desempeño Área Administrativa y Financiera</w:t>
      </w:r>
    </w:p>
    <w:p w14:paraId="61287947" w14:textId="77777777" w:rsidR="0065245F" w:rsidRPr="0065245F" w:rsidRDefault="0065245F" w:rsidP="0065245F">
      <w:pPr>
        <w:spacing w:line="360" w:lineRule="auto"/>
        <w:jc w:val="both"/>
        <w:rPr>
          <w:rFonts w:eastAsia="Calibri"/>
          <w:bCs/>
          <w:noProof/>
          <w:color w:val="4C4747"/>
          <w:lang w:val="es-DO"/>
        </w:rPr>
      </w:pPr>
      <w:r w:rsidRPr="0065245F">
        <w:rPr>
          <w:rFonts w:eastAsia="Calibri"/>
          <w:bCs/>
          <w:noProof/>
          <w:color w:val="4C4747"/>
          <w:lang w:val="es-DO"/>
        </w:rPr>
        <w:t>El Carlos Alberto Zafra conto con ingresos durante el periodo 2024 por un monto de RD$ 3, 196,796.79, mostrando un aumento  en los ingresos de 70.3% con relación al año anterior.</w:t>
      </w:r>
    </w:p>
    <w:p w14:paraId="68C17DCB" w14:textId="77777777" w:rsidR="0065245F" w:rsidRPr="0065245F" w:rsidRDefault="0065245F" w:rsidP="0065245F">
      <w:pPr>
        <w:spacing w:line="360" w:lineRule="auto"/>
        <w:jc w:val="both"/>
        <w:rPr>
          <w:rFonts w:eastAsia="Calibri"/>
          <w:bCs/>
          <w:noProof/>
          <w:color w:val="4C4747"/>
          <w:lang w:val="es-DO"/>
        </w:rPr>
      </w:pPr>
      <w:r w:rsidRPr="0065245F">
        <w:rPr>
          <w:rFonts w:eastAsia="Calibri"/>
          <w:bCs/>
          <w:noProof/>
          <w:color w:val="4C4747"/>
          <w:lang w:val="es-DO"/>
        </w:rPr>
        <w:lastRenderedPageBreak/>
        <w:t xml:space="preserve">Fondo Reponible </w:t>
      </w:r>
      <w:r w:rsidRPr="0065245F">
        <w:rPr>
          <w:rFonts w:eastAsia="Calibri"/>
          <w:bCs/>
          <w:noProof/>
          <w:color w:val="4C4747"/>
          <w:lang w:val="es-DO"/>
        </w:rPr>
        <w:tab/>
        <w:t xml:space="preserve"> </w:t>
      </w:r>
      <w:r w:rsidRPr="0065245F">
        <w:rPr>
          <w:rFonts w:eastAsia="Calibri"/>
          <w:bCs/>
          <w:noProof/>
          <w:color w:val="4C4747"/>
          <w:lang w:val="es-DO"/>
        </w:rPr>
        <w:tab/>
      </w:r>
      <w:r w:rsidRPr="0065245F">
        <w:rPr>
          <w:rFonts w:eastAsia="Calibri"/>
          <w:bCs/>
          <w:noProof/>
          <w:color w:val="4C4747"/>
          <w:lang w:val="es-DO"/>
        </w:rPr>
        <w:tab/>
        <w:t>3,500,000</w:t>
      </w:r>
    </w:p>
    <w:p w14:paraId="4732C9C7" w14:textId="36D78B3D" w:rsidR="0065245F" w:rsidRPr="0065245F" w:rsidRDefault="0065245F" w:rsidP="0065245F">
      <w:pPr>
        <w:spacing w:line="360" w:lineRule="auto"/>
        <w:jc w:val="both"/>
        <w:rPr>
          <w:rFonts w:eastAsia="Calibri"/>
          <w:bCs/>
          <w:noProof/>
          <w:color w:val="4C4747"/>
          <w:lang w:val="es-DO"/>
        </w:rPr>
      </w:pPr>
      <w:r w:rsidRPr="0065245F">
        <w:rPr>
          <w:rFonts w:eastAsia="Calibri"/>
          <w:bCs/>
          <w:noProof/>
          <w:color w:val="4C4747"/>
          <w:lang w:val="es-DO"/>
        </w:rPr>
        <w:t xml:space="preserve">Venta de Servicio </w:t>
      </w:r>
      <w:r w:rsidRPr="0065245F">
        <w:rPr>
          <w:rFonts w:eastAsia="Calibri"/>
          <w:bCs/>
          <w:noProof/>
          <w:color w:val="4C4747"/>
          <w:lang w:val="es-DO"/>
        </w:rPr>
        <w:tab/>
      </w:r>
      <w:r w:rsidRPr="0065245F">
        <w:rPr>
          <w:rFonts w:eastAsia="Calibri"/>
          <w:bCs/>
          <w:noProof/>
          <w:color w:val="4C4747"/>
          <w:lang w:val="es-DO"/>
        </w:rPr>
        <w:tab/>
        <w:t>3,956.971.05</w:t>
      </w:r>
    </w:p>
    <w:p w14:paraId="2C3F6CF0" w14:textId="77777777" w:rsidR="0065245F" w:rsidRPr="0065245F" w:rsidRDefault="0065245F" w:rsidP="0065245F">
      <w:pPr>
        <w:spacing w:line="360" w:lineRule="auto"/>
        <w:jc w:val="both"/>
        <w:rPr>
          <w:rFonts w:eastAsia="Calibri"/>
          <w:bCs/>
          <w:noProof/>
          <w:color w:val="4C4747"/>
          <w:lang w:val="es-DO"/>
        </w:rPr>
      </w:pPr>
      <w:r w:rsidRPr="0065245F">
        <w:rPr>
          <w:rFonts w:eastAsia="Calibri"/>
          <w:bCs/>
          <w:noProof/>
          <w:color w:val="4C4747"/>
          <w:lang w:val="es-DO"/>
        </w:rPr>
        <w:t>Disponibilidad a la Fecha</w:t>
      </w:r>
      <w:r w:rsidRPr="0065245F">
        <w:rPr>
          <w:rFonts w:eastAsia="Calibri"/>
          <w:bCs/>
          <w:noProof/>
          <w:color w:val="4C4747"/>
          <w:lang w:val="es-DO"/>
        </w:rPr>
        <w:tab/>
        <w:t xml:space="preserve"> </w:t>
      </w:r>
      <w:r w:rsidRPr="0065245F">
        <w:rPr>
          <w:rFonts w:eastAsia="Calibri"/>
          <w:bCs/>
          <w:noProof/>
          <w:color w:val="4C4747"/>
          <w:lang w:val="es-DO"/>
        </w:rPr>
        <w:tab/>
        <w:t>190,737.01</w:t>
      </w:r>
    </w:p>
    <w:p w14:paraId="5D18C815" w14:textId="77777777" w:rsidR="0065245F" w:rsidRPr="0065245F" w:rsidRDefault="0065245F" w:rsidP="0065245F">
      <w:pPr>
        <w:spacing w:line="360" w:lineRule="auto"/>
        <w:jc w:val="both"/>
        <w:rPr>
          <w:rFonts w:eastAsia="Calibri"/>
          <w:bCs/>
          <w:noProof/>
          <w:color w:val="4C4747"/>
          <w:lang w:val="es-DO"/>
        </w:rPr>
      </w:pPr>
      <w:r w:rsidRPr="0065245F">
        <w:rPr>
          <w:rFonts w:eastAsia="Calibri"/>
          <w:bCs/>
          <w:noProof/>
          <w:color w:val="4C4747"/>
          <w:lang w:val="es-DO"/>
        </w:rPr>
        <w:t xml:space="preserve">Deuda </w:t>
      </w:r>
      <w:r w:rsidRPr="0065245F">
        <w:rPr>
          <w:rFonts w:eastAsia="Calibri"/>
          <w:bCs/>
          <w:noProof/>
          <w:color w:val="4C4747"/>
          <w:lang w:val="es-DO"/>
        </w:rPr>
        <w:tab/>
      </w:r>
      <w:r w:rsidRPr="0065245F">
        <w:rPr>
          <w:rFonts w:eastAsia="Calibri"/>
          <w:bCs/>
          <w:noProof/>
          <w:color w:val="4C4747"/>
          <w:lang w:val="es-DO"/>
        </w:rPr>
        <w:tab/>
        <w:t xml:space="preserve">   3145,467.31</w:t>
      </w:r>
    </w:p>
    <w:p w14:paraId="1AC0B089" w14:textId="77777777" w:rsidR="0065245F" w:rsidRPr="0065245F" w:rsidRDefault="0065245F" w:rsidP="0065245F">
      <w:pPr>
        <w:spacing w:line="360" w:lineRule="auto"/>
        <w:jc w:val="both"/>
        <w:rPr>
          <w:rFonts w:eastAsia="Calibri"/>
          <w:bCs/>
          <w:noProof/>
          <w:color w:val="4C4747"/>
          <w:lang w:val="es-DO"/>
        </w:rPr>
      </w:pPr>
    </w:p>
    <w:p w14:paraId="6D41489D" w14:textId="77777777" w:rsidR="0065245F" w:rsidRPr="0065245F" w:rsidRDefault="0065245F" w:rsidP="0065245F">
      <w:pPr>
        <w:spacing w:line="360" w:lineRule="auto"/>
        <w:jc w:val="both"/>
        <w:rPr>
          <w:rFonts w:eastAsia="Calibri"/>
          <w:bCs/>
          <w:noProof/>
          <w:color w:val="4C4747"/>
          <w:lang w:val="es-DO"/>
        </w:rPr>
      </w:pPr>
      <w:r w:rsidRPr="0065245F">
        <w:rPr>
          <w:rFonts w:eastAsia="Calibri"/>
          <w:bCs/>
          <w:noProof/>
          <w:color w:val="4C4747"/>
          <w:lang w:val="es-DO"/>
        </w:rPr>
        <w:t>Fuente Ingresos y Egresos Departamento Contabilidad.</w:t>
      </w:r>
    </w:p>
    <w:p w14:paraId="7C8BAEDC" w14:textId="77777777" w:rsidR="0065245F" w:rsidRPr="0065245F" w:rsidRDefault="0065245F" w:rsidP="0065245F">
      <w:pPr>
        <w:spacing w:line="360" w:lineRule="auto"/>
        <w:jc w:val="both"/>
        <w:rPr>
          <w:rFonts w:eastAsia="Calibri"/>
          <w:bCs/>
          <w:noProof/>
          <w:color w:val="4C4747"/>
          <w:lang w:val="es-DO"/>
        </w:rPr>
      </w:pPr>
      <w:r w:rsidRPr="0065245F">
        <w:rPr>
          <w:rFonts w:eastAsia="Calibri"/>
          <w:bCs/>
          <w:noProof/>
          <w:color w:val="4C4747"/>
          <w:lang w:val="es-DO"/>
        </w:rPr>
        <w:t>En cuanto a los compromisos institucionales representados en la deuda institucional, esta se presenta 3145,467.31  en RD$ mostrando una baja del 40 %, tomando en cuenta que 232,258.60 .</w:t>
      </w:r>
    </w:p>
    <w:p w14:paraId="15C029A2" w14:textId="77777777" w:rsidR="0065245F" w:rsidRPr="0065245F" w:rsidRDefault="0065245F" w:rsidP="0065245F">
      <w:pPr>
        <w:spacing w:line="360" w:lineRule="auto"/>
        <w:jc w:val="both"/>
        <w:rPr>
          <w:rFonts w:eastAsia="Calibri"/>
          <w:bCs/>
          <w:noProof/>
          <w:color w:val="4C4747"/>
          <w:lang w:val="es-DO"/>
        </w:rPr>
      </w:pPr>
    </w:p>
    <w:p w14:paraId="0809DB23" w14:textId="77777777" w:rsidR="0065245F" w:rsidRPr="0065245F" w:rsidRDefault="0065245F" w:rsidP="0065245F">
      <w:pPr>
        <w:spacing w:line="360" w:lineRule="auto"/>
        <w:jc w:val="both"/>
        <w:rPr>
          <w:rFonts w:eastAsia="Calibri"/>
          <w:bCs/>
          <w:noProof/>
          <w:color w:val="4C4747"/>
          <w:lang w:val="es-DO"/>
        </w:rPr>
      </w:pPr>
      <w:r w:rsidRPr="0065245F">
        <w:rPr>
          <w:rFonts w:eastAsia="Calibri"/>
          <w:bCs/>
          <w:noProof/>
          <w:color w:val="4C4747"/>
          <w:lang w:val="es-DO"/>
        </w:rPr>
        <w:t xml:space="preserve">Desempeño de la Tecnología </w:t>
      </w:r>
    </w:p>
    <w:p w14:paraId="1545FE07" w14:textId="77777777" w:rsidR="0065245F" w:rsidRDefault="0065245F" w:rsidP="0065245F">
      <w:pPr>
        <w:spacing w:line="360" w:lineRule="auto"/>
        <w:jc w:val="both"/>
        <w:rPr>
          <w:rFonts w:eastAsia="Calibri"/>
          <w:bCs/>
          <w:noProof/>
          <w:color w:val="4C4747"/>
          <w:lang w:val="es-DO"/>
        </w:rPr>
      </w:pPr>
    </w:p>
    <w:p w14:paraId="13BABFF4" w14:textId="72E34E76" w:rsidR="0065245F" w:rsidRPr="0065245F" w:rsidRDefault="0065245F" w:rsidP="0065245F">
      <w:pPr>
        <w:spacing w:line="360" w:lineRule="auto"/>
        <w:jc w:val="both"/>
        <w:rPr>
          <w:rFonts w:eastAsia="Calibri"/>
          <w:bCs/>
          <w:noProof/>
          <w:color w:val="4C4747"/>
          <w:lang w:val="es-DO"/>
        </w:rPr>
      </w:pPr>
      <w:r w:rsidRPr="0065245F">
        <w:rPr>
          <w:rFonts w:eastAsia="Calibri"/>
          <w:bCs/>
          <w:noProof/>
          <w:color w:val="4C4747"/>
          <w:lang w:val="es-DO"/>
        </w:rPr>
        <w:t>En este periodo hemos estado muy de cerca con la tecnología y lo que esta conlleva, así como en busca de mejora y el mantenimiento que esta necesita, por lo que el hospital ha eficientízado lo siguente:</w:t>
      </w:r>
    </w:p>
    <w:p w14:paraId="7E62ACF5" w14:textId="77777777" w:rsidR="0065245F" w:rsidRPr="0065245F" w:rsidRDefault="0065245F" w:rsidP="0065245F">
      <w:pPr>
        <w:spacing w:line="360" w:lineRule="auto"/>
        <w:jc w:val="both"/>
        <w:rPr>
          <w:rFonts w:eastAsia="Calibri"/>
          <w:bCs/>
          <w:noProof/>
          <w:color w:val="4C4747"/>
          <w:lang w:val="es-DO"/>
        </w:rPr>
      </w:pPr>
    </w:p>
    <w:p w14:paraId="2A92317C" w14:textId="77777777" w:rsidR="0065245F" w:rsidRPr="0065245F" w:rsidRDefault="0065245F" w:rsidP="0065245F">
      <w:pPr>
        <w:spacing w:line="360" w:lineRule="auto"/>
        <w:jc w:val="both"/>
        <w:rPr>
          <w:rFonts w:eastAsia="Calibri"/>
          <w:bCs/>
          <w:noProof/>
          <w:color w:val="4C4747"/>
          <w:lang w:val="es-DO"/>
        </w:rPr>
      </w:pPr>
      <w:r w:rsidRPr="0065245F">
        <w:rPr>
          <w:rFonts w:eastAsia="Calibri"/>
          <w:bCs/>
          <w:noProof/>
          <w:color w:val="4C4747"/>
          <w:lang w:val="es-DO"/>
        </w:rPr>
        <w:t>•</w:t>
      </w:r>
      <w:r w:rsidRPr="0065245F">
        <w:rPr>
          <w:rFonts w:eastAsia="Calibri"/>
          <w:bCs/>
          <w:noProof/>
          <w:color w:val="4C4747"/>
          <w:lang w:val="es-DO"/>
        </w:rPr>
        <w:tab/>
        <w:t>Mantenimiento de cableado de red interno</w:t>
      </w:r>
    </w:p>
    <w:p w14:paraId="45812CE6" w14:textId="77777777" w:rsidR="0065245F" w:rsidRPr="0065245F" w:rsidRDefault="0065245F" w:rsidP="0065245F">
      <w:pPr>
        <w:spacing w:line="360" w:lineRule="auto"/>
        <w:jc w:val="both"/>
        <w:rPr>
          <w:rFonts w:eastAsia="Calibri"/>
          <w:bCs/>
          <w:noProof/>
          <w:color w:val="4C4747"/>
          <w:lang w:val="es-DO"/>
        </w:rPr>
      </w:pPr>
      <w:r w:rsidRPr="0065245F">
        <w:rPr>
          <w:rFonts w:eastAsia="Calibri"/>
          <w:bCs/>
          <w:noProof/>
          <w:color w:val="4C4747"/>
          <w:lang w:val="es-DO"/>
        </w:rPr>
        <w:t>•</w:t>
      </w:r>
      <w:r w:rsidRPr="0065245F">
        <w:rPr>
          <w:rFonts w:eastAsia="Calibri"/>
          <w:bCs/>
          <w:noProof/>
          <w:color w:val="4C4747"/>
          <w:lang w:val="es-DO"/>
        </w:rPr>
        <w:tab/>
        <w:t>Cambios de equipos de internet (Switch y Router ISP)</w:t>
      </w:r>
    </w:p>
    <w:p w14:paraId="07A45F01" w14:textId="77777777" w:rsidR="0065245F" w:rsidRPr="0065245F" w:rsidRDefault="0065245F" w:rsidP="0065245F">
      <w:pPr>
        <w:spacing w:line="360" w:lineRule="auto"/>
        <w:jc w:val="both"/>
        <w:rPr>
          <w:rFonts w:eastAsia="Calibri"/>
          <w:bCs/>
          <w:noProof/>
          <w:color w:val="4C4747"/>
          <w:lang w:val="es-DO"/>
        </w:rPr>
      </w:pPr>
      <w:r w:rsidRPr="0065245F">
        <w:rPr>
          <w:rFonts w:eastAsia="Calibri"/>
          <w:bCs/>
          <w:noProof/>
          <w:color w:val="4C4747"/>
          <w:lang w:val="es-DO"/>
        </w:rPr>
        <w:t>•</w:t>
      </w:r>
      <w:r w:rsidRPr="0065245F">
        <w:rPr>
          <w:rFonts w:eastAsia="Calibri"/>
          <w:bCs/>
          <w:noProof/>
          <w:color w:val="4C4747"/>
          <w:lang w:val="es-DO"/>
        </w:rPr>
        <w:tab/>
        <w:t>Mantenimiento de  Computadoras</w:t>
      </w:r>
    </w:p>
    <w:p w14:paraId="47DD6EF9" w14:textId="77777777" w:rsidR="0065245F" w:rsidRPr="0065245F" w:rsidRDefault="0065245F" w:rsidP="0065245F">
      <w:pPr>
        <w:spacing w:line="360" w:lineRule="auto"/>
        <w:jc w:val="both"/>
        <w:rPr>
          <w:rFonts w:eastAsia="Calibri"/>
          <w:bCs/>
          <w:noProof/>
          <w:color w:val="4C4747"/>
          <w:lang w:val="es-DO"/>
        </w:rPr>
      </w:pPr>
      <w:r w:rsidRPr="0065245F">
        <w:rPr>
          <w:rFonts w:eastAsia="Calibri"/>
          <w:bCs/>
          <w:noProof/>
          <w:color w:val="4C4747"/>
          <w:lang w:val="es-DO"/>
        </w:rPr>
        <w:t>•</w:t>
      </w:r>
      <w:r w:rsidRPr="0065245F">
        <w:rPr>
          <w:rFonts w:eastAsia="Calibri"/>
          <w:bCs/>
          <w:noProof/>
          <w:color w:val="4C4747"/>
          <w:lang w:val="es-DO"/>
        </w:rPr>
        <w:tab/>
        <w:t>Instalación de UPS  Sonógrafo</w:t>
      </w:r>
    </w:p>
    <w:p w14:paraId="14F7167C" w14:textId="77777777" w:rsidR="0065245F" w:rsidRPr="0065245F" w:rsidRDefault="0065245F" w:rsidP="0065245F">
      <w:pPr>
        <w:spacing w:line="360" w:lineRule="auto"/>
        <w:jc w:val="both"/>
        <w:rPr>
          <w:rFonts w:eastAsia="Calibri"/>
          <w:bCs/>
          <w:noProof/>
          <w:color w:val="4C4747"/>
          <w:lang w:val="es-DO"/>
        </w:rPr>
      </w:pPr>
      <w:r w:rsidRPr="0065245F">
        <w:rPr>
          <w:rFonts w:eastAsia="Calibri"/>
          <w:bCs/>
          <w:noProof/>
          <w:color w:val="4C4747"/>
          <w:lang w:val="es-DO"/>
        </w:rPr>
        <w:t>•</w:t>
      </w:r>
      <w:r w:rsidRPr="0065245F">
        <w:rPr>
          <w:rFonts w:eastAsia="Calibri"/>
          <w:bCs/>
          <w:noProof/>
          <w:color w:val="4C4747"/>
          <w:lang w:val="es-DO"/>
        </w:rPr>
        <w:tab/>
        <w:t>Instalación y Automatización Dpto. de Farmacia vida sistema</w:t>
      </w:r>
    </w:p>
    <w:p w14:paraId="66264639" w14:textId="77777777" w:rsidR="0065245F" w:rsidRPr="0065245F" w:rsidRDefault="0065245F" w:rsidP="0065245F">
      <w:pPr>
        <w:spacing w:line="360" w:lineRule="auto"/>
        <w:jc w:val="both"/>
        <w:rPr>
          <w:rFonts w:eastAsia="Calibri"/>
          <w:bCs/>
          <w:noProof/>
          <w:color w:val="4C4747"/>
          <w:lang w:val="es-DO"/>
        </w:rPr>
      </w:pPr>
      <w:r w:rsidRPr="0065245F">
        <w:rPr>
          <w:rFonts w:eastAsia="Calibri"/>
          <w:bCs/>
          <w:noProof/>
          <w:color w:val="4C4747"/>
          <w:lang w:val="es-DO"/>
        </w:rPr>
        <w:t>•</w:t>
      </w:r>
      <w:r w:rsidRPr="0065245F">
        <w:rPr>
          <w:rFonts w:eastAsia="Calibri"/>
          <w:bCs/>
          <w:noProof/>
          <w:color w:val="4C4747"/>
          <w:lang w:val="es-DO"/>
        </w:rPr>
        <w:tab/>
        <w:t xml:space="preserve">Instalación de computadoras </w:t>
      </w:r>
    </w:p>
    <w:p w14:paraId="6560D4DE" w14:textId="77777777" w:rsidR="0065245F" w:rsidRPr="0065245F" w:rsidRDefault="0065245F" w:rsidP="0065245F">
      <w:pPr>
        <w:spacing w:line="360" w:lineRule="auto"/>
        <w:jc w:val="both"/>
        <w:rPr>
          <w:rFonts w:eastAsia="Calibri"/>
          <w:bCs/>
          <w:noProof/>
          <w:color w:val="4C4747"/>
          <w:lang w:val="es-DO"/>
        </w:rPr>
      </w:pPr>
    </w:p>
    <w:p w14:paraId="75306E9E" w14:textId="77777777" w:rsidR="0065245F" w:rsidRPr="0065245F" w:rsidRDefault="0065245F" w:rsidP="0065245F">
      <w:pPr>
        <w:spacing w:line="360" w:lineRule="auto"/>
        <w:jc w:val="both"/>
        <w:rPr>
          <w:rFonts w:eastAsia="Calibri"/>
          <w:bCs/>
          <w:noProof/>
          <w:color w:val="4C4747"/>
          <w:lang w:val="es-DO"/>
        </w:rPr>
      </w:pPr>
      <w:r w:rsidRPr="0065245F">
        <w:rPr>
          <w:rFonts w:eastAsia="Calibri"/>
          <w:bCs/>
          <w:noProof/>
          <w:color w:val="4C4747"/>
          <w:lang w:val="es-DO"/>
        </w:rPr>
        <w:lastRenderedPageBreak/>
        <w:t>Nivel de la satisfacción con el servicio</w:t>
      </w:r>
    </w:p>
    <w:p w14:paraId="3E27CADD" w14:textId="77777777" w:rsidR="0065245F" w:rsidRPr="0065245F" w:rsidRDefault="0065245F" w:rsidP="0065245F">
      <w:pPr>
        <w:spacing w:line="360" w:lineRule="auto"/>
        <w:jc w:val="both"/>
        <w:rPr>
          <w:rFonts w:eastAsia="Calibri"/>
          <w:bCs/>
          <w:noProof/>
          <w:color w:val="4C4747"/>
          <w:lang w:val="es-DO"/>
        </w:rPr>
      </w:pPr>
      <w:r w:rsidRPr="0065245F">
        <w:rPr>
          <w:rFonts w:eastAsia="Calibri"/>
          <w:bCs/>
          <w:noProof/>
          <w:color w:val="4C4747"/>
          <w:lang w:val="es-DO"/>
        </w:rPr>
        <w:t>Nuestro hospital exhibe una satisfacción general del usuario externo de 96% y una nueva estructura organizativa orientada a fortalecer la capacidad técnica de la gestión y promover el desarrollo de manera sostenible, de acuerdo a lo establecido en la misión y visión institucional.</w:t>
      </w:r>
    </w:p>
    <w:p w14:paraId="179E5C73" w14:textId="77777777" w:rsidR="0065245F" w:rsidRPr="0065245F" w:rsidRDefault="0065245F" w:rsidP="0065245F">
      <w:pPr>
        <w:spacing w:line="360" w:lineRule="auto"/>
        <w:jc w:val="both"/>
        <w:rPr>
          <w:rFonts w:eastAsia="Calibri"/>
          <w:bCs/>
          <w:noProof/>
          <w:color w:val="4C4747"/>
          <w:lang w:val="es-DO"/>
        </w:rPr>
      </w:pPr>
    </w:p>
    <w:p w14:paraId="314D6B4A" w14:textId="77777777" w:rsidR="0065245F" w:rsidRPr="0065245F" w:rsidRDefault="0065245F" w:rsidP="0065245F">
      <w:pPr>
        <w:spacing w:line="360" w:lineRule="auto"/>
        <w:jc w:val="both"/>
        <w:rPr>
          <w:rFonts w:eastAsia="Calibri"/>
          <w:bCs/>
          <w:noProof/>
          <w:color w:val="4C4747"/>
          <w:lang w:val="es-DO"/>
        </w:rPr>
      </w:pPr>
      <w:r w:rsidRPr="0065245F">
        <w:rPr>
          <w:rFonts w:eastAsia="Calibri"/>
          <w:bCs/>
          <w:noProof/>
          <w:color w:val="4C4747"/>
          <w:lang w:val="es-DO"/>
        </w:rPr>
        <w:t>PROYECCIONES AL PRÓXIMO AÑO</w:t>
      </w:r>
    </w:p>
    <w:p w14:paraId="0219C29D" w14:textId="77777777" w:rsidR="0065245F" w:rsidRPr="0065245F" w:rsidRDefault="0065245F" w:rsidP="0065245F">
      <w:pPr>
        <w:spacing w:line="360" w:lineRule="auto"/>
        <w:jc w:val="both"/>
        <w:rPr>
          <w:rFonts w:eastAsia="Calibri"/>
          <w:bCs/>
          <w:noProof/>
          <w:color w:val="4C4747"/>
          <w:lang w:val="es-DO"/>
        </w:rPr>
      </w:pPr>
      <w:r w:rsidRPr="0065245F">
        <w:rPr>
          <w:rFonts w:eastAsia="Calibri"/>
          <w:bCs/>
          <w:noProof/>
          <w:color w:val="4C4747"/>
          <w:lang w:val="es-DO"/>
        </w:rPr>
        <w:t>•</w:t>
      </w:r>
      <w:r w:rsidRPr="0065245F">
        <w:rPr>
          <w:rFonts w:eastAsia="Calibri"/>
          <w:bCs/>
          <w:noProof/>
          <w:color w:val="4C4747"/>
          <w:lang w:val="es-DO"/>
        </w:rPr>
        <w:tab/>
        <w:t xml:space="preserve">Señalización de áreas  y limpiar y esterilizar para garantizar un ambiente aséptico. </w:t>
      </w:r>
    </w:p>
    <w:p w14:paraId="314BB483" w14:textId="77777777" w:rsidR="0065245F" w:rsidRPr="0065245F" w:rsidRDefault="0065245F" w:rsidP="0065245F">
      <w:pPr>
        <w:spacing w:line="360" w:lineRule="auto"/>
        <w:jc w:val="both"/>
        <w:rPr>
          <w:rFonts w:eastAsia="Calibri"/>
          <w:bCs/>
          <w:noProof/>
          <w:color w:val="4C4747"/>
          <w:lang w:val="es-DO"/>
        </w:rPr>
      </w:pPr>
      <w:r w:rsidRPr="0065245F">
        <w:rPr>
          <w:rFonts w:eastAsia="Calibri"/>
          <w:bCs/>
          <w:noProof/>
          <w:color w:val="4C4747"/>
          <w:lang w:val="es-DO"/>
        </w:rPr>
        <w:t>•</w:t>
      </w:r>
      <w:r w:rsidRPr="0065245F">
        <w:rPr>
          <w:rFonts w:eastAsia="Calibri"/>
          <w:bCs/>
          <w:noProof/>
          <w:color w:val="4C4747"/>
          <w:lang w:val="es-DO"/>
        </w:rPr>
        <w:tab/>
        <w:t>Habilitar aires acondicionado en las salas de internamiento.</w:t>
      </w:r>
    </w:p>
    <w:p w14:paraId="4058D744" w14:textId="77777777" w:rsidR="0065245F" w:rsidRPr="0065245F" w:rsidRDefault="0065245F" w:rsidP="0065245F">
      <w:pPr>
        <w:spacing w:line="360" w:lineRule="auto"/>
        <w:jc w:val="both"/>
        <w:rPr>
          <w:rFonts w:eastAsia="Calibri"/>
          <w:bCs/>
          <w:noProof/>
          <w:color w:val="4C4747"/>
          <w:lang w:val="es-DO"/>
        </w:rPr>
      </w:pPr>
      <w:r w:rsidRPr="0065245F">
        <w:rPr>
          <w:rFonts w:eastAsia="Calibri"/>
          <w:bCs/>
          <w:noProof/>
          <w:color w:val="4C4747"/>
          <w:lang w:val="es-DO"/>
        </w:rPr>
        <w:t>•</w:t>
      </w:r>
      <w:r w:rsidRPr="0065245F">
        <w:rPr>
          <w:rFonts w:eastAsia="Calibri"/>
          <w:bCs/>
          <w:noProof/>
          <w:color w:val="4C4747"/>
          <w:lang w:val="es-DO"/>
        </w:rPr>
        <w:tab/>
        <w:t>Remodelación de consultorios .</w:t>
      </w:r>
    </w:p>
    <w:p w14:paraId="2B4715BC" w14:textId="77777777" w:rsidR="0065245F" w:rsidRPr="0065245F" w:rsidRDefault="0065245F" w:rsidP="0065245F">
      <w:pPr>
        <w:spacing w:line="360" w:lineRule="auto"/>
        <w:jc w:val="both"/>
        <w:rPr>
          <w:rFonts w:eastAsia="Calibri"/>
          <w:bCs/>
          <w:noProof/>
          <w:color w:val="4C4747"/>
          <w:lang w:val="es-DO"/>
        </w:rPr>
      </w:pPr>
      <w:r w:rsidRPr="0065245F">
        <w:rPr>
          <w:rFonts w:eastAsia="Calibri"/>
          <w:bCs/>
          <w:noProof/>
          <w:color w:val="4C4747"/>
          <w:lang w:val="es-DO"/>
        </w:rPr>
        <w:t>•</w:t>
      </w:r>
      <w:r w:rsidRPr="0065245F">
        <w:rPr>
          <w:rFonts w:eastAsia="Calibri"/>
          <w:bCs/>
          <w:noProof/>
          <w:color w:val="4C4747"/>
          <w:lang w:val="es-DO"/>
        </w:rPr>
        <w:tab/>
        <w:t>Remozamiento de área quirúrgica y emergencia.</w:t>
      </w:r>
    </w:p>
    <w:p w14:paraId="4230FABE" w14:textId="61199274" w:rsidR="00D02050" w:rsidRPr="00A52D8B" w:rsidRDefault="0065245F" w:rsidP="0065245F">
      <w:pPr>
        <w:spacing w:line="360" w:lineRule="auto"/>
        <w:jc w:val="both"/>
        <w:rPr>
          <w:rFonts w:eastAsia="Calibri"/>
          <w:bCs/>
          <w:noProof/>
          <w:color w:val="4C4747"/>
          <w:lang w:val="es-DO"/>
        </w:rPr>
      </w:pPr>
      <w:r w:rsidRPr="0065245F">
        <w:rPr>
          <w:rFonts w:eastAsia="Calibri"/>
          <w:bCs/>
          <w:noProof/>
          <w:color w:val="4C4747"/>
          <w:lang w:val="es-DO"/>
        </w:rPr>
        <w:t>•</w:t>
      </w:r>
      <w:r w:rsidRPr="0065245F">
        <w:rPr>
          <w:rFonts w:eastAsia="Calibri"/>
          <w:bCs/>
          <w:noProof/>
          <w:color w:val="4C4747"/>
          <w:lang w:val="es-DO"/>
        </w:rPr>
        <w:tab/>
        <w:t>Las proyecciones futuras de enfermería, que deben mantener una estructura acorde a las necesidades de los pacientes.</w:t>
      </w:r>
    </w:p>
    <w:p w14:paraId="57955E2B" w14:textId="4AD6D80C" w:rsidR="00F131BF" w:rsidRPr="00F131BF" w:rsidRDefault="00F131BF" w:rsidP="00F131BF">
      <w:pPr>
        <w:spacing w:line="360" w:lineRule="auto"/>
        <w:rPr>
          <w:rFonts w:eastAsia="Calibri"/>
          <w:b/>
          <w:bCs/>
          <w:noProof/>
          <w:color w:val="4C4747"/>
          <w:lang w:val="es-DO"/>
        </w:rPr>
      </w:pPr>
      <w:r w:rsidRPr="00F131BF">
        <w:rPr>
          <w:rFonts w:eastAsia="Calibri"/>
          <w:b/>
          <w:bCs/>
          <w:noProof/>
          <w:color w:val="4C4747"/>
          <w:lang w:val="es-DO"/>
        </w:rPr>
        <w:t>Dr. Leopoldo Pou</w:t>
      </w:r>
    </w:p>
    <w:p w14:paraId="6C6EE018" w14:textId="77777777" w:rsidR="00EF53E5" w:rsidRPr="00470223" w:rsidRDefault="00EF53E5" w:rsidP="00EF53E5">
      <w:pPr>
        <w:spacing w:line="360" w:lineRule="auto"/>
        <w:jc w:val="both"/>
        <w:rPr>
          <w:rFonts w:eastAsia="Calibri"/>
          <w:noProof/>
          <w:color w:val="4C4747"/>
          <w:lang w:val="es-DO"/>
        </w:rPr>
      </w:pPr>
      <w:r w:rsidRPr="00470223">
        <w:rPr>
          <w:rFonts w:eastAsia="Calibri"/>
          <w:noProof/>
          <w:color w:val="4C4747"/>
          <w:lang w:val="es-DO"/>
        </w:rPr>
        <w:t xml:space="preserve">El hospital Dr. Leopoldo Pou de Samaná data del año 1962, constituye el primer hospital de la provincia de Samaná, está ubicado en el municipio Santa Bárbara de Samaná, municipio cabecera de la provincia de Samaná  en la costa sur de la península del mismo nombre, Según los resultados del último censo realizado en este año 2024, la provincia de Samaná cuenta con una población de 114,468 habitantes, de los cuales 57,223 son mujeres y 57,245 son hombres. Esto representa aproximadamente un 50.01% de mujeres y un 49.99% de hombres en la población total. Es el hospital de referencia provincial, donde los demás centros hospitalario de los municipios </w:t>
      </w:r>
      <w:r w:rsidRPr="00470223">
        <w:rPr>
          <w:rFonts w:eastAsia="Calibri"/>
          <w:noProof/>
          <w:color w:val="4C4747"/>
          <w:lang w:val="es-DO"/>
        </w:rPr>
        <w:lastRenderedPageBreak/>
        <w:t>de Sánchez, las Terrenas y el limón, refieren sus pacientes para darle seguimiento en nuestro centro de salud.</w:t>
      </w:r>
    </w:p>
    <w:p w14:paraId="0585C3DD" w14:textId="77777777" w:rsidR="00EF53E5" w:rsidRPr="004B1BA8" w:rsidRDefault="00EF53E5" w:rsidP="00EF53E5">
      <w:pPr>
        <w:spacing w:line="360" w:lineRule="auto"/>
        <w:jc w:val="both"/>
        <w:rPr>
          <w:rFonts w:eastAsia="Calibri"/>
          <w:noProof/>
          <w:color w:val="4C4747"/>
          <w:lang w:val="es-DO"/>
        </w:rPr>
      </w:pPr>
      <w:r w:rsidRPr="004B1BA8">
        <w:rPr>
          <w:rFonts w:eastAsia="Calibri"/>
          <w:noProof/>
          <w:color w:val="4C4747"/>
          <w:lang w:val="es-DO"/>
        </w:rPr>
        <w:t xml:space="preserve">Somos una institución centralizada de Segundo Nivel de Atención en Salud de la Red Única Pública del Servicio Nacional de Salud, perteneciente a la Regional de Salud Nordeste (RIII), dedicado a la atención de usuarios. Es un centro de salud público que funciona con un modelo de organización enfocado en brindar servicios con calidad, oportunos y asequibles a toda la población, garantizando la sostenibilidad y el desarrollo de sus recursos humanos, así como la promoción de la salud.  </w:t>
      </w:r>
    </w:p>
    <w:p w14:paraId="77B7AF0D" w14:textId="77777777" w:rsidR="00EF53E5" w:rsidRDefault="00EF53E5" w:rsidP="00EF53E5">
      <w:pPr>
        <w:spacing w:line="360" w:lineRule="auto"/>
        <w:jc w:val="both"/>
        <w:rPr>
          <w:rFonts w:eastAsia="Calibri"/>
          <w:color w:val="4C4747"/>
          <w:lang w:val="es-DO"/>
        </w:rPr>
      </w:pPr>
      <w:r w:rsidRPr="004B1BA8">
        <w:rPr>
          <w:rFonts w:eastAsia="Calibri"/>
          <w:noProof/>
          <w:color w:val="4C4747"/>
          <w:lang w:val="es-DO"/>
        </w:rPr>
        <w:t xml:space="preserve">El hospital Dr. Leopoldo Pou contando con todos los equipos necesarios para garantizar un servicio de salud con calidad y eficacia a la población de Samaná y todos los usuarios que requieran atenciones ambulatorias o de internamiento, este año hemos logrado </w:t>
      </w:r>
      <w:r w:rsidRPr="004B1BA8">
        <w:rPr>
          <w:rFonts w:eastAsia="Calibri"/>
          <w:color w:val="4C4747"/>
          <w:lang w:val="es-DO"/>
        </w:rPr>
        <w:t>la inclusión de un nuevo personal administrativo totalmente capacidad para brindar servicio de calidad a nuestros usuarios, hemos aumentado además el equipo de vigilancia hospitalaria teniendo un control en toda las áreas restringida y un manejo personalizado a quienes solicitan nuestro servicio, se logró la conformación del equipo  de recursos humanos para de esa forma ir fortaleciendo cada departamento del organigrama que componer dicho centro de salud.</w:t>
      </w:r>
    </w:p>
    <w:p w14:paraId="5437C3F2" w14:textId="77777777" w:rsidR="00EF53E5" w:rsidRDefault="00EF53E5" w:rsidP="00EF53E5">
      <w:pPr>
        <w:spacing w:line="360" w:lineRule="auto"/>
        <w:jc w:val="both"/>
        <w:rPr>
          <w:rFonts w:eastAsia="Calibri"/>
          <w:color w:val="4C4747"/>
          <w:lang w:val="es-DO"/>
        </w:rPr>
      </w:pPr>
      <w:r w:rsidRPr="004B1BA8">
        <w:rPr>
          <w:rFonts w:eastAsia="Calibri"/>
          <w:color w:val="4C4747"/>
          <w:lang w:val="es-DO"/>
        </w:rPr>
        <w:t xml:space="preserve">En materia de mejora hemos implementado un plan de revisión departamental con el objetivo de trazar las metas y planificaciones a ejecutar en cada trimestre, garantizando con esto la mejora continua de la calidad en los servicios pese al crecimiento constante que tiene la población y los desafíos que esto conlleva para la provincia y el sector salud.  </w:t>
      </w:r>
    </w:p>
    <w:p w14:paraId="7A64F02E" w14:textId="77777777" w:rsidR="00EF53E5" w:rsidRPr="004B1BA8" w:rsidRDefault="00EF53E5" w:rsidP="00EF53E5">
      <w:pPr>
        <w:spacing w:line="360" w:lineRule="auto"/>
        <w:jc w:val="both"/>
        <w:rPr>
          <w:rFonts w:eastAsia="Calibri"/>
          <w:color w:val="4C4747"/>
          <w:lang w:val="es-DO"/>
        </w:rPr>
      </w:pPr>
    </w:p>
    <w:p w14:paraId="0D5F09AD" w14:textId="77777777" w:rsidR="00EF53E5" w:rsidRDefault="00EF53E5" w:rsidP="00EF53E5">
      <w:pPr>
        <w:spacing w:line="360" w:lineRule="auto"/>
        <w:jc w:val="both"/>
        <w:rPr>
          <w:rFonts w:eastAsia="Calibri"/>
          <w:color w:val="4C4747"/>
          <w:lang w:val="es-DO"/>
        </w:rPr>
      </w:pPr>
      <w:r w:rsidRPr="004B1BA8">
        <w:rPr>
          <w:rFonts w:eastAsia="Calibri"/>
          <w:color w:val="4C4747"/>
          <w:lang w:val="es-DO"/>
        </w:rPr>
        <w:lastRenderedPageBreak/>
        <w:t>Cabe resaltar que en este año hemos encamino una política de monitoreo y seguimiento a las instalaciones evitando el deterioro estructurar.</w:t>
      </w:r>
    </w:p>
    <w:p w14:paraId="17438EE0" w14:textId="43D1EB7B" w:rsidR="00EF53E5" w:rsidRPr="004B1BA8" w:rsidRDefault="00EF53E5" w:rsidP="00EF53E5">
      <w:pPr>
        <w:spacing w:line="360" w:lineRule="auto"/>
        <w:jc w:val="both"/>
        <w:rPr>
          <w:rFonts w:eastAsia="Calibri"/>
          <w:color w:val="4C4747"/>
          <w:lang w:val="es-DO"/>
        </w:rPr>
      </w:pPr>
      <w:r w:rsidRPr="004B1BA8">
        <w:rPr>
          <w:rFonts w:eastAsia="Calibri"/>
          <w:color w:val="4C4747"/>
          <w:lang w:val="es-DO"/>
        </w:rPr>
        <w:t xml:space="preserve">Se han incluido </w:t>
      </w:r>
      <w:r w:rsidR="00CD2918" w:rsidRPr="004B1BA8">
        <w:rPr>
          <w:rFonts w:eastAsia="Calibri"/>
          <w:color w:val="4C4747"/>
          <w:lang w:val="es-DO"/>
        </w:rPr>
        <w:t>nuevos médicos generales</w:t>
      </w:r>
      <w:r w:rsidRPr="004B1BA8">
        <w:rPr>
          <w:rFonts w:eastAsia="Calibri"/>
          <w:color w:val="4C4747"/>
          <w:lang w:val="es-DO"/>
        </w:rPr>
        <w:t xml:space="preserve">, bioanalistas y enfermeras, para dar mayor soporte a </w:t>
      </w:r>
      <w:r w:rsidR="00CD2918" w:rsidRPr="004B1BA8">
        <w:rPr>
          <w:rFonts w:eastAsia="Calibri"/>
          <w:color w:val="4C4747"/>
          <w:lang w:val="es-DO"/>
        </w:rPr>
        <w:t>la población</w:t>
      </w:r>
      <w:r w:rsidRPr="004B1BA8">
        <w:rPr>
          <w:rFonts w:eastAsia="Calibri"/>
          <w:color w:val="4C4747"/>
          <w:lang w:val="es-DO"/>
        </w:rPr>
        <w:t>.</w:t>
      </w:r>
    </w:p>
    <w:p w14:paraId="15CCDFA6" w14:textId="77777777" w:rsidR="00EF53E5" w:rsidRDefault="00EF53E5" w:rsidP="00EF53E5">
      <w:pPr>
        <w:spacing w:line="360" w:lineRule="auto"/>
        <w:jc w:val="both"/>
        <w:rPr>
          <w:rFonts w:eastAsia="Calibri"/>
          <w:color w:val="4C4747"/>
          <w:lang w:val="es-DO"/>
        </w:rPr>
      </w:pPr>
      <w:r w:rsidRPr="004B1BA8">
        <w:rPr>
          <w:rFonts w:eastAsia="Calibri"/>
          <w:color w:val="4C4747"/>
          <w:lang w:val="es-DO"/>
        </w:rPr>
        <w:t>Hemos hechos alianza con la comunidad para el aporte colectivo manteniendo un excelente vínculo que va en hará de las buenas relaciones en ambas parte.</w:t>
      </w:r>
    </w:p>
    <w:p w14:paraId="4D7FCD0A" w14:textId="77777777" w:rsidR="00EF53E5" w:rsidRDefault="00EF53E5" w:rsidP="00EF53E5">
      <w:pPr>
        <w:spacing w:line="360" w:lineRule="auto"/>
        <w:jc w:val="both"/>
        <w:rPr>
          <w:rFonts w:eastAsia="Calibri"/>
          <w:noProof/>
          <w:color w:val="4C4747"/>
          <w:lang w:val="es-DO"/>
        </w:rPr>
      </w:pPr>
      <w:r w:rsidRPr="004B1BA8">
        <w:rPr>
          <w:rFonts w:eastAsia="Calibri"/>
          <w:noProof/>
          <w:color w:val="4C4747"/>
          <w:lang w:val="es-DO"/>
        </w:rPr>
        <w:t>Como centro de salud público que funciona con un modelo de organización enfocado en brindar servicios con calidad, oportunos y asequibles a toda la población, nos hemos eforzado en logar mejoras contantemente, entre ellas se pueden destacar las siguientes:</w:t>
      </w:r>
    </w:p>
    <w:p w14:paraId="39196829" w14:textId="77777777" w:rsidR="00EF53E5" w:rsidRDefault="00EF53E5" w:rsidP="00EF53E5">
      <w:pPr>
        <w:spacing w:line="360" w:lineRule="auto"/>
        <w:jc w:val="both"/>
        <w:rPr>
          <w:rFonts w:eastAsia="Calibri"/>
          <w:noProof/>
          <w:color w:val="4C4747"/>
          <w:lang w:val="es-MX"/>
        </w:rPr>
      </w:pPr>
      <w:r w:rsidRPr="004B1BA8">
        <w:rPr>
          <w:rFonts w:eastAsia="Calibri"/>
          <w:noProof/>
          <w:color w:val="4C4747"/>
          <w:lang w:val="es-MX"/>
        </w:rPr>
        <w:t>Hemos logrado solucionar el problema del agua del hospital con la creación o adquisición de un pozo tubular con un sistema que nos permite poder tratar el agua antes de que llegue al consumo de los usuarios y personal del hospital, este tema tan crítico como lo es el agua, no permitía un sistema de saneamiento eficiente en el centro.</w:t>
      </w:r>
    </w:p>
    <w:p w14:paraId="7263E19F" w14:textId="77777777" w:rsidR="00EF53E5" w:rsidRDefault="00EF53E5" w:rsidP="00EF53E5">
      <w:pPr>
        <w:spacing w:line="360" w:lineRule="auto"/>
        <w:jc w:val="both"/>
        <w:rPr>
          <w:rFonts w:eastAsia="Calibri"/>
          <w:noProof/>
          <w:color w:val="4C4747"/>
          <w:lang w:val="es-MX"/>
        </w:rPr>
      </w:pPr>
      <w:r w:rsidRPr="004B1BA8">
        <w:rPr>
          <w:rFonts w:eastAsia="Calibri"/>
          <w:noProof/>
          <w:color w:val="4C4747"/>
          <w:lang w:val="es-MX"/>
        </w:rPr>
        <w:t>Fueron reorganizadas y suplido de personal las diferentes áreas del centro, entre ellas podemos mencionar:</w:t>
      </w:r>
    </w:p>
    <w:p w14:paraId="57F20D91" w14:textId="77777777" w:rsidR="00EF53E5" w:rsidRPr="004B1BA8" w:rsidRDefault="00EF53E5" w:rsidP="00742835">
      <w:pPr>
        <w:numPr>
          <w:ilvl w:val="0"/>
          <w:numId w:val="16"/>
        </w:numPr>
        <w:spacing w:line="360" w:lineRule="auto"/>
        <w:jc w:val="both"/>
        <w:rPr>
          <w:rFonts w:eastAsia="Calibri"/>
          <w:noProof/>
          <w:color w:val="4C4747"/>
          <w:lang w:val="es-DO"/>
        </w:rPr>
      </w:pPr>
      <w:r w:rsidRPr="004B1BA8">
        <w:rPr>
          <w:rFonts w:eastAsia="Calibri"/>
          <w:noProof/>
          <w:color w:val="4C4747"/>
          <w:lang w:val="es-DO"/>
        </w:rPr>
        <w:t>Personal de atención al usuario, ante solo estaba el encargado, ahora cuenta con cincos (05) persona en esa áreas. Lo que</w:t>
      </w:r>
      <w:r w:rsidRPr="004B1BA8">
        <w:rPr>
          <w:rFonts w:eastAsia="Calibri"/>
          <w:noProof/>
          <w:color w:val="4C4747"/>
          <w:lang w:val="es-MX"/>
        </w:rPr>
        <w:t xml:space="preserve"> garantiza que el servicio se le pueda dar con mejor eficacia al usuario, habilitando también más horarios y disponibilidad de servicio para el público. También se logró reorganizar y adquirir los buzones de quejas y sugerencias.</w:t>
      </w:r>
    </w:p>
    <w:p w14:paraId="7BFF5FA5" w14:textId="77777777" w:rsidR="00EF53E5" w:rsidRPr="004B1BA8" w:rsidRDefault="00EF53E5" w:rsidP="00742835">
      <w:pPr>
        <w:numPr>
          <w:ilvl w:val="0"/>
          <w:numId w:val="16"/>
        </w:numPr>
        <w:spacing w:line="360" w:lineRule="auto"/>
        <w:jc w:val="both"/>
        <w:rPr>
          <w:rFonts w:eastAsia="Calibri"/>
          <w:noProof/>
          <w:color w:val="4C4747"/>
          <w:lang w:val="es-DO"/>
        </w:rPr>
      </w:pPr>
      <w:r w:rsidRPr="004B1BA8">
        <w:rPr>
          <w:rFonts w:eastAsia="Calibri"/>
          <w:noProof/>
          <w:color w:val="4C4747"/>
          <w:lang w:val="es-DO"/>
        </w:rPr>
        <w:t xml:space="preserve">Personal profesional en el área de comunicación y redes, </w:t>
      </w:r>
      <w:r w:rsidRPr="004B1BA8">
        <w:rPr>
          <w:rFonts w:eastAsia="Calibri"/>
          <w:noProof/>
          <w:color w:val="4C4747"/>
          <w:lang w:val="es-MX"/>
        </w:rPr>
        <w:t xml:space="preserve">también con la adquisición de productos promocionales tales </w:t>
      </w:r>
      <w:r w:rsidRPr="004B1BA8">
        <w:rPr>
          <w:rFonts w:eastAsia="Calibri"/>
          <w:noProof/>
          <w:color w:val="4C4747"/>
          <w:lang w:val="es-MX"/>
        </w:rPr>
        <w:lastRenderedPageBreak/>
        <w:t>como sombrillas, tasas, llaveros, para promocionar y dar un lanzamiento a lo que es la identidad hospitalaria del hospital.</w:t>
      </w:r>
    </w:p>
    <w:p w14:paraId="0F053355" w14:textId="77777777" w:rsidR="00EF53E5" w:rsidRPr="004B1BA8" w:rsidRDefault="00EF53E5" w:rsidP="00742835">
      <w:pPr>
        <w:numPr>
          <w:ilvl w:val="0"/>
          <w:numId w:val="16"/>
        </w:numPr>
        <w:spacing w:line="360" w:lineRule="auto"/>
        <w:jc w:val="both"/>
        <w:rPr>
          <w:rFonts w:eastAsia="Calibri"/>
          <w:noProof/>
          <w:color w:val="4C4747"/>
          <w:lang w:val="es-DO"/>
        </w:rPr>
      </w:pPr>
      <w:r w:rsidRPr="004B1BA8">
        <w:rPr>
          <w:rFonts w:eastAsia="Calibri"/>
          <w:noProof/>
          <w:color w:val="4C4747"/>
          <w:lang w:val="es-MX"/>
        </w:rPr>
        <w:t>Más personal en el Laboratorio, además pudimos habilitar nuevas pruebas de laboratorio, entre ellas hay aproximadamente entre 7 a 9 pruebas nuevas de laboratorio. Antes no se hacían, como por ejemplo gases arteriales, que no lo teníamos. Eso ha sido un avance para nosotros muy emotivo.</w:t>
      </w:r>
    </w:p>
    <w:p w14:paraId="558EF70E" w14:textId="77777777" w:rsidR="00EF53E5" w:rsidRPr="004B1BA8" w:rsidRDefault="00EF53E5" w:rsidP="00742835">
      <w:pPr>
        <w:numPr>
          <w:ilvl w:val="0"/>
          <w:numId w:val="16"/>
        </w:numPr>
        <w:spacing w:line="360" w:lineRule="auto"/>
        <w:jc w:val="both"/>
        <w:rPr>
          <w:rFonts w:eastAsia="Calibri"/>
          <w:noProof/>
          <w:color w:val="4C4747"/>
          <w:lang w:val="es-DO"/>
        </w:rPr>
      </w:pPr>
      <w:r w:rsidRPr="004B1BA8">
        <w:rPr>
          <w:rFonts w:eastAsia="Calibri"/>
          <w:noProof/>
          <w:color w:val="4C4747"/>
          <w:lang w:val="es-MX"/>
        </w:rPr>
        <w:t>Personal de recursos humanos, nombramiento de encargado con su personal técnico, lo que ha permitido que todos los procesos que teníamos parado por falta de este persona sean retomado incluyendo el plan de capacitación de personal.</w:t>
      </w:r>
    </w:p>
    <w:p w14:paraId="68A8B03F" w14:textId="77777777" w:rsidR="00EF53E5" w:rsidRPr="004B1BA8" w:rsidRDefault="00EF53E5" w:rsidP="00742835">
      <w:pPr>
        <w:numPr>
          <w:ilvl w:val="0"/>
          <w:numId w:val="16"/>
        </w:numPr>
        <w:spacing w:line="360" w:lineRule="auto"/>
        <w:jc w:val="both"/>
        <w:rPr>
          <w:rFonts w:eastAsia="Calibri"/>
          <w:noProof/>
          <w:color w:val="4C4747"/>
          <w:lang w:val="es-DO"/>
        </w:rPr>
      </w:pPr>
      <w:r w:rsidRPr="004B1BA8">
        <w:rPr>
          <w:rFonts w:eastAsia="Calibri"/>
          <w:noProof/>
          <w:color w:val="4C4747"/>
          <w:lang w:val="es-MX"/>
        </w:rPr>
        <w:t xml:space="preserve">Personal área de Farmacia, se obtuvo nuevos nombramientos, también se puede decir que tenemos un avance de más de un 90% en la readecuación y equipamiento del almacén de farmacia, adquiriendo los estantes que se necesitan para dicho almacén, para así reorganizar el almacén de farmacia. </w:t>
      </w:r>
    </w:p>
    <w:p w14:paraId="2A7E4AC3" w14:textId="77777777" w:rsidR="00EF53E5" w:rsidRPr="004B1BA8" w:rsidRDefault="00EF53E5" w:rsidP="00EF53E5">
      <w:pPr>
        <w:spacing w:line="360" w:lineRule="auto"/>
        <w:jc w:val="both"/>
        <w:rPr>
          <w:rFonts w:eastAsia="Calibri"/>
          <w:noProof/>
          <w:color w:val="4C4747"/>
          <w:lang w:val="es-MX"/>
        </w:rPr>
      </w:pPr>
    </w:p>
    <w:p w14:paraId="05EE7F85" w14:textId="77777777" w:rsidR="00EF53E5" w:rsidRPr="004B1BA8" w:rsidRDefault="00EF53E5" w:rsidP="00EF53E5">
      <w:pPr>
        <w:spacing w:line="360" w:lineRule="auto"/>
        <w:jc w:val="both"/>
        <w:rPr>
          <w:rFonts w:eastAsia="Calibri"/>
          <w:noProof/>
          <w:color w:val="4C4747"/>
          <w:lang w:val="es-MX"/>
        </w:rPr>
      </w:pPr>
      <w:r w:rsidRPr="004B1BA8">
        <w:rPr>
          <w:rFonts w:eastAsia="Calibri"/>
          <w:noProof/>
          <w:color w:val="4C4747"/>
          <w:lang w:val="es-MX"/>
        </w:rPr>
        <w:t>Podemos decir que se ha logrado la adquisición de nombramientos masivos como lo son:</w:t>
      </w:r>
    </w:p>
    <w:p w14:paraId="299EBCA0" w14:textId="77777777" w:rsidR="00EF53E5" w:rsidRPr="004B1BA8" w:rsidRDefault="00EF53E5" w:rsidP="00EF53E5">
      <w:pPr>
        <w:spacing w:line="360" w:lineRule="auto"/>
        <w:jc w:val="both"/>
        <w:rPr>
          <w:rFonts w:eastAsia="Calibri"/>
          <w:noProof/>
          <w:color w:val="4C4747"/>
          <w:lang w:val="es-MX"/>
        </w:rPr>
      </w:pPr>
      <w:r w:rsidRPr="004B1BA8">
        <w:rPr>
          <w:rFonts w:eastAsia="Calibri"/>
          <w:noProof/>
          <w:color w:val="4C4747"/>
          <w:lang w:val="es-MX"/>
        </w:rPr>
        <w:t>-Departamento de facturación, nuevos nombramientos, esto ha logrado la mejora de la facturación, el incremento de la misma.</w:t>
      </w:r>
    </w:p>
    <w:p w14:paraId="49B71F84" w14:textId="77777777" w:rsidR="00EF53E5" w:rsidRPr="004B1BA8" w:rsidRDefault="00EF53E5" w:rsidP="00EF53E5">
      <w:pPr>
        <w:spacing w:line="360" w:lineRule="auto"/>
        <w:jc w:val="both"/>
        <w:rPr>
          <w:rFonts w:eastAsia="Calibri"/>
          <w:noProof/>
          <w:color w:val="4C4747"/>
          <w:lang w:val="es-MX"/>
        </w:rPr>
      </w:pPr>
      <w:r w:rsidRPr="004B1BA8">
        <w:rPr>
          <w:rFonts w:eastAsia="Calibri"/>
          <w:noProof/>
          <w:color w:val="4C4747"/>
          <w:lang w:val="es-MX"/>
        </w:rPr>
        <w:t>-Departamento de auditoria, nuevos personal, lo que ha ayudado con el proceso de las auditorias, así permitiendo una baja considerable a lo que es la glosa.</w:t>
      </w:r>
    </w:p>
    <w:p w14:paraId="1140D92E" w14:textId="77777777" w:rsidR="00EF53E5" w:rsidRPr="004B1BA8" w:rsidRDefault="00EF53E5" w:rsidP="00EF53E5">
      <w:pPr>
        <w:spacing w:line="360" w:lineRule="auto"/>
        <w:jc w:val="both"/>
        <w:rPr>
          <w:rFonts w:eastAsia="Calibri"/>
          <w:noProof/>
          <w:color w:val="4C4747"/>
          <w:lang w:val="es-MX"/>
        </w:rPr>
      </w:pPr>
      <w:r w:rsidRPr="004B1BA8">
        <w:rPr>
          <w:rFonts w:eastAsia="Calibri"/>
          <w:noProof/>
          <w:color w:val="4C4747"/>
          <w:lang w:val="es-MX"/>
        </w:rPr>
        <w:t>-Área de sonografia, con un nuevo medico asignado, lo que nos permite ampliar el horario de servicios, al igual que más personal de Rayos x y técnico en yeso.</w:t>
      </w:r>
    </w:p>
    <w:p w14:paraId="7FD88576" w14:textId="77777777" w:rsidR="00EF53E5" w:rsidRPr="004B1BA8" w:rsidRDefault="00EF53E5" w:rsidP="00EF53E5">
      <w:pPr>
        <w:spacing w:line="360" w:lineRule="auto"/>
        <w:jc w:val="both"/>
        <w:rPr>
          <w:rFonts w:eastAsia="Calibri"/>
          <w:noProof/>
          <w:color w:val="4C4747"/>
          <w:lang w:val="es-MX"/>
        </w:rPr>
      </w:pPr>
    </w:p>
    <w:p w14:paraId="3084F236" w14:textId="77777777" w:rsidR="00EF53E5" w:rsidRPr="004B1BA8" w:rsidRDefault="00EF53E5" w:rsidP="00EF53E5">
      <w:pPr>
        <w:spacing w:line="360" w:lineRule="auto"/>
        <w:jc w:val="both"/>
        <w:rPr>
          <w:rFonts w:eastAsia="Calibri"/>
          <w:noProof/>
          <w:color w:val="4C4747"/>
          <w:lang w:val="es-MX"/>
        </w:rPr>
      </w:pPr>
      <w:r w:rsidRPr="004B1BA8">
        <w:rPr>
          <w:rFonts w:eastAsia="Calibri"/>
          <w:noProof/>
          <w:color w:val="4C4747"/>
          <w:lang w:val="es-MX"/>
        </w:rPr>
        <w:t>Se logró  como mejora adecuar las habitaciones de descanso del personal médico con la adquisición de nuevas camas, nuevos colchones y también con la adquisición de nuevos aires acondicionados, lo que garantizan una climatización efectiva y una adecuada área para descanso con calidad para el personal médico, lo que a su vez se suma o deja sentir a que vamos a tener un personal más activo, un personal que va a trabajar con mayor entusiasmo, por esa razón.</w:t>
      </w:r>
    </w:p>
    <w:p w14:paraId="55E01EF9" w14:textId="77777777" w:rsidR="00EF53E5" w:rsidRPr="004B1BA8" w:rsidRDefault="00EF53E5" w:rsidP="00EF53E5">
      <w:pPr>
        <w:spacing w:line="360" w:lineRule="auto"/>
        <w:jc w:val="both"/>
        <w:rPr>
          <w:rFonts w:eastAsia="Calibri"/>
          <w:noProof/>
          <w:color w:val="4C4747"/>
          <w:lang w:val="es-MX"/>
        </w:rPr>
      </w:pPr>
      <w:r w:rsidRPr="004B1BA8">
        <w:rPr>
          <w:rFonts w:eastAsia="Calibri"/>
          <w:noProof/>
          <w:color w:val="4C4747"/>
          <w:lang w:val="es-MX"/>
        </w:rPr>
        <w:t>Logramos adquirir nuevos colchones impermeable para la sala de internamiento, lo que mejora las condiciones de la hostelería hospitalaria y la bioseguridad.</w:t>
      </w:r>
    </w:p>
    <w:p w14:paraId="37935847" w14:textId="77777777" w:rsidR="00EF53E5" w:rsidRPr="004B1BA8" w:rsidRDefault="00EF53E5" w:rsidP="00EF53E5">
      <w:pPr>
        <w:spacing w:line="360" w:lineRule="auto"/>
        <w:jc w:val="both"/>
        <w:rPr>
          <w:rFonts w:eastAsia="Calibri"/>
          <w:noProof/>
          <w:color w:val="4C4747"/>
          <w:lang w:val="es-MX"/>
        </w:rPr>
      </w:pPr>
      <w:r w:rsidRPr="004B1BA8">
        <w:rPr>
          <w:rFonts w:eastAsia="Calibri"/>
          <w:noProof/>
          <w:color w:val="4C4747"/>
          <w:lang w:val="es-MX"/>
        </w:rPr>
        <w:t xml:space="preserve">Pudimos hacer inclusión de lo que es la policía auxiliar para la seguridad hospitalaria, lo que ha tenido un gran impacto a nivel de orden y organización del centro. </w:t>
      </w:r>
    </w:p>
    <w:p w14:paraId="7F9EF3A5" w14:textId="77777777" w:rsidR="00EF53E5" w:rsidRDefault="00EF53E5" w:rsidP="00EF53E5">
      <w:pPr>
        <w:spacing w:line="360" w:lineRule="auto"/>
        <w:jc w:val="both"/>
        <w:rPr>
          <w:rFonts w:eastAsia="Calibri"/>
          <w:noProof/>
          <w:color w:val="4C4747"/>
          <w:lang w:val="es-MX"/>
        </w:rPr>
      </w:pPr>
      <w:r w:rsidRPr="004B1BA8">
        <w:rPr>
          <w:rFonts w:eastAsia="Calibri"/>
          <w:noProof/>
          <w:color w:val="4C4747"/>
          <w:lang w:val="es-MX"/>
        </w:rPr>
        <w:t xml:space="preserve">Limpieza del medio ambiente, tanto interna como externa; a nivel externo se logró nuevos nombramientos, además la adquisición de equipos de jardinería como: carretillas, palas, picos, rastrillos, una podadora y una hidrolavadora. También reorganización y clasificación de los desechos hospitalarios. Al igual que se  hizo gestión   de un camión para la recorrida de basura contantemente. </w:t>
      </w:r>
    </w:p>
    <w:p w14:paraId="69CACEE1" w14:textId="77777777" w:rsidR="00EF53E5" w:rsidRPr="004B1BA8" w:rsidRDefault="00EF53E5" w:rsidP="00EF53E5">
      <w:pPr>
        <w:spacing w:line="360" w:lineRule="auto"/>
        <w:jc w:val="both"/>
        <w:rPr>
          <w:rFonts w:eastAsia="Calibri"/>
          <w:noProof/>
          <w:color w:val="4C4747"/>
          <w:lang w:val="es-MX"/>
        </w:rPr>
      </w:pPr>
      <w:r w:rsidRPr="004B1BA8">
        <w:rPr>
          <w:rFonts w:eastAsia="Calibri"/>
          <w:noProof/>
          <w:color w:val="4C4747"/>
          <w:lang w:val="es-MX"/>
        </w:rPr>
        <w:t>A nivel interno también hubo nuevos nombramientos para lo que es tema de limpieza, a este personal se capacito en guía de limpiezas hospitalaria y en manejos de residuos peligrosos, también se le proveo de equipos de protección personal, al igual que herramientas e insumos para sus áreas.</w:t>
      </w:r>
    </w:p>
    <w:p w14:paraId="246F754B" w14:textId="77777777" w:rsidR="00EF53E5" w:rsidRPr="004B1BA8" w:rsidRDefault="00EF53E5" w:rsidP="00EF53E5">
      <w:pPr>
        <w:spacing w:line="360" w:lineRule="auto"/>
        <w:jc w:val="both"/>
        <w:rPr>
          <w:rFonts w:eastAsia="Calibri"/>
          <w:noProof/>
          <w:color w:val="4C4747"/>
          <w:lang w:val="es-MX"/>
        </w:rPr>
      </w:pPr>
    </w:p>
    <w:p w14:paraId="62F372C5" w14:textId="77777777" w:rsidR="00EF53E5" w:rsidRPr="004B1BA8" w:rsidRDefault="00EF53E5" w:rsidP="00EF53E5">
      <w:pPr>
        <w:spacing w:line="360" w:lineRule="auto"/>
        <w:jc w:val="both"/>
        <w:rPr>
          <w:rFonts w:eastAsia="Calibri"/>
          <w:noProof/>
          <w:color w:val="4C4747"/>
          <w:lang w:val="es-MX"/>
        </w:rPr>
      </w:pPr>
      <w:r w:rsidRPr="004B1BA8">
        <w:rPr>
          <w:rFonts w:eastAsia="Calibri"/>
          <w:noProof/>
          <w:color w:val="4C4747"/>
          <w:lang w:val="es-MX"/>
        </w:rPr>
        <w:lastRenderedPageBreak/>
        <w:t>Se habilito área de admisión de los pacientes, adquirimos un nuevo personal capacitado para esa área de admisión.</w:t>
      </w:r>
    </w:p>
    <w:p w14:paraId="3086D612" w14:textId="77777777" w:rsidR="00EF53E5" w:rsidRPr="004B1BA8" w:rsidRDefault="00EF53E5" w:rsidP="00EF53E5">
      <w:pPr>
        <w:spacing w:line="360" w:lineRule="auto"/>
        <w:jc w:val="both"/>
        <w:rPr>
          <w:rFonts w:eastAsia="Calibri"/>
          <w:noProof/>
          <w:color w:val="4C4747"/>
          <w:lang w:val="es-MX"/>
        </w:rPr>
      </w:pPr>
      <w:r w:rsidRPr="004B1BA8">
        <w:rPr>
          <w:rFonts w:eastAsia="Calibri"/>
          <w:noProof/>
          <w:color w:val="4C4747"/>
          <w:lang w:val="es-MX"/>
        </w:rPr>
        <w:tab/>
      </w:r>
    </w:p>
    <w:p w14:paraId="3FCF3699" w14:textId="77777777" w:rsidR="00EF53E5" w:rsidRPr="004B1BA8" w:rsidRDefault="00EF53E5" w:rsidP="00EF53E5">
      <w:pPr>
        <w:spacing w:line="360" w:lineRule="auto"/>
        <w:jc w:val="both"/>
        <w:rPr>
          <w:rFonts w:eastAsia="Calibri"/>
          <w:noProof/>
          <w:color w:val="4C4747"/>
          <w:lang w:val="es-MX"/>
        </w:rPr>
      </w:pPr>
      <w:r w:rsidRPr="004B1BA8">
        <w:rPr>
          <w:rFonts w:eastAsia="Calibri"/>
          <w:noProof/>
          <w:color w:val="4C4747"/>
          <w:lang w:val="es-MX"/>
        </w:rPr>
        <w:t>En el área de servicios de consultas, se habilitaron nuevas consultas como son: Consulta de medicina internas, de gastroenterología, de urología, y de medicina familiar, también se ampliaron la consulta de medicina general, al igual que las consultas de ginecología y obstetricia.</w:t>
      </w:r>
    </w:p>
    <w:p w14:paraId="305C0D95" w14:textId="77777777" w:rsidR="00EF53E5" w:rsidRPr="00CF5289" w:rsidRDefault="00EF53E5" w:rsidP="00EF53E5">
      <w:pPr>
        <w:rPr>
          <w:noProof/>
          <w:color w:val="4C4C47"/>
          <w:lang w:val="es-DO"/>
        </w:rPr>
      </w:pPr>
    </w:p>
    <w:p w14:paraId="5681D2D0" w14:textId="77777777" w:rsidR="00EF53E5" w:rsidRPr="004C5A16" w:rsidRDefault="00EF53E5" w:rsidP="00EF53E5">
      <w:pPr>
        <w:spacing w:line="360" w:lineRule="auto"/>
        <w:jc w:val="both"/>
        <w:rPr>
          <w:rFonts w:eastAsia="Calibri"/>
          <w:b/>
          <w:noProof/>
          <w:color w:val="4C4C47"/>
          <w:lang w:val="es-DO"/>
        </w:rPr>
      </w:pPr>
      <w:r w:rsidRPr="004C5A16">
        <w:rPr>
          <w:rFonts w:eastAsia="Calibri"/>
          <w:b/>
          <w:noProof/>
          <w:color w:val="4C4C47"/>
          <w:lang w:val="es-DO"/>
        </w:rPr>
        <w:t>2.1. Marco filosofico institucional</w:t>
      </w:r>
    </w:p>
    <w:p w14:paraId="4D814C8E" w14:textId="77777777" w:rsidR="00EF53E5" w:rsidRPr="004C5A16" w:rsidRDefault="00EF53E5" w:rsidP="00EF53E5">
      <w:pPr>
        <w:spacing w:line="360" w:lineRule="auto"/>
        <w:jc w:val="both"/>
        <w:rPr>
          <w:rFonts w:eastAsia="Calibri"/>
          <w:noProof/>
          <w:color w:val="4C4C47"/>
          <w:lang w:val="es-DO"/>
        </w:rPr>
      </w:pPr>
      <w:r w:rsidRPr="004C5A16">
        <w:rPr>
          <w:rFonts w:eastAsia="Calibri"/>
          <w:noProof/>
          <w:color w:val="4C4C47"/>
          <w:lang w:val="es-DO"/>
        </w:rPr>
        <w:t xml:space="preserve">El hospital Dr. Leopoldo Pou, ubicado en el municipio Santa Bárbara de Samaná, comprometido con las políticas y lineamientos estratégicos del servicio nacional de salud y servicio regional de salud nordeste, con la finalidad de garantizar el acceso a los servicios de salud a toda la población, buscando la mejora continua de la calidad en todos los servicios brindados desde la óptica de nuestra misión, visión y valores.  </w:t>
      </w:r>
    </w:p>
    <w:p w14:paraId="7462B900" w14:textId="77777777" w:rsidR="00EF53E5" w:rsidRPr="004C5A16" w:rsidRDefault="00EF53E5" w:rsidP="00742835">
      <w:pPr>
        <w:numPr>
          <w:ilvl w:val="0"/>
          <w:numId w:val="17"/>
        </w:numPr>
        <w:spacing w:line="360" w:lineRule="auto"/>
        <w:contextualSpacing/>
        <w:jc w:val="both"/>
        <w:rPr>
          <w:rFonts w:eastAsia="Calibri"/>
          <w:b/>
          <w:noProof/>
          <w:color w:val="4C4C47"/>
          <w:lang w:val="es-DO"/>
        </w:rPr>
      </w:pPr>
      <w:r w:rsidRPr="004C5A16">
        <w:rPr>
          <w:rFonts w:eastAsia="Calibri"/>
          <w:b/>
          <w:noProof/>
          <w:color w:val="4C4C47"/>
          <w:lang w:val="es-DO"/>
        </w:rPr>
        <w:t>Nuestra Misión es:</w:t>
      </w:r>
    </w:p>
    <w:p w14:paraId="0A6037E7" w14:textId="77777777" w:rsidR="00EF53E5" w:rsidRPr="004C5A16" w:rsidRDefault="00EF53E5" w:rsidP="00EF53E5">
      <w:pPr>
        <w:spacing w:line="360" w:lineRule="auto"/>
        <w:jc w:val="both"/>
        <w:rPr>
          <w:rFonts w:eastAsia="Calibri"/>
          <w:noProof/>
          <w:color w:val="4C4C47"/>
          <w:lang w:val="es-DO"/>
        </w:rPr>
      </w:pPr>
      <w:r w:rsidRPr="004C5A16">
        <w:rPr>
          <w:rFonts w:eastAsia="Calibri"/>
          <w:noProof/>
          <w:color w:val="4C4C47"/>
          <w:lang w:val="es-DO"/>
        </w:rPr>
        <w:t xml:space="preserve">Ofrecer servicios de salud con calidez, calidad y de manera oportuna, dentro de un ambiente de seguridad del paciente, satisfaciendo constantemente nuestros clientes internos y externos. </w:t>
      </w:r>
    </w:p>
    <w:p w14:paraId="284D58FC" w14:textId="77777777" w:rsidR="00EF53E5" w:rsidRPr="004C5A16" w:rsidRDefault="00EF53E5" w:rsidP="00742835">
      <w:pPr>
        <w:numPr>
          <w:ilvl w:val="0"/>
          <w:numId w:val="17"/>
        </w:numPr>
        <w:spacing w:line="360" w:lineRule="auto"/>
        <w:contextualSpacing/>
        <w:jc w:val="both"/>
        <w:rPr>
          <w:rFonts w:eastAsia="Calibri"/>
          <w:b/>
          <w:noProof/>
          <w:color w:val="4C4C47"/>
          <w:lang w:val="es-DO"/>
        </w:rPr>
      </w:pPr>
      <w:r w:rsidRPr="004C5A16">
        <w:rPr>
          <w:rFonts w:eastAsia="Calibri"/>
          <w:b/>
          <w:noProof/>
          <w:color w:val="4C4C47"/>
          <w:lang w:val="es-DO"/>
        </w:rPr>
        <w:t xml:space="preserve">Nuestra visión es: </w:t>
      </w:r>
    </w:p>
    <w:p w14:paraId="3A5B7AA3" w14:textId="77777777" w:rsidR="00EF53E5" w:rsidRPr="004C5A16" w:rsidRDefault="00EF53E5" w:rsidP="00EF53E5">
      <w:pPr>
        <w:spacing w:line="360" w:lineRule="auto"/>
        <w:jc w:val="both"/>
        <w:rPr>
          <w:rFonts w:eastAsia="Calibri"/>
          <w:noProof/>
          <w:color w:val="4C4C47"/>
          <w:lang w:val="es-DO"/>
        </w:rPr>
      </w:pPr>
      <w:r w:rsidRPr="004C5A16">
        <w:rPr>
          <w:rFonts w:eastAsia="Calibri"/>
          <w:noProof/>
          <w:color w:val="4C4C47"/>
          <w:lang w:val="es-DO"/>
        </w:rPr>
        <w:t>Ser un hospital auto gestionable, de excelencia, comprometido en ofrecer servicios de salud con los más altos estándares de calidad a nacionales y extranjeros, con un equipo de trabajo comprometido, orientado al desarrollo de competencias y concesión de los objetos estratégicos institucionales.</w:t>
      </w:r>
    </w:p>
    <w:p w14:paraId="627C96CE" w14:textId="77777777" w:rsidR="00EF53E5" w:rsidRPr="004C5A16" w:rsidRDefault="00EF53E5" w:rsidP="00742835">
      <w:pPr>
        <w:numPr>
          <w:ilvl w:val="0"/>
          <w:numId w:val="17"/>
        </w:numPr>
        <w:spacing w:line="360" w:lineRule="auto"/>
        <w:contextualSpacing/>
        <w:jc w:val="both"/>
        <w:rPr>
          <w:rFonts w:eastAsia="Calibri"/>
          <w:b/>
          <w:noProof/>
          <w:color w:val="4C4C47"/>
          <w:lang w:val="es-DO"/>
        </w:rPr>
      </w:pPr>
      <w:r w:rsidRPr="004C5A16">
        <w:rPr>
          <w:rFonts w:eastAsia="Calibri"/>
          <w:b/>
          <w:noProof/>
          <w:color w:val="4C4C47"/>
          <w:lang w:val="es-DO"/>
        </w:rPr>
        <w:t>Nuestros valores son:</w:t>
      </w:r>
    </w:p>
    <w:p w14:paraId="60B243A3" w14:textId="77777777" w:rsidR="00EF53E5" w:rsidRPr="004C5A16" w:rsidRDefault="00EF53E5" w:rsidP="00EF53E5">
      <w:pPr>
        <w:spacing w:after="0" w:line="360" w:lineRule="auto"/>
        <w:jc w:val="both"/>
        <w:rPr>
          <w:rFonts w:eastAsia="Calibri"/>
          <w:noProof/>
          <w:color w:val="4C4C47"/>
          <w:lang w:val="es-DO"/>
        </w:rPr>
      </w:pPr>
      <w:bookmarkStart w:id="45" w:name="_Hlk151364840"/>
      <w:r w:rsidRPr="004C5A16">
        <w:rPr>
          <w:rFonts w:eastAsia="Calibri"/>
          <w:noProof/>
          <w:color w:val="4C4C47"/>
          <w:lang w:val="es-DO"/>
        </w:rPr>
        <w:lastRenderedPageBreak/>
        <w:t></w:t>
      </w:r>
      <w:bookmarkEnd w:id="45"/>
      <w:r w:rsidRPr="004C5A16">
        <w:rPr>
          <w:rFonts w:eastAsia="Calibri"/>
          <w:noProof/>
          <w:color w:val="4C4C47"/>
          <w:lang w:val="es-DO"/>
        </w:rPr>
        <w:t xml:space="preserve"> Calidad </w:t>
      </w:r>
    </w:p>
    <w:p w14:paraId="31D9A626" w14:textId="77777777" w:rsidR="00EF53E5" w:rsidRPr="004C5A16" w:rsidRDefault="00EF53E5" w:rsidP="00EF53E5">
      <w:pPr>
        <w:spacing w:after="0" w:line="360" w:lineRule="auto"/>
        <w:jc w:val="both"/>
        <w:rPr>
          <w:rFonts w:eastAsia="Calibri"/>
          <w:noProof/>
          <w:color w:val="4C4C47"/>
          <w:lang w:val="es-DO"/>
        </w:rPr>
      </w:pPr>
      <w:r w:rsidRPr="004C5A16">
        <w:rPr>
          <w:rFonts w:eastAsia="Calibri"/>
          <w:noProof/>
          <w:color w:val="4C4C47"/>
          <w:lang w:val="es-DO"/>
        </w:rPr>
        <w:t xml:space="preserve"> Calidez </w:t>
      </w:r>
    </w:p>
    <w:p w14:paraId="05C7C2CB" w14:textId="77777777" w:rsidR="00EF53E5" w:rsidRPr="004C5A16" w:rsidRDefault="00EF53E5" w:rsidP="00EF53E5">
      <w:pPr>
        <w:spacing w:after="0" w:line="360" w:lineRule="auto"/>
        <w:jc w:val="both"/>
        <w:rPr>
          <w:rFonts w:eastAsia="Calibri"/>
          <w:noProof/>
          <w:color w:val="4C4C47"/>
          <w:lang w:val="es-DO"/>
        </w:rPr>
      </w:pPr>
      <w:r w:rsidRPr="004C5A16">
        <w:rPr>
          <w:rFonts w:eastAsia="Calibri"/>
          <w:noProof/>
          <w:color w:val="4C4C47"/>
          <w:lang w:val="es-DO"/>
        </w:rPr>
        <w:t> Integridad</w:t>
      </w:r>
    </w:p>
    <w:p w14:paraId="5B88A80E" w14:textId="77777777" w:rsidR="00EF53E5" w:rsidRPr="004C5A16" w:rsidRDefault="00EF53E5" w:rsidP="00EF53E5">
      <w:pPr>
        <w:spacing w:line="360" w:lineRule="auto"/>
        <w:jc w:val="both"/>
        <w:rPr>
          <w:rFonts w:eastAsia="Calibri"/>
          <w:b/>
          <w:noProof/>
          <w:color w:val="4C4C47"/>
          <w:lang w:val="es-DO"/>
        </w:rPr>
      </w:pPr>
      <w:r w:rsidRPr="004C5A16">
        <w:rPr>
          <w:rFonts w:eastAsia="Calibri"/>
          <w:b/>
          <w:noProof/>
          <w:color w:val="4C4C47"/>
          <w:lang w:val="es-DO"/>
        </w:rPr>
        <w:t>Y nuestros principios los siguientes:</w:t>
      </w:r>
    </w:p>
    <w:p w14:paraId="24A417C6" w14:textId="77777777" w:rsidR="00EF53E5" w:rsidRPr="004C5A16" w:rsidRDefault="00EF53E5" w:rsidP="00EF53E5">
      <w:pPr>
        <w:spacing w:after="0" w:line="360" w:lineRule="auto"/>
        <w:jc w:val="both"/>
        <w:rPr>
          <w:rFonts w:eastAsia="Calibri"/>
          <w:noProof/>
          <w:color w:val="4C4C47"/>
          <w:lang w:val="es-DO"/>
        </w:rPr>
      </w:pPr>
      <w:r w:rsidRPr="004C5A16">
        <w:rPr>
          <w:rFonts w:eastAsia="Calibri"/>
          <w:noProof/>
          <w:color w:val="4C4C47"/>
          <w:lang w:val="es-DO"/>
        </w:rPr>
        <w:t xml:space="preserve"> Trabajo en equipo </w:t>
      </w:r>
    </w:p>
    <w:p w14:paraId="4630D5FB" w14:textId="77777777" w:rsidR="00EF53E5" w:rsidRPr="004C5A16" w:rsidRDefault="00EF53E5" w:rsidP="00EF53E5">
      <w:pPr>
        <w:spacing w:after="0" w:line="360" w:lineRule="auto"/>
        <w:jc w:val="both"/>
        <w:rPr>
          <w:rFonts w:eastAsia="Calibri"/>
          <w:noProof/>
          <w:color w:val="4C4C47"/>
          <w:lang w:val="es-DO"/>
        </w:rPr>
      </w:pPr>
      <w:r w:rsidRPr="004C5A16">
        <w:rPr>
          <w:rFonts w:eastAsia="Calibri"/>
          <w:noProof/>
          <w:color w:val="4C4C47"/>
          <w:lang w:val="es-DO"/>
        </w:rPr>
        <w:t xml:space="preserve"> Compresión </w:t>
      </w:r>
    </w:p>
    <w:p w14:paraId="5A8DC9DC" w14:textId="77777777" w:rsidR="00EF53E5" w:rsidRPr="004C5A16" w:rsidRDefault="00EF53E5" w:rsidP="00EF53E5">
      <w:pPr>
        <w:spacing w:after="0" w:line="360" w:lineRule="auto"/>
        <w:jc w:val="both"/>
        <w:rPr>
          <w:rFonts w:eastAsia="Calibri"/>
          <w:noProof/>
          <w:color w:val="4C4C47"/>
          <w:lang w:val="es-DO"/>
        </w:rPr>
      </w:pPr>
      <w:r w:rsidRPr="004C5A16">
        <w:rPr>
          <w:rFonts w:eastAsia="Calibri"/>
          <w:noProof/>
          <w:color w:val="4C4C47"/>
          <w:lang w:val="es-DO"/>
        </w:rPr>
        <w:t> Desarrollo del personal</w:t>
      </w:r>
    </w:p>
    <w:p w14:paraId="0C85E84C" w14:textId="77777777" w:rsidR="00EF53E5" w:rsidRPr="004C5A16" w:rsidRDefault="00EF53E5" w:rsidP="00EF53E5">
      <w:pPr>
        <w:spacing w:after="0" w:line="360" w:lineRule="auto"/>
        <w:jc w:val="both"/>
        <w:rPr>
          <w:rFonts w:eastAsia="Calibri"/>
          <w:noProof/>
          <w:color w:val="4C4C47"/>
          <w:lang w:val="es-DO"/>
        </w:rPr>
      </w:pPr>
      <w:r w:rsidRPr="004C5A16">
        <w:rPr>
          <w:rFonts w:eastAsia="Calibri"/>
          <w:noProof/>
          <w:color w:val="4C4C47"/>
          <w:lang w:val="es-DO"/>
        </w:rPr>
        <w:t> Capacidad de cambio</w:t>
      </w:r>
    </w:p>
    <w:p w14:paraId="082D6A41" w14:textId="77777777" w:rsidR="00EF53E5" w:rsidRPr="004C5A16" w:rsidRDefault="00EF53E5" w:rsidP="00EF53E5">
      <w:pPr>
        <w:spacing w:after="0" w:line="360" w:lineRule="auto"/>
        <w:jc w:val="both"/>
        <w:rPr>
          <w:rFonts w:eastAsia="Calibri"/>
          <w:noProof/>
          <w:color w:val="4C4C47"/>
          <w:lang w:val="es-DO"/>
        </w:rPr>
      </w:pPr>
      <w:r w:rsidRPr="004C5A16">
        <w:rPr>
          <w:rFonts w:eastAsia="Calibri"/>
          <w:noProof/>
          <w:color w:val="4C4C47"/>
          <w:lang w:val="es-DO"/>
        </w:rPr>
        <w:t> Sostenibilidad</w:t>
      </w:r>
    </w:p>
    <w:p w14:paraId="5151ED65" w14:textId="77777777" w:rsidR="00EF53E5" w:rsidRPr="004C5A16" w:rsidRDefault="00EF53E5" w:rsidP="00EF53E5">
      <w:pPr>
        <w:spacing w:after="0" w:line="360" w:lineRule="auto"/>
        <w:jc w:val="both"/>
        <w:rPr>
          <w:rFonts w:eastAsia="Calibri"/>
          <w:noProof/>
          <w:color w:val="4C4C47"/>
          <w:lang w:val="es-DO"/>
        </w:rPr>
      </w:pPr>
    </w:p>
    <w:p w14:paraId="4F0D14DB" w14:textId="77777777" w:rsidR="00EF53E5" w:rsidRPr="004C5A16" w:rsidRDefault="00EF53E5" w:rsidP="00EF53E5">
      <w:pPr>
        <w:spacing w:after="0" w:line="360" w:lineRule="auto"/>
        <w:jc w:val="both"/>
        <w:rPr>
          <w:rFonts w:eastAsia="Calibri"/>
          <w:b/>
          <w:noProof/>
          <w:color w:val="4C4C47"/>
          <w:lang w:val="es-DO"/>
        </w:rPr>
      </w:pPr>
      <w:r w:rsidRPr="004C5A16">
        <w:rPr>
          <w:rFonts w:eastAsia="Calibri"/>
          <w:b/>
          <w:noProof/>
          <w:color w:val="4C4C47"/>
          <w:lang w:val="es-DO"/>
        </w:rPr>
        <w:t>2.2 Base legal</w:t>
      </w:r>
    </w:p>
    <w:p w14:paraId="43E5F53E" w14:textId="77777777" w:rsidR="00EF53E5" w:rsidRPr="004C5A16" w:rsidRDefault="00EF53E5" w:rsidP="00EF53E5">
      <w:pPr>
        <w:spacing w:line="360" w:lineRule="auto"/>
        <w:jc w:val="both"/>
        <w:rPr>
          <w:rFonts w:eastAsia="Calibri"/>
          <w:noProof/>
          <w:color w:val="4C4C47"/>
          <w:lang w:val="es-DO"/>
        </w:rPr>
      </w:pPr>
      <w:r w:rsidRPr="004C5A16">
        <w:rPr>
          <w:rFonts w:eastAsia="Calibri"/>
          <w:noProof/>
          <w:color w:val="4C4C47"/>
          <w:lang w:val="es-DO"/>
        </w:rPr>
        <w:t xml:space="preserve">Siendo un hospital de segundo nivel, cuenta con una estructura organizativa plasmada en el manual de organización y funciones del hospital Provincial Dr. Leopoldo Pou, El mismo fue elaborado considerando el marco normativo vigente, con la propuesta del Manual de organización y funciones de los Centros Especializados de Atención en Salud, acorde a los requerimientos normativos del Ministerio de Administración Pública (MAP), La Resolución que aprueba la estructura Organizativa Nro. Resolución Núm. 59/2020, del Hospital Provincial Doctor Leopold Pou. </w:t>
      </w:r>
    </w:p>
    <w:p w14:paraId="67FE23A3" w14:textId="77777777" w:rsidR="00EF53E5" w:rsidRPr="004C5A16" w:rsidRDefault="00EF53E5" w:rsidP="00EF53E5">
      <w:pPr>
        <w:spacing w:line="360" w:lineRule="auto"/>
        <w:jc w:val="both"/>
        <w:rPr>
          <w:rFonts w:eastAsia="Calibri"/>
          <w:noProof/>
          <w:color w:val="4C4C47"/>
          <w:lang w:val="es-DO"/>
        </w:rPr>
      </w:pPr>
      <w:r w:rsidRPr="004C5A16">
        <w:rPr>
          <w:rFonts w:eastAsia="Calibri"/>
          <w:noProof/>
          <w:color w:val="4C4C47"/>
          <w:lang w:val="es-DO"/>
        </w:rPr>
        <w:t>Tiene como propósito principal facilitar la funcionalidad del desarrollo organizacional del Hospital y favorecer el cumplimiento efectivo de la Misión y Visión del SNS, y de sus funciones, tal como están consignadas en la Ley 123-15 y su Reglamento Operativo.</w:t>
      </w:r>
    </w:p>
    <w:p w14:paraId="1BAA156F" w14:textId="77777777" w:rsidR="00EF53E5" w:rsidRPr="004C5A16" w:rsidRDefault="00EF53E5" w:rsidP="00EF53E5">
      <w:pPr>
        <w:spacing w:after="0" w:line="360" w:lineRule="auto"/>
        <w:jc w:val="both"/>
        <w:rPr>
          <w:rFonts w:eastAsia="Calibri"/>
          <w:noProof/>
          <w:color w:val="4C4C47"/>
          <w:lang w:val="es-DO"/>
        </w:rPr>
      </w:pPr>
    </w:p>
    <w:p w14:paraId="67050868" w14:textId="77777777" w:rsidR="00EF53E5" w:rsidRPr="004C5A16" w:rsidRDefault="00EF53E5" w:rsidP="00EF53E5">
      <w:pPr>
        <w:spacing w:line="360" w:lineRule="auto"/>
        <w:jc w:val="both"/>
        <w:rPr>
          <w:rFonts w:eastAsia="Calibri"/>
          <w:noProof/>
          <w:color w:val="4C4C47"/>
          <w:lang w:val="es-DO"/>
        </w:rPr>
      </w:pPr>
      <w:r w:rsidRPr="004C5A16">
        <w:rPr>
          <w:rFonts w:eastAsia="Calibri"/>
          <w:noProof/>
          <w:color w:val="4C4C47"/>
          <w:lang w:val="es-DO"/>
        </w:rPr>
        <w:t xml:space="preserve">Siendo un hospital de segundo nivel, cuenta con una estructura organizativa plasmada en el manual de organización y funciones del hospital Provincial Dr. Leopoldo Pou, El mismo fue elaborado considerando el marco normativo vigente, con la propuesta del Manual de organización y funciones de los Centros Especializados de </w:t>
      </w:r>
      <w:r w:rsidRPr="004C5A16">
        <w:rPr>
          <w:rFonts w:eastAsia="Calibri"/>
          <w:noProof/>
          <w:color w:val="4C4C47"/>
          <w:lang w:val="es-DO"/>
        </w:rPr>
        <w:lastRenderedPageBreak/>
        <w:t xml:space="preserve">Atención en Salud, acorde a los requerimientos normativos del Ministerio de Administración Pública (MAP), La Resolución que aprueba la estructura Organizativa Nro. Resolución Núm. 59/2020, del Hospital Provincial Doctor Leopold Pou. </w:t>
      </w:r>
    </w:p>
    <w:p w14:paraId="472069C1" w14:textId="77777777" w:rsidR="00EF53E5" w:rsidRPr="004C5A16" w:rsidRDefault="00EF53E5" w:rsidP="00EF53E5">
      <w:pPr>
        <w:spacing w:line="360" w:lineRule="auto"/>
        <w:jc w:val="both"/>
        <w:rPr>
          <w:rFonts w:eastAsia="Calibri"/>
          <w:noProof/>
          <w:color w:val="4C4C47"/>
          <w:lang w:val="es-DO"/>
        </w:rPr>
      </w:pPr>
      <w:r w:rsidRPr="004C5A16">
        <w:rPr>
          <w:rFonts w:eastAsia="Calibri"/>
          <w:noProof/>
          <w:color w:val="4C4C47"/>
          <w:lang w:val="es-DO"/>
        </w:rPr>
        <w:t>Tiene como propósito principal facilitar la funcionalidad del desarrollo organizacional del Hospital y favorecer el cumplimiento efectivo de la Misión y Visión del SNS, y de sus funciones, tal como están consignadas en la Ley 123-15 y su Reglamento Operativo.</w:t>
      </w:r>
    </w:p>
    <w:p w14:paraId="4185E123" w14:textId="77777777" w:rsidR="00EF53E5" w:rsidRPr="004C5A16" w:rsidRDefault="00EF53E5" w:rsidP="00EF53E5">
      <w:pPr>
        <w:spacing w:line="360" w:lineRule="auto"/>
        <w:jc w:val="both"/>
        <w:rPr>
          <w:rFonts w:eastAsia="Calibri"/>
          <w:b/>
          <w:noProof/>
          <w:color w:val="4C4C47"/>
          <w:lang w:val="es-DO"/>
        </w:rPr>
      </w:pPr>
    </w:p>
    <w:p w14:paraId="481AD541" w14:textId="77777777" w:rsidR="00EF53E5" w:rsidRPr="004C5A16" w:rsidRDefault="00EF53E5" w:rsidP="00EF53E5">
      <w:pPr>
        <w:spacing w:line="360" w:lineRule="auto"/>
        <w:jc w:val="both"/>
        <w:rPr>
          <w:rFonts w:eastAsia="Calibri"/>
          <w:b/>
          <w:noProof/>
          <w:color w:val="4C4C47"/>
          <w:lang w:val="es-DO"/>
        </w:rPr>
      </w:pPr>
      <w:r w:rsidRPr="004C5A16">
        <w:rPr>
          <w:rFonts w:eastAsia="Calibri"/>
          <w:b/>
          <w:noProof/>
          <w:color w:val="4C4C47"/>
          <w:lang w:val="es-DO"/>
        </w:rPr>
        <w:t>2.3 Estructura Organizativa</w:t>
      </w:r>
    </w:p>
    <w:p w14:paraId="65F2E5D6" w14:textId="1052B50F" w:rsidR="00EF53E5" w:rsidRPr="00EF53E5" w:rsidRDefault="00EF53E5" w:rsidP="00EF53E5">
      <w:pPr>
        <w:spacing w:line="360" w:lineRule="auto"/>
        <w:jc w:val="both"/>
        <w:rPr>
          <w:rFonts w:eastAsia="Calibri"/>
          <w:b/>
          <w:noProof/>
          <w:color w:val="4C4C47"/>
          <w:lang w:val="es-DO"/>
        </w:rPr>
      </w:pPr>
      <w:r w:rsidRPr="004C5A16">
        <w:rPr>
          <w:rFonts w:asciiTheme="minorHAnsi" w:hAnsiTheme="minorHAnsi" w:cstheme="minorBidi"/>
          <w:noProof/>
          <w:color w:val="auto"/>
          <w:spacing w:val="0"/>
          <w:sz w:val="22"/>
          <w:szCs w:val="22"/>
        </w:rPr>
        <w:drawing>
          <wp:inline distT="0" distB="0" distL="0" distR="0" wp14:anchorId="0E81394B" wp14:editId="0E7F9AC9">
            <wp:extent cx="5144135" cy="3485612"/>
            <wp:effectExtent l="0" t="0" r="0" b="63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t="6068"/>
                    <a:stretch/>
                  </pic:blipFill>
                  <pic:spPr bwMode="auto">
                    <a:xfrm>
                      <a:off x="0" y="0"/>
                      <a:ext cx="5144135" cy="3485612"/>
                    </a:xfrm>
                    <a:prstGeom prst="rect">
                      <a:avLst/>
                    </a:prstGeom>
                    <a:ln>
                      <a:noFill/>
                    </a:ln>
                    <a:extLst>
                      <a:ext uri="{53640926-AAD7-44D8-BBD7-CCE9431645EC}">
                        <a14:shadowObscured xmlns:a14="http://schemas.microsoft.com/office/drawing/2010/main"/>
                      </a:ext>
                    </a:extLst>
                  </pic:spPr>
                </pic:pic>
              </a:graphicData>
            </a:graphic>
          </wp:inline>
        </w:drawing>
      </w:r>
    </w:p>
    <w:p w14:paraId="326842A5" w14:textId="77777777" w:rsidR="00EF53E5" w:rsidRPr="00082EA8" w:rsidRDefault="00EF53E5" w:rsidP="00EF53E5">
      <w:pPr>
        <w:spacing w:line="360" w:lineRule="auto"/>
        <w:jc w:val="both"/>
        <w:rPr>
          <w:rFonts w:eastAsia="Calibri"/>
          <w:noProof/>
          <w:color w:val="4C4747"/>
          <w:lang w:val="es-DO"/>
        </w:rPr>
      </w:pPr>
      <w:r w:rsidRPr="00082EA8">
        <w:rPr>
          <w:rFonts w:eastAsia="Calibri"/>
          <w:noProof/>
          <w:color w:val="4C4747"/>
          <w:lang w:val="es-DO"/>
        </w:rPr>
        <w:t xml:space="preserve">Este centro de salud está comprometido con el cumplimiento de los lineamientos políticos del Servicio Nacional de Salud, por lo que fortalece los servicios, mejorando las metas propuestas para el cumplimiento del Plan Operativo Anual (POA), el cual a partir de comienzo de este año 2024 hasta la fecha presenta una mejora en </w:t>
      </w:r>
      <w:r>
        <w:rPr>
          <w:rFonts w:eastAsia="Calibri"/>
          <w:noProof/>
          <w:color w:val="4C4747"/>
          <w:lang w:val="es-DO"/>
        </w:rPr>
        <w:t xml:space="preserve">el </w:t>
      </w:r>
      <w:r>
        <w:rPr>
          <w:rFonts w:eastAsia="Calibri"/>
          <w:noProof/>
          <w:color w:val="4C4747"/>
          <w:lang w:val="es-DO"/>
        </w:rPr>
        <w:lastRenderedPageBreak/>
        <w:t>índice de cumplimiento del 93</w:t>
      </w:r>
      <w:r w:rsidRPr="00082EA8">
        <w:rPr>
          <w:rFonts w:eastAsia="Calibri"/>
          <w:noProof/>
          <w:color w:val="4C4747"/>
          <w:lang w:val="es-DO"/>
        </w:rPr>
        <w:t xml:space="preserve">%, esto es debido al remozamiento total de infraestructura del centro, acompañados de equipos e insumos a final del año 2023, asi como nombramientos masivos de colaboradores, los cuales poseen perfiles cualificado para desempeñar sus funciones.  </w:t>
      </w:r>
    </w:p>
    <w:p w14:paraId="64D1901A" w14:textId="77777777" w:rsidR="00EF53E5" w:rsidRPr="00082EA8" w:rsidRDefault="00EF53E5" w:rsidP="00EF53E5">
      <w:pPr>
        <w:spacing w:line="360" w:lineRule="auto"/>
        <w:jc w:val="both"/>
        <w:rPr>
          <w:rFonts w:eastAsia="Calibri"/>
          <w:noProof/>
          <w:color w:val="4C4747"/>
          <w:lang w:val="es-DO"/>
        </w:rPr>
      </w:pPr>
      <w:r w:rsidRPr="00082EA8">
        <w:rPr>
          <w:rFonts w:eastAsia="Calibri"/>
          <w:noProof/>
          <w:color w:val="4C4747"/>
          <w:lang w:val="es-DO"/>
        </w:rPr>
        <w:t>Se lograron avances significativos como los siguientes, en las diferentes areas:</w:t>
      </w:r>
      <w:r w:rsidRPr="00082EA8">
        <w:rPr>
          <w:rFonts w:eastAsia="Calibri"/>
          <w:noProof/>
          <w:color w:val="4C4747"/>
          <w:lang w:val="es-DO"/>
        </w:rPr>
        <w:tab/>
      </w:r>
    </w:p>
    <w:p w14:paraId="56921F51" w14:textId="77777777" w:rsidR="00EF53E5" w:rsidRPr="00082EA8" w:rsidRDefault="00EF53E5" w:rsidP="00EF53E5">
      <w:pPr>
        <w:spacing w:line="360" w:lineRule="auto"/>
        <w:jc w:val="both"/>
        <w:rPr>
          <w:rFonts w:eastAsia="Calibri"/>
          <w:noProof/>
          <w:color w:val="4C4747"/>
          <w:lang w:val="es-MX"/>
        </w:rPr>
      </w:pPr>
    </w:p>
    <w:p w14:paraId="3EC85984" w14:textId="77777777" w:rsidR="00EF53E5" w:rsidRPr="00082EA8" w:rsidRDefault="00EF53E5" w:rsidP="00EF53E5">
      <w:pPr>
        <w:spacing w:line="360" w:lineRule="auto"/>
        <w:jc w:val="both"/>
        <w:rPr>
          <w:rFonts w:eastAsia="Calibri"/>
          <w:b/>
          <w:noProof/>
          <w:color w:val="4C4747"/>
          <w:lang w:val="es-DO"/>
        </w:rPr>
      </w:pPr>
      <w:r w:rsidRPr="00082EA8">
        <w:rPr>
          <w:rFonts w:eastAsia="Calibri"/>
          <w:b/>
          <w:noProof/>
          <w:color w:val="4C4747"/>
          <w:lang w:val="es-DO"/>
        </w:rPr>
        <w:t>3.1. Departamento de Estadistica</w:t>
      </w:r>
    </w:p>
    <w:p w14:paraId="69EE9B6A" w14:textId="77777777" w:rsidR="00EF53E5" w:rsidRPr="00082EA8" w:rsidRDefault="00EF53E5" w:rsidP="00EF53E5">
      <w:pPr>
        <w:spacing w:line="360" w:lineRule="auto"/>
        <w:jc w:val="both"/>
        <w:rPr>
          <w:rFonts w:eastAsia="Calibri"/>
          <w:noProof/>
          <w:color w:val="4C4747"/>
          <w:lang w:val="es-MX"/>
        </w:rPr>
      </w:pPr>
      <w:r w:rsidRPr="00082EA8">
        <w:rPr>
          <w:rFonts w:eastAsia="Calibri"/>
          <w:noProof/>
          <w:color w:val="4C4747"/>
          <w:lang w:val="es-MX"/>
        </w:rPr>
        <w:t xml:space="preserve">La productividad de nuestro centro de salud Hospital Dr. Leopoldo Pou, en los diferentes servicios médicos que ofrece, y con  mejoras implementadas a una recolección de datos de forma más oportuna y verídica, para la realización de informes mensuales como 67-A y otros que son reportados de forma oportuna al INTRANET del SNS. Ha mostrado un crecimiento exponencial en los diferentes servicios departamentales en comparación a años anteriores. Dichos  resultados para los distintos departamentos se desglosan así:  </w:t>
      </w:r>
    </w:p>
    <w:p w14:paraId="01CD3144" w14:textId="77777777" w:rsidR="00EF53E5" w:rsidRPr="00EF53E5" w:rsidRDefault="00EF53E5" w:rsidP="00742835">
      <w:pPr>
        <w:numPr>
          <w:ilvl w:val="0"/>
          <w:numId w:val="18"/>
        </w:numPr>
        <w:spacing w:line="360" w:lineRule="auto"/>
        <w:jc w:val="both"/>
        <w:rPr>
          <w:rFonts w:eastAsia="Calibri"/>
          <w:b/>
          <w:noProof/>
          <w:color w:val="4C4747"/>
          <w:lang w:val="es-MX"/>
        </w:rPr>
      </w:pPr>
      <w:r w:rsidRPr="00EF53E5">
        <w:rPr>
          <w:rFonts w:eastAsia="Calibri"/>
          <w:b/>
          <w:noProof/>
          <w:color w:val="4C4747"/>
          <w:lang w:val="es-MX"/>
        </w:rPr>
        <w:t>Consulta Externa:</w:t>
      </w:r>
    </w:p>
    <w:p w14:paraId="37E7A591" w14:textId="77777777" w:rsidR="00EF53E5" w:rsidRPr="00082EA8" w:rsidRDefault="00EF53E5" w:rsidP="00EF53E5">
      <w:pPr>
        <w:spacing w:line="360" w:lineRule="auto"/>
        <w:jc w:val="both"/>
        <w:rPr>
          <w:rFonts w:eastAsia="Calibri"/>
          <w:noProof/>
          <w:color w:val="4C4747"/>
          <w:lang w:val="es-MX"/>
        </w:rPr>
      </w:pPr>
      <w:r w:rsidRPr="00082EA8">
        <w:rPr>
          <w:rFonts w:eastAsia="Calibri"/>
          <w:noProof/>
          <w:color w:val="4C4747"/>
          <w:lang w:val="es-MX"/>
        </w:rPr>
        <w:t xml:space="preserve">Desde el inicio del año 2024 hasta la fecha se han visto una totalidad de 26,177 pacientes vía consulta externa; dentro de la cartelera de servicios que ofrece el centro de Lunes a Viernes en el horario de 8:00 am - 6:00 pm, en donde se han agregado nuevas consultas en distintas especialidades; este año tenemos la dicha de contar con especialistas nuevos en áreas como Gastroenterología, Urología, Medicina Familiar. De la misma forma se han sumado especialistas a nuestro equipo en el área de Medicina Interna, Ginecología, y Pediatría. Por otra parte el Departamento de salud mental ha agregado la consulta de Psicología de Genero. Todo esto para el beneficio de </w:t>
      </w:r>
      <w:r w:rsidRPr="00082EA8">
        <w:rPr>
          <w:rFonts w:eastAsia="Calibri"/>
          <w:noProof/>
          <w:color w:val="4C4747"/>
          <w:lang w:val="es-MX"/>
        </w:rPr>
        <w:lastRenderedPageBreak/>
        <w:t xml:space="preserve">nuestra población, que antes tenía que acceder a algunos de estos servicios fuera del área. </w:t>
      </w:r>
    </w:p>
    <w:p w14:paraId="4CC7776E" w14:textId="77777777" w:rsidR="00EF53E5" w:rsidRPr="00082EA8" w:rsidRDefault="00EF53E5" w:rsidP="00EF53E5">
      <w:pPr>
        <w:spacing w:line="360" w:lineRule="auto"/>
        <w:jc w:val="both"/>
        <w:rPr>
          <w:rFonts w:eastAsia="Calibri"/>
          <w:noProof/>
          <w:color w:val="4C4747"/>
          <w:lang w:val="es-MX"/>
        </w:rPr>
      </w:pPr>
      <w:r w:rsidRPr="00082EA8">
        <w:rPr>
          <w:rFonts w:eastAsia="Calibri"/>
          <w:noProof/>
          <w:color w:val="4C4747"/>
          <w:lang w:val="es-MX"/>
        </w:rPr>
        <w:t xml:space="preserve">El número de pacientes consultados en nuestro centro a lo largo de este año ha crecido de manera significativa gracias a todos estos cambios, en relación al mismo periodo del año anterior 2023. Y todo esto se corrobora con la cantidad de pacientes nuevos y subsecuentes que hemos tenido vía consulta. Ya que en lo que va de año de los 26,177 pacientes 8,109 son nuevos equivalentes a un 31%  de la población consultada, y 18,068 subsecuentes, equivalentes al 69% restante, en el grafico siguiente se puede observar esta relación. </w:t>
      </w:r>
    </w:p>
    <w:p w14:paraId="1B3D99F2" w14:textId="77777777" w:rsidR="00EF53E5" w:rsidRPr="00082EA8" w:rsidRDefault="00EF53E5" w:rsidP="00EF53E5">
      <w:pPr>
        <w:jc w:val="both"/>
        <w:rPr>
          <w:rFonts w:eastAsia="Calibri"/>
          <w:noProof/>
          <w:color w:val="4C4747"/>
          <w:lang w:val="es-MX"/>
        </w:rPr>
      </w:pPr>
      <w:r w:rsidRPr="00082EA8">
        <w:rPr>
          <w:rFonts w:eastAsia="Calibri"/>
          <w:noProof/>
          <w:color w:val="4C4747"/>
        </w:rPr>
        <w:drawing>
          <wp:inline distT="0" distB="0" distL="0" distR="0" wp14:anchorId="3A19429C" wp14:editId="761D35DB">
            <wp:extent cx="4689043" cy="1879473"/>
            <wp:effectExtent l="0" t="0" r="16510" b="6985"/>
            <wp:docPr id="53" name="Gráfico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5478A5E" w14:textId="77777777" w:rsidR="00EF53E5" w:rsidRPr="009544F6" w:rsidRDefault="00EF53E5" w:rsidP="00EF53E5">
      <w:pPr>
        <w:jc w:val="both"/>
        <w:rPr>
          <w:rFonts w:eastAsia="Calibri"/>
          <w:i/>
          <w:noProof/>
          <w:color w:val="4C4747"/>
          <w:sz w:val="18"/>
          <w:szCs w:val="18"/>
          <w:lang w:val="es-MX"/>
        </w:rPr>
      </w:pPr>
      <w:r w:rsidRPr="009544F6">
        <w:rPr>
          <w:rFonts w:eastAsia="Calibri"/>
          <w:i/>
          <w:noProof/>
          <w:color w:val="4C4747"/>
          <w:sz w:val="18"/>
          <w:szCs w:val="18"/>
          <w:lang w:val="es-MX"/>
        </w:rPr>
        <w:t xml:space="preserve">Fuente: Departamento Estadística </w:t>
      </w:r>
    </w:p>
    <w:p w14:paraId="44940D7E" w14:textId="77777777" w:rsidR="00EF53E5" w:rsidRDefault="00EF53E5" w:rsidP="00EF53E5">
      <w:pPr>
        <w:jc w:val="both"/>
        <w:rPr>
          <w:rFonts w:eastAsia="Calibri"/>
          <w:i/>
          <w:noProof/>
          <w:color w:val="4C4747"/>
          <w:lang w:val="es-MX"/>
        </w:rPr>
      </w:pPr>
    </w:p>
    <w:p w14:paraId="7ED67057" w14:textId="77777777" w:rsidR="00EF53E5" w:rsidRPr="00082EA8" w:rsidRDefault="00EF53E5" w:rsidP="00EF53E5">
      <w:pPr>
        <w:jc w:val="both"/>
        <w:rPr>
          <w:rFonts w:eastAsia="Calibri"/>
          <w:i/>
          <w:noProof/>
          <w:color w:val="4C4747"/>
          <w:lang w:val="es-MX"/>
        </w:rPr>
      </w:pPr>
    </w:p>
    <w:p w14:paraId="03A0A415" w14:textId="77777777" w:rsidR="00EF53E5" w:rsidRPr="00EF53E5" w:rsidRDefault="00EF53E5" w:rsidP="00742835">
      <w:pPr>
        <w:numPr>
          <w:ilvl w:val="0"/>
          <w:numId w:val="18"/>
        </w:numPr>
        <w:spacing w:line="360" w:lineRule="auto"/>
        <w:jc w:val="both"/>
        <w:rPr>
          <w:rFonts w:eastAsia="Calibri"/>
          <w:noProof/>
          <w:color w:val="4C4747"/>
          <w:lang w:val="es-MX"/>
        </w:rPr>
      </w:pPr>
      <w:r w:rsidRPr="00EF53E5">
        <w:rPr>
          <w:rFonts w:eastAsia="Calibri"/>
          <w:b/>
          <w:noProof/>
          <w:color w:val="4C4747"/>
          <w:lang w:val="es-MX"/>
        </w:rPr>
        <w:t>Departamento de Laboratorio:</w:t>
      </w:r>
    </w:p>
    <w:p w14:paraId="44C37173" w14:textId="77777777" w:rsidR="00EF53E5" w:rsidRPr="00082EA8" w:rsidRDefault="00EF53E5" w:rsidP="00EF53E5">
      <w:pPr>
        <w:spacing w:line="360" w:lineRule="auto"/>
        <w:jc w:val="both"/>
        <w:rPr>
          <w:rFonts w:eastAsia="Calibri"/>
          <w:noProof/>
          <w:color w:val="4C4747"/>
          <w:lang w:val="es-MX"/>
        </w:rPr>
      </w:pPr>
      <w:r w:rsidRPr="00082EA8">
        <w:rPr>
          <w:rFonts w:eastAsia="Calibri"/>
          <w:noProof/>
          <w:color w:val="4C4747"/>
          <w:lang w:val="es-MX"/>
        </w:rPr>
        <w:t xml:space="preserve">En dicho departamento se han realizado en lo que va de año un total de 132,761 pruebas en sus distintas vías de atención a pacientes (ambulatorio, internamiento y emergencia). Cantidad esta que ha aumentado más del 50% en comparativa al año anterior que fue de 64,536 pruebas en el mismo rango de tiempo. </w:t>
      </w:r>
    </w:p>
    <w:p w14:paraId="18E42EFB" w14:textId="77777777" w:rsidR="00EF53E5" w:rsidRPr="00082EA8" w:rsidRDefault="00EF53E5" w:rsidP="00EF53E5">
      <w:pPr>
        <w:spacing w:line="360" w:lineRule="auto"/>
        <w:jc w:val="both"/>
        <w:rPr>
          <w:rFonts w:eastAsia="Calibri"/>
          <w:noProof/>
          <w:color w:val="4C4747"/>
          <w:lang w:val="es-MX"/>
        </w:rPr>
      </w:pPr>
      <w:r w:rsidRPr="00082EA8">
        <w:rPr>
          <w:rFonts w:eastAsia="Calibri"/>
          <w:noProof/>
          <w:color w:val="4C4747"/>
          <w:lang w:val="es-MX"/>
        </w:rPr>
        <w:t xml:space="preserve">El servicio ha aumentado considerablemente luego del remozamiento de nuestro centro, y luego de que el departamento de laboratorio agregara pruebas nuevas </w:t>
      </w:r>
      <w:r w:rsidRPr="00082EA8">
        <w:rPr>
          <w:rFonts w:eastAsia="Calibri"/>
          <w:noProof/>
          <w:color w:val="4C4747"/>
          <w:lang w:val="es-MX"/>
        </w:rPr>
        <w:lastRenderedPageBreak/>
        <w:t xml:space="preserve">especiales  a su cartelera de servicios. Pruebas importantes de marcadores químicos y hormonales que antes la población del área no tenía acceso de forma pública.  Dichos datos de crecimiento concuerdan con los datos de crecimiento de consulta, ya que se en el siguiente grafico se puede observar que vía ambulatoria es donde esta mayor cantidad de pruebas realizadas 83,687. Las siguientes 37,257  pruebas corresponden a pacientes vía emergencia y 11,817 vía internamientos. </w:t>
      </w:r>
    </w:p>
    <w:p w14:paraId="04EB23BC" w14:textId="77777777" w:rsidR="00EF53E5" w:rsidRPr="00082EA8" w:rsidRDefault="00EF53E5" w:rsidP="00EF53E5">
      <w:pPr>
        <w:jc w:val="both"/>
        <w:rPr>
          <w:rFonts w:eastAsia="Calibri"/>
          <w:noProof/>
          <w:color w:val="4C4747"/>
          <w:lang w:val="es-MX"/>
        </w:rPr>
      </w:pPr>
      <w:r w:rsidRPr="00082EA8">
        <w:rPr>
          <w:rFonts w:eastAsia="Calibri"/>
          <w:noProof/>
          <w:color w:val="4C4747"/>
        </w:rPr>
        <w:drawing>
          <wp:inline distT="0" distB="0" distL="0" distR="0" wp14:anchorId="59A814EF" wp14:editId="2037F0C3">
            <wp:extent cx="4763069" cy="2763520"/>
            <wp:effectExtent l="0" t="0" r="0" b="17780"/>
            <wp:docPr id="54" name="Gráfico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BC6A0E3" w14:textId="77777777" w:rsidR="00EF53E5" w:rsidRPr="004A09A7" w:rsidRDefault="00EF53E5" w:rsidP="00EF53E5">
      <w:pPr>
        <w:jc w:val="both"/>
        <w:rPr>
          <w:rFonts w:eastAsia="Calibri"/>
          <w:i/>
          <w:noProof/>
          <w:color w:val="4C4747"/>
          <w:sz w:val="18"/>
          <w:szCs w:val="18"/>
          <w:lang w:val="es-MX"/>
        </w:rPr>
      </w:pPr>
      <w:r w:rsidRPr="004A09A7">
        <w:rPr>
          <w:rFonts w:eastAsia="Calibri"/>
          <w:i/>
          <w:noProof/>
          <w:color w:val="4C4747"/>
          <w:sz w:val="18"/>
          <w:szCs w:val="18"/>
          <w:lang w:val="es-MX"/>
        </w:rPr>
        <w:t>Fuente: Departamento de Estadística</w:t>
      </w:r>
    </w:p>
    <w:p w14:paraId="1E170A25" w14:textId="77777777" w:rsidR="00EF53E5" w:rsidRPr="00082EA8" w:rsidRDefault="00EF53E5" w:rsidP="00EF53E5">
      <w:pPr>
        <w:jc w:val="both"/>
        <w:rPr>
          <w:rFonts w:eastAsia="Calibri"/>
          <w:i/>
          <w:noProof/>
          <w:color w:val="4C4747"/>
          <w:lang w:val="es-MX"/>
        </w:rPr>
      </w:pPr>
    </w:p>
    <w:p w14:paraId="74ECF392" w14:textId="77777777" w:rsidR="00EF53E5" w:rsidRPr="00EF53E5" w:rsidRDefault="00EF53E5" w:rsidP="00EF53E5">
      <w:pPr>
        <w:spacing w:line="360" w:lineRule="auto"/>
        <w:jc w:val="both"/>
        <w:rPr>
          <w:rFonts w:eastAsia="Calibri"/>
          <w:b/>
          <w:noProof/>
          <w:color w:val="4C4747"/>
          <w:lang w:val="es-MX"/>
        </w:rPr>
      </w:pPr>
      <w:r w:rsidRPr="00EF53E5">
        <w:rPr>
          <w:rFonts w:eastAsia="Calibri"/>
          <w:noProof/>
          <w:color w:val="4C4747"/>
          <w:lang w:val="es-MX"/>
        </w:rPr>
        <w:t>-</w:t>
      </w:r>
      <w:r w:rsidRPr="00EF53E5">
        <w:rPr>
          <w:rFonts w:eastAsia="Calibri"/>
          <w:b/>
          <w:noProof/>
          <w:color w:val="4C4747"/>
          <w:lang w:val="es-MX"/>
        </w:rPr>
        <w:t>Departamento de Imágenes:</w:t>
      </w:r>
    </w:p>
    <w:p w14:paraId="414928D7" w14:textId="77777777" w:rsidR="00EF53E5" w:rsidRPr="00082EA8" w:rsidRDefault="00EF53E5" w:rsidP="00EF53E5">
      <w:pPr>
        <w:spacing w:line="360" w:lineRule="auto"/>
        <w:jc w:val="both"/>
        <w:rPr>
          <w:rFonts w:eastAsia="Calibri"/>
          <w:noProof/>
          <w:color w:val="4C4747"/>
          <w:lang w:val="es-MX"/>
        </w:rPr>
      </w:pPr>
      <w:r w:rsidRPr="00082EA8">
        <w:rPr>
          <w:rFonts w:eastAsia="Calibri"/>
          <w:noProof/>
          <w:color w:val="4C4747"/>
          <w:lang w:val="es-MX"/>
        </w:rPr>
        <w:t>En dicho departamento se han realizado una totalidad de 11,232 pruebas en sus distintas vías de atención a pacientes (ambulatorio, internamiento y emergencia). Y las mismas están segregadas en los Sub-departamentos de Rayos X con 5,550 radiografías realizadas; algunas de estas proyecciones nuevas para el servicio de nuestros pacientes y médicos. Por otro lado, Sonografía con 3,694 estudios realizados, y Electrocardiogramas 1,988 pruebas realizadas. El siguiente grafico muestra dicha relación.</w:t>
      </w:r>
    </w:p>
    <w:p w14:paraId="2EB0A33D" w14:textId="77777777" w:rsidR="00EF53E5" w:rsidRPr="00082EA8" w:rsidRDefault="00EF53E5" w:rsidP="00EF53E5">
      <w:pPr>
        <w:jc w:val="both"/>
        <w:rPr>
          <w:rFonts w:eastAsia="Calibri"/>
          <w:noProof/>
          <w:color w:val="4C4747"/>
          <w:lang w:val="es-MX"/>
        </w:rPr>
      </w:pPr>
      <w:r w:rsidRPr="00082EA8">
        <w:rPr>
          <w:rFonts w:eastAsia="Calibri"/>
          <w:noProof/>
          <w:color w:val="4C4747"/>
        </w:rPr>
        <w:lastRenderedPageBreak/>
        <w:drawing>
          <wp:inline distT="0" distB="0" distL="0" distR="0" wp14:anchorId="1D1C3DD0" wp14:editId="5F7C074A">
            <wp:extent cx="4817110" cy="2809875"/>
            <wp:effectExtent l="0" t="0" r="2540" b="9525"/>
            <wp:docPr id="25" name="Gráfico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9731A8D" w14:textId="77777777" w:rsidR="00EF53E5" w:rsidRPr="004A09A7" w:rsidRDefault="00EF53E5" w:rsidP="00EF53E5">
      <w:pPr>
        <w:jc w:val="both"/>
        <w:rPr>
          <w:rFonts w:eastAsia="Calibri"/>
          <w:i/>
          <w:noProof/>
          <w:color w:val="4C4747"/>
          <w:sz w:val="18"/>
          <w:szCs w:val="18"/>
          <w:lang w:val="es-MX"/>
        </w:rPr>
      </w:pPr>
      <w:r w:rsidRPr="004A09A7">
        <w:rPr>
          <w:rFonts w:eastAsia="Calibri"/>
          <w:i/>
          <w:noProof/>
          <w:color w:val="4C4747"/>
          <w:sz w:val="18"/>
          <w:szCs w:val="18"/>
          <w:lang w:val="es-MX"/>
        </w:rPr>
        <w:t>Fuente: Departamento de Estadística</w:t>
      </w:r>
    </w:p>
    <w:p w14:paraId="5FCE6052" w14:textId="77777777" w:rsidR="00EF53E5" w:rsidRPr="00082EA8" w:rsidRDefault="00EF53E5" w:rsidP="00EF53E5">
      <w:pPr>
        <w:jc w:val="both"/>
        <w:rPr>
          <w:rFonts w:eastAsia="Calibri"/>
          <w:i/>
          <w:noProof/>
          <w:color w:val="4C4747"/>
          <w:lang w:val="es-MX"/>
        </w:rPr>
      </w:pPr>
    </w:p>
    <w:p w14:paraId="0B522679" w14:textId="77777777" w:rsidR="00EF53E5" w:rsidRPr="00EF53E5" w:rsidRDefault="00EF53E5" w:rsidP="00EF53E5">
      <w:pPr>
        <w:spacing w:line="360" w:lineRule="auto"/>
        <w:jc w:val="both"/>
        <w:rPr>
          <w:rFonts w:eastAsia="Calibri"/>
          <w:b/>
          <w:noProof/>
          <w:color w:val="4C4747"/>
          <w:lang w:val="es-MX"/>
        </w:rPr>
      </w:pPr>
      <w:r w:rsidRPr="00EF53E5">
        <w:rPr>
          <w:rFonts w:eastAsia="Calibri"/>
          <w:noProof/>
          <w:color w:val="4C4747"/>
          <w:lang w:val="es-MX"/>
        </w:rPr>
        <w:t>-</w:t>
      </w:r>
      <w:r w:rsidRPr="00EF53E5">
        <w:rPr>
          <w:rFonts w:eastAsia="Calibri"/>
          <w:b/>
          <w:noProof/>
          <w:color w:val="4C4747"/>
          <w:lang w:val="es-MX"/>
        </w:rPr>
        <w:t>Hospitalización:</w:t>
      </w:r>
    </w:p>
    <w:p w14:paraId="699AAD05" w14:textId="77777777" w:rsidR="00EF53E5" w:rsidRPr="00082EA8" w:rsidRDefault="00EF53E5" w:rsidP="00EF53E5">
      <w:pPr>
        <w:spacing w:line="360" w:lineRule="auto"/>
        <w:jc w:val="both"/>
        <w:rPr>
          <w:rFonts w:eastAsia="Calibri"/>
          <w:noProof/>
          <w:color w:val="4C4747"/>
          <w:lang w:val="es-MX"/>
        </w:rPr>
      </w:pPr>
      <w:r w:rsidRPr="00082EA8">
        <w:rPr>
          <w:rFonts w:eastAsia="Calibri"/>
          <w:noProof/>
          <w:color w:val="4C4747"/>
          <w:lang w:val="es-MX"/>
        </w:rPr>
        <w:t>A la fecha y luego del remozamiento de nuestro centro de salud, que ha permitido que el mismo ofrezca una mejor condición sanitaria, haciendo que nuestros pacientes se sientan más cómodos en nuestras salas. El  Hospital Dr. Leopoldo Pou ha ingresado un numero de 2,485 pacientes en sus distintas especialidades en lo que va este año 2024.</w:t>
      </w:r>
    </w:p>
    <w:p w14:paraId="6DEC9A71" w14:textId="77777777" w:rsidR="00EF53E5" w:rsidRPr="00082EA8" w:rsidRDefault="00EF53E5" w:rsidP="00EF53E5">
      <w:pPr>
        <w:spacing w:line="360" w:lineRule="auto"/>
        <w:jc w:val="both"/>
        <w:rPr>
          <w:rFonts w:eastAsia="Calibri"/>
          <w:noProof/>
          <w:color w:val="4C4747"/>
          <w:lang w:val="es-MX"/>
        </w:rPr>
      </w:pPr>
      <w:r w:rsidRPr="00082EA8">
        <w:rPr>
          <w:rFonts w:eastAsia="Calibri"/>
          <w:noProof/>
          <w:color w:val="4C4747"/>
          <w:lang w:val="es-MX"/>
        </w:rPr>
        <w:t xml:space="preserve"> La relación de ingreso vs egreso ha sido alta. Ya que de la totalidad de 2,485 pacientes ingresados a nuestro centro 2,458 fueron atendidos y egresados satisfactoriamente para un 99% de población atendida. </w:t>
      </w:r>
    </w:p>
    <w:p w14:paraId="28EDC408" w14:textId="77777777" w:rsidR="00EF53E5" w:rsidRPr="00082EA8" w:rsidRDefault="00EF53E5" w:rsidP="00EF53E5">
      <w:pPr>
        <w:spacing w:line="360" w:lineRule="auto"/>
        <w:jc w:val="both"/>
        <w:rPr>
          <w:rFonts w:eastAsia="Calibri"/>
          <w:noProof/>
          <w:color w:val="4C4747"/>
          <w:lang w:val="es-MX"/>
        </w:rPr>
      </w:pPr>
      <w:r w:rsidRPr="00082EA8">
        <w:rPr>
          <w:rFonts w:eastAsia="Calibri"/>
          <w:noProof/>
          <w:color w:val="4C4747"/>
          <w:lang w:val="es-MX"/>
        </w:rPr>
        <w:t>Hemos tenido 27 pacientes fallecidos a lo largo del año correspondiente al 1% de la cantidad de pacientes hospitalizados, y estos  en su gran mayoría son envejecientes, con enfermedades crónicas descompensadas; o pacientes que se encuentran etapa terminal de sus enfermedades, algunas de ellas con concomitantes agregadas.</w:t>
      </w:r>
    </w:p>
    <w:p w14:paraId="44863ECC" w14:textId="77777777" w:rsidR="00EF53E5" w:rsidRPr="00EF53E5" w:rsidRDefault="00EF53E5" w:rsidP="00EF53E5">
      <w:pPr>
        <w:spacing w:line="360" w:lineRule="auto"/>
        <w:jc w:val="both"/>
        <w:rPr>
          <w:rFonts w:eastAsia="Calibri"/>
          <w:b/>
          <w:noProof/>
          <w:color w:val="4C4747"/>
          <w:lang w:val="es-MX"/>
        </w:rPr>
      </w:pPr>
      <w:r w:rsidRPr="00EF53E5">
        <w:rPr>
          <w:rFonts w:eastAsia="Calibri"/>
          <w:noProof/>
          <w:color w:val="4C4747"/>
          <w:lang w:val="es-MX"/>
        </w:rPr>
        <w:lastRenderedPageBreak/>
        <w:t>-</w:t>
      </w:r>
      <w:r w:rsidRPr="00EF53E5">
        <w:rPr>
          <w:rFonts w:eastAsia="Calibri"/>
          <w:b/>
          <w:noProof/>
          <w:color w:val="4C4747"/>
          <w:lang w:val="es-MX"/>
        </w:rPr>
        <w:t>Nacimientos:</w:t>
      </w:r>
    </w:p>
    <w:p w14:paraId="6D23F46B" w14:textId="77777777" w:rsidR="00EF53E5" w:rsidRPr="00082EA8" w:rsidRDefault="00EF53E5" w:rsidP="00EF53E5">
      <w:pPr>
        <w:spacing w:line="360" w:lineRule="auto"/>
        <w:jc w:val="both"/>
        <w:rPr>
          <w:rFonts w:eastAsia="Calibri"/>
          <w:noProof/>
          <w:color w:val="4C4747"/>
          <w:lang w:val="es-MX"/>
        </w:rPr>
      </w:pPr>
      <w:r w:rsidRPr="00082EA8">
        <w:rPr>
          <w:rFonts w:eastAsia="Calibri"/>
          <w:noProof/>
          <w:color w:val="4C4747"/>
          <w:lang w:val="es-MX"/>
        </w:rPr>
        <w:t>Nuestras salas  han visto nacer en este año de la mano de nuestros médicos especialistas, un número de 571 nacimientos. De los cuales 232 corresponden a partos vaginales y 339 a cesáreas. De la misma manera de los 571 nacimientos, en su gran mayoría 467 corresponden a madres dominicanas equivalentes a un 82% de la población, y 104 corresponden a madres extranjeras para un 18%. Además  hemos tenido la dicha de tener 3 nacimientos Gemelares a lo largo de año y con proyección de aumentar a 5.  Todas estas relaciones se observan en los gráficos siguientes:</w:t>
      </w:r>
    </w:p>
    <w:p w14:paraId="1764A4AF" w14:textId="77777777" w:rsidR="00EF53E5" w:rsidRPr="00082EA8" w:rsidRDefault="00EF53E5" w:rsidP="00EF53E5">
      <w:pPr>
        <w:jc w:val="both"/>
        <w:rPr>
          <w:rFonts w:eastAsia="Calibri"/>
          <w:noProof/>
          <w:color w:val="4C4747"/>
          <w:lang w:val="es-MX"/>
        </w:rPr>
      </w:pPr>
      <w:r w:rsidRPr="00082EA8">
        <w:rPr>
          <w:rFonts w:eastAsia="Calibri"/>
          <w:noProof/>
          <w:color w:val="4C4747"/>
        </w:rPr>
        <w:drawing>
          <wp:inline distT="0" distB="0" distL="0" distR="0" wp14:anchorId="34307A99" wp14:editId="42DC1BD2">
            <wp:extent cx="4817110" cy="2809875"/>
            <wp:effectExtent l="0" t="0" r="2540" b="9525"/>
            <wp:docPr id="56" name="Gráfico 5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B0E9223" w14:textId="77777777" w:rsidR="00EF53E5" w:rsidRPr="004A09A7" w:rsidRDefault="00EF53E5" w:rsidP="00EF53E5">
      <w:pPr>
        <w:jc w:val="both"/>
        <w:rPr>
          <w:rFonts w:eastAsia="Calibri"/>
          <w:i/>
          <w:noProof/>
          <w:color w:val="4C4747"/>
          <w:sz w:val="18"/>
          <w:szCs w:val="18"/>
          <w:lang w:val="es-MX"/>
        </w:rPr>
      </w:pPr>
      <w:r w:rsidRPr="004A09A7">
        <w:rPr>
          <w:rFonts w:eastAsia="Calibri"/>
          <w:i/>
          <w:noProof/>
          <w:color w:val="4C4747"/>
          <w:sz w:val="18"/>
          <w:szCs w:val="18"/>
          <w:lang w:val="es-MX"/>
        </w:rPr>
        <w:t>Fuente: Departamento de Estadística</w:t>
      </w:r>
    </w:p>
    <w:p w14:paraId="490903E8" w14:textId="77777777" w:rsidR="00EF53E5" w:rsidRPr="00082EA8" w:rsidRDefault="00EF53E5" w:rsidP="00EF53E5">
      <w:pPr>
        <w:jc w:val="both"/>
        <w:rPr>
          <w:rFonts w:eastAsia="Calibri"/>
          <w:i/>
          <w:noProof/>
          <w:color w:val="4C4747"/>
          <w:lang w:val="es-MX"/>
        </w:rPr>
      </w:pPr>
    </w:p>
    <w:p w14:paraId="79E7C826" w14:textId="77777777" w:rsidR="00EF53E5" w:rsidRPr="00082EA8" w:rsidRDefault="00EF53E5" w:rsidP="00EF53E5">
      <w:pPr>
        <w:jc w:val="both"/>
        <w:rPr>
          <w:rFonts w:eastAsia="Calibri"/>
          <w:noProof/>
          <w:color w:val="4C4747"/>
          <w:lang w:val="es-MX"/>
        </w:rPr>
      </w:pPr>
      <w:r w:rsidRPr="00082EA8">
        <w:rPr>
          <w:rFonts w:eastAsia="Calibri"/>
          <w:noProof/>
          <w:color w:val="4C4747"/>
        </w:rPr>
        <w:lastRenderedPageBreak/>
        <w:drawing>
          <wp:inline distT="0" distB="0" distL="0" distR="0" wp14:anchorId="112411C5" wp14:editId="2FCA7B2C">
            <wp:extent cx="4817110" cy="2809875"/>
            <wp:effectExtent l="0" t="0" r="2540" b="9525"/>
            <wp:docPr id="57" name="Gráfico 57"/>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4BF65716" w14:textId="77777777" w:rsidR="00EF53E5" w:rsidRDefault="00EF53E5" w:rsidP="00EF53E5">
      <w:pPr>
        <w:jc w:val="both"/>
        <w:rPr>
          <w:rFonts w:eastAsia="Calibri"/>
          <w:i/>
          <w:noProof/>
          <w:color w:val="4C4747"/>
          <w:sz w:val="18"/>
          <w:szCs w:val="18"/>
          <w:lang w:val="es-MX"/>
        </w:rPr>
      </w:pPr>
      <w:r w:rsidRPr="009544F6">
        <w:rPr>
          <w:rFonts w:eastAsia="Calibri"/>
          <w:i/>
          <w:noProof/>
          <w:color w:val="4C4747"/>
          <w:sz w:val="18"/>
          <w:szCs w:val="18"/>
          <w:lang w:val="es-MX"/>
        </w:rPr>
        <w:t>Fuente: Departamento de Estadística</w:t>
      </w:r>
    </w:p>
    <w:p w14:paraId="4477B571" w14:textId="77777777" w:rsidR="00EF53E5" w:rsidRDefault="00EF53E5" w:rsidP="00EF53E5">
      <w:pPr>
        <w:jc w:val="both"/>
        <w:rPr>
          <w:rFonts w:eastAsia="Calibri"/>
          <w:i/>
          <w:noProof/>
          <w:color w:val="4C4747"/>
          <w:sz w:val="18"/>
          <w:szCs w:val="18"/>
          <w:lang w:val="es-MX"/>
        </w:rPr>
      </w:pPr>
    </w:p>
    <w:p w14:paraId="0F5455BC" w14:textId="77777777" w:rsidR="00EF53E5" w:rsidRPr="00EF53E5" w:rsidRDefault="00EF53E5" w:rsidP="00EF53E5">
      <w:pPr>
        <w:spacing w:line="360" w:lineRule="auto"/>
        <w:jc w:val="both"/>
        <w:rPr>
          <w:rFonts w:eastAsia="Calibri"/>
          <w:b/>
          <w:noProof/>
          <w:color w:val="4C4747"/>
          <w:lang w:val="es-MX"/>
        </w:rPr>
      </w:pPr>
      <w:r w:rsidRPr="00EF53E5">
        <w:rPr>
          <w:rFonts w:eastAsia="Calibri"/>
          <w:noProof/>
          <w:color w:val="4C4747"/>
          <w:lang w:val="es-MX"/>
        </w:rPr>
        <w:t>-</w:t>
      </w:r>
      <w:r w:rsidRPr="00EF53E5">
        <w:rPr>
          <w:rFonts w:eastAsia="Calibri"/>
          <w:b/>
          <w:noProof/>
          <w:color w:val="4C4747"/>
          <w:lang w:val="es-MX"/>
        </w:rPr>
        <w:t>Procedimientos Quirúrgicos:</w:t>
      </w:r>
    </w:p>
    <w:p w14:paraId="3169C8F1" w14:textId="77777777" w:rsidR="00EF53E5" w:rsidRDefault="00EF53E5" w:rsidP="00EF53E5">
      <w:pPr>
        <w:spacing w:line="360" w:lineRule="auto"/>
        <w:jc w:val="both"/>
        <w:rPr>
          <w:rFonts w:eastAsia="Calibri"/>
          <w:noProof/>
          <w:color w:val="4C4747"/>
          <w:lang w:val="es-MX"/>
        </w:rPr>
      </w:pPr>
      <w:r w:rsidRPr="00082EA8">
        <w:rPr>
          <w:rFonts w:eastAsia="Calibri"/>
          <w:noProof/>
          <w:color w:val="4C4747"/>
          <w:lang w:val="es-MX"/>
        </w:rPr>
        <w:t xml:space="preserve">Luego del remozamiento, mejoría y equipamiento de nuestros quirófanos, nuestro equipo de médicos ha realizado un total de 778 procedimientos quirúrgicos, de los cuales 649 han sido cirugías mayores y 129 cirugías menores.  De dichos procedimientos 276 corresponden al departamento de cirugía general y 502 a los departamentos de ginecología y obstetricia. Estos números continuarán aumentando ya que dentro de poco se unirá el departamento de Traumatología y Ortopedia a la lista de procedimientos quirúrgicos, para el beneficio de nuestra población. </w:t>
      </w:r>
    </w:p>
    <w:p w14:paraId="424E8F81" w14:textId="77777777" w:rsidR="00EF53E5" w:rsidRPr="00EF53E5" w:rsidRDefault="00EF53E5" w:rsidP="00EF53E5">
      <w:pPr>
        <w:spacing w:line="360" w:lineRule="auto"/>
        <w:jc w:val="both"/>
        <w:rPr>
          <w:rFonts w:eastAsia="Calibri"/>
          <w:noProof/>
          <w:color w:val="4C4747"/>
          <w:lang w:val="es-MX"/>
        </w:rPr>
      </w:pPr>
    </w:p>
    <w:p w14:paraId="5AE42C6A" w14:textId="77777777" w:rsidR="00EF53E5" w:rsidRPr="00EF53E5" w:rsidRDefault="00EF53E5" w:rsidP="00EF53E5">
      <w:pPr>
        <w:spacing w:line="360" w:lineRule="auto"/>
        <w:jc w:val="both"/>
        <w:rPr>
          <w:rFonts w:eastAsia="Calibri"/>
          <w:b/>
          <w:noProof/>
          <w:color w:val="4C4747"/>
          <w:lang w:val="es-MX"/>
        </w:rPr>
      </w:pPr>
      <w:r w:rsidRPr="00EF53E5">
        <w:rPr>
          <w:rFonts w:eastAsia="Calibri"/>
          <w:noProof/>
          <w:color w:val="4C4747"/>
          <w:lang w:val="es-MX"/>
        </w:rPr>
        <w:t>-</w:t>
      </w:r>
      <w:r w:rsidRPr="00EF53E5">
        <w:rPr>
          <w:rFonts w:eastAsia="Calibri"/>
          <w:b/>
          <w:noProof/>
          <w:color w:val="4C4747"/>
          <w:lang w:val="es-MX"/>
        </w:rPr>
        <w:t>Departamento de Emergencia:</w:t>
      </w:r>
    </w:p>
    <w:p w14:paraId="7E88D591" w14:textId="77777777" w:rsidR="00EF53E5" w:rsidRPr="00082EA8" w:rsidRDefault="00EF53E5" w:rsidP="00EF53E5">
      <w:pPr>
        <w:spacing w:line="360" w:lineRule="auto"/>
        <w:jc w:val="both"/>
        <w:rPr>
          <w:rFonts w:eastAsia="Calibri"/>
          <w:noProof/>
          <w:color w:val="4C4747"/>
          <w:lang w:val="es-MX"/>
        </w:rPr>
      </w:pPr>
      <w:r w:rsidRPr="00082EA8">
        <w:rPr>
          <w:rFonts w:eastAsia="Calibri"/>
          <w:noProof/>
          <w:color w:val="4C4747"/>
          <w:lang w:val="es-MX"/>
        </w:rPr>
        <w:t xml:space="preserve">Vía emergencia hemos tenido un flujo de entrada de 37,372  pacientes en lo que va de año. De esta cantidad 1,721 han llegado a nuestro centro vía el servicio nacional de emergencias 911. Referidos desde otros centros de atención medica la cantidad de 697 pacientes  y por </w:t>
      </w:r>
      <w:r w:rsidRPr="00082EA8">
        <w:rPr>
          <w:rFonts w:eastAsia="Calibri"/>
          <w:noProof/>
          <w:color w:val="4C4747"/>
          <w:lang w:val="es-MX"/>
        </w:rPr>
        <w:lastRenderedPageBreak/>
        <w:t>sus propios medios un total de 34,954 pacientes.  Si observamos esta población de pacientes de acuerdo a su nacionalidad 36,640 corresponden a pacientes dominicanos para un 98%. Y 732 pacientes extranjeros o el 2% restante de los usuarios.</w:t>
      </w:r>
    </w:p>
    <w:p w14:paraId="62760D91" w14:textId="77777777" w:rsidR="00EF53E5" w:rsidRPr="00082EA8" w:rsidRDefault="00EF53E5" w:rsidP="00EF53E5">
      <w:pPr>
        <w:spacing w:line="360" w:lineRule="auto"/>
        <w:jc w:val="both"/>
        <w:rPr>
          <w:rFonts w:eastAsia="Calibri"/>
          <w:noProof/>
          <w:color w:val="4C4747"/>
          <w:lang w:val="es-MX"/>
        </w:rPr>
      </w:pPr>
      <w:r w:rsidRPr="00082EA8">
        <w:rPr>
          <w:rFonts w:eastAsia="Calibri"/>
          <w:noProof/>
          <w:color w:val="4C4747"/>
          <w:lang w:val="es-MX"/>
        </w:rPr>
        <w:t xml:space="preserve"> En cuanto al flujo de salida o egreso 34,440 han sido dados de alta médica vía emergencia; por otro lado 2,485 han sido hospitalizados en el centro por patologías diversas. Y 146 han sido referidos a otros centros de salud de mayor nivel, para una atención más especializada en sus respectivas patologías. Los siguientes gráficos muestran estas relaciones. </w:t>
      </w:r>
    </w:p>
    <w:p w14:paraId="65F3511C" w14:textId="77777777" w:rsidR="00EF53E5" w:rsidRPr="00082EA8" w:rsidRDefault="00EF53E5" w:rsidP="00EF53E5">
      <w:pPr>
        <w:jc w:val="both"/>
        <w:rPr>
          <w:rFonts w:eastAsia="Calibri"/>
          <w:noProof/>
          <w:color w:val="4C4747"/>
          <w:lang w:val="es-MX"/>
        </w:rPr>
      </w:pPr>
      <w:r w:rsidRPr="00082EA8">
        <w:rPr>
          <w:rFonts w:eastAsia="Calibri"/>
          <w:noProof/>
          <w:color w:val="4C4747"/>
        </w:rPr>
        <w:drawing>
          <wp:inline distT="0" distB="0" distL="0" distR="0" wp14:anchorId="05E42134" wp14:editId="1BDA6FAE">
            <wp:extent cx="4828032" cy="2253082"/>
            <wp:effectExtent l="0" t="0" r="10795" b="13970"/>
            <wp:docPr id="58" name="Gráfico 58"/>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427B8C6B" w14:textId="77777777" w:rsidR="00EF53E5" w:rsidRPr="009544F6" w:rsidRDefault="00EF53E5" w:rsidP="00EF53E5">
      <w:pPr>
        <w:jc w:val="both"/>
        <w:rPr>
          <w:rFonts w:eastAsia="Calibri"/>
          <w:i/>
          <w:noProof/>
          <w:color w:val="4C4747"/>
          <w:sz w:val="18"/>
          <w:szCs w:val="18"/>
          <w:lang w:val="es-MX"/>
        </w:rPr>
      </w:pPr>
      <w:r w:rsidRPr="009544F6">
        <w:rPr>
          <w:rFonts w:eastAsia="Calibri"/>
          <w:i/>
          <w:noProof/>
          <w:color w:val="4C4747"/>
          <w:sz w:val="18"/>
          <w:szCs w:val="18"/>
          <w:lang w:val="es-MX"/>
        </w:rPr>
        <w:t>Fuente: Departamento de Estadística</w:t>
      </w:r>
    </w:p>
    <w:p w14:paraId="18C6B845" w14:textId="77777777" w:rsidR="00EF53E5" w:rsidRPr="00082EA8" w:rsidRDefault="00EF53E5" w:rsidP="00EF53E5">
      <w:pPr>
        <w:rPr>
          <w:rFonts w:eastAsia="Calibri"/>
          <w:noProof/>
          <w:color w:val="4C4747"/>
          <w:lang w:val="es-MX"/>
        </w:rPr>
      </w:pPr>
      <w:r w:rsidRPr="00082EA8">
        <w:rPr>
          <w:rFonts w:eastAsia="Calibri"/>
          <w:noProof/>
          <w:color w:val="4C4747"/>
        </w:rPr>
        <w:drawing>
          <wp:inline distT="0" distB="0" distL="0" distR="0" wp14:anchorId="25FB2AFF" wp14:editId="2FAD48BD">
            <wp:extent cx="4820285" cy="2289657"/>
            <wp:effectExtent l="0" t="0" r="18415" b="15875"/>
            <wp:docPr id="59" name="Gráfico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sidRPr="00082EA8">
        <w:rPr>
          <w:rFonts w:eastAsia="Calibri"/>
          <w:noProof/>
          <w:color w:val="4C4747"/>
          <w:lang w:val="es-MX"/>
        </w:rPr>
        <w:t xml:space="preserve"> </w:t>
      </w:r>
    </w:p>
    <w:p w14:paraId="1A97E8EA" w14:textId="77777777" w:rsidR="00EF53E5" w:rsidRPr="009544F6" w:rsidRDefault="00EF53E5" w:rsidP="00EF53E5">
      <w:pPr>
        <w:rPr>
          <w:rFonts w:eastAsia="Calibri"/>
          <w:i/>
          <w:noProof/>
          <w:color w:val="4C4747"/>
          <w:sz w:val="18"/>
          <w:szCs w:val="18"/>
          <w:lang w:val="es-MX"/>
        </w:rPr>
      </w:pPr>
      <w:r w:rsidRPr="009544F6">
        <w:rPr>
          <w:rFonts w:eastAsia="Calibri"/>
          <w:i/>
          <w:noProof/>
          <w:color w:val="4C4747"/>
          <w:sz w:val="18"/>
          <w:szCs w:val="18"/>
          <w:lang w:val="es-MX"/>
        </w:rPr>
        <w:t>Fuente: Departamento de Estadística</w:t>
      </w:r>
    </w:p>
    <w:p w14:paraId="55C4FABC" w14:textId="77777777" w:rsidR="00EF53E5" w:rsidRPr="00E16272" w:rsidRDefault="00EF53E5" w:rsidP="00EF53E5">
      <w:pPr>
        <w:jc w:val="both"/>
        <w:rPr>
          <w:rFonts w:eastAsia="Calibri"/>
          <w:b/>
          <w:noProof/>
          <w:color w:val="4C4747"/>
          <w:lang w:val="es-DO"/>
        </w:rPr>
      </w:pPr>
      <w:r w:rsidRPr="00E16272">
        <w:rPr>
          <w:rFonts w:eastAsia="Calibri"/>
          <w:b/>
          <w:noProof/>
          <w:color w:val="4C4747"/>
          <w:lang w:val="es-DO"/>
        </w:rPr>
        <w:lastRenderedPageBreak/>
        <w:t>3.2. Departamento de Calidad de los Servicios de Salud</w:t>
      </w:r>
    </w:p>
    <w:p w14:paraId="00D3E4F4" w14:textId="77777777" w:rsidR="00EF53E5" w:rsidRPr="00E16272" w:rsidRDefault="00EF53E5" w:rsidP="00EF53E5">
      <w:pPr>
        <w:jc w:val="both"/>
        <w:rPr>
          <w:rFonts w:eastAsia="Calibri"/>
          <w:b/>
          <w:noProof/>
          <w:color w:val="4C4747"/>
          <w:lang w:val="es-DO"/>
        </w:rPr>
      </w:pPr>
    </w:p>
    <w:p w14:paraId="5C031245" w14:textId="77777777" w:rsidR="00EF53E5" w:rsidRPr="00E16272" w:rsidRDefault="00EF53E5" w:rsidP="00742835">
      <w:pPr>
        <w:numPr>
          <w:ilvl w:val="1"/>
          <w:numId w:val="19"/>
        </w:numPr>
        <w:spacing w:line="360" w:lineRule="auto"/>
        <w:jc w:val="both"/>
        <w:rPr>
          <w:rFonts w:eastAsia="Calibri"/>
          <w:noProof/>
          <w:color w:val="4C4747"/>
          <w:lang w:val="es-DO"/>
        </w:rPr>
      </w:pPr>
      <w:r w:rsidRPr="00E16272">
        <w:rPr>
          <w:rFonts w:eastAsia="Calibri"/>
          <w:noProof/>
          <w:color w:val="4C4747"/>
          <w:lang w:val="es-DO"/>
        </w:rPr>
        <w:t>El Departamento de Calidad de los Servicios de Salud del Hospital Dr. Leopoldo Pou ha desarrollado diversas acciones orientadas a mejorar la calidad de la atención y la seguridad de los pacientes. A continuación, se presentan los principales logros y actividades realizadas:</w:t>
      </w:r>
    </w:p>
    <w:p w14:paraId="7CE0D2A8" w14:textId="77777777" w:rsidR="00EF53E5" w:rsidRPr="00E16272" w:rsidRDefault="00EF53E5" w:rsidP="00742835">
      <w:pPr>
        <w:numPr>
          <w:ilvl w:val="1"/>
          <w:numId w:val="19"/>
        </w:numPr>
        <w:spacing w:line="360" w:lineRule="auto"/>
        <w:jc w:val="both"/>
        <w:rPr>
          <w:rFonts w:eastAsia="Calibri"/>
          <w:noProof/>
          <w:color w:val="4C4747"/>
          <w:lang w:val="es-DO"/>
        </w:rPr>
      </w:pPr>
      <w:r w:rsidRPr="00E16272">
        <w:rPr>
          <w:rFonts w:eastAsia="Calibri"/>
          <w:noProof/>
          <w:color w:val="4C4747"/>
          <w:lang w:val="es-DO"/>
        </w:rPr>
        <w:t>Monitoreo de Expedientes Clínicos y Apego a Protocolos:</w:t>
      </w:r>
    </w:p>
    <w:p w14:paraId="57FE6A6B" w14:textId="77777777" w:rsidR="00EF53E5" w:rsidRPr="00E16272" w:rsidRDefault="00EF53E5" w:rsidP="00EF53E5">
      <w:pPr>
        <w:spacing w:line="360" w:lineRule="auto"/>
        <w:jc w:val="both"/>
        <w:rPr>
          <w:rFonts w:eastAsia="Calibri"/>
          <w:noProof/>
          <w:color w:val="4C4747"/>
          <w:lang w:val="es-DO"/>
        </w:rPr>
      </w:pPr>
    </w:p>
    <w:p w14:paraId="56458095" w14:textId="77777777" w:rsidR="00EF53E5" w:rsidRPr="00E16272" w:rsidRDefault="00EF53E5" w:rsidP="00742835">
      <w:pPr>
        <w:numPr>
          <w:ilvl w:val="1"/>
          <w:numId w:val="19"/>
        </w:numPr>
        <w:spacing w:line="360" w:lineRule="auto"/>
        <w:jc w:val="both"/>
        <w:rPr>
          <w:rFonts w:eastAsia="Calibri"/>
          <w:noProof/>
          <w:color w:val="4C4747"/>
          <w:lang w:val="es-DO"/>
        </w:rPr>
      </w:pPr>
      <w:r w:rsidRPr="00E16272">
        <w:rPr>
          <w:rFonts w:eastAsia="Calibri"/>
          <w:noProof/>
          <w:color w:val="4C4747"/>
          <w:lang w:val="es-DO"/>
        </w:rPr>
        <w:t>Se ha instaurado un monitoreo mensual para evaluar la completitud de los expedientes clínicos y el cumplimiento de los protocolos maternos-neonatales, infantiles y de epidemiología.</w:t>
      </w:r>
    </w:p>
    <w:p w14:paraId="3DC6DD19" w14:textId="77777777" w:rsidR="00EF53E5" w:rsidRPr="00E16272" w:rsidRDefault="00EF53E5" w:rsidP="00742835">
      <w:pPr>
        <w:numPr>
          <w:ilvl w:val="1"/>
          <w:numId w:val="19"/>
        </w:numPr>
        <w:spacing w:line="360" w:lineRule="auto"/>
        <w:jc w:val="both"/>
        <w:rPr>
          <w:rFonts w:eastAsia="Calibri"/>
          <w:noProof/>
          <w:color w:val="4C4747"/>
          <w:lang w:val="es-DO"/>
        </w:rPr>
      </w:pPr>
      <w:r w:rsidRPr="00E16272">
        <w:rPr>
          <w:rFonts w:eastAsia="Calibri"/>
          <w:noProof/>
          <w:color w:val="4C4747"/>
          <w:lang w:val="es-DO"/>
        </w:rPr>
        <w:t>Los resultados de estos monitorios se socializaron con los encargados de cada área para la elaboración y ejecución de planes de mejora.</w:t>
      </w:r>
    </w:p>
    <w:p w14:paraId="1DF9B68D" w14:textId="77777777" w:rsidR="00EF53E5" w:rsidRPr="00E16272" w:rsidRDefault="00EF53E5" w:rsidP="00742835">
      <w:pPr>
        <w:numPr>
          <w:ilvl w:val="1"/>
          <w:numId w:val="19"/>
        </w:numPr>
        <w:spacing w:line="360" w:lineRule="auto"/>
        <w:jc w:val="both"/>
        <w:rPr>
          <w:rFonts w:eastAsia="Calibri"/>
          <w:noProof/>
          <w:color w:val="4C4747"/>
          <w:lang w:val="es-DO"/>
        </w:rPr>
      </w:pPr>
      <w:r w:rsidRPr="00E16272">
        <w:rPr>
          <w:rFonts w:eastAsia="Calibri"/>
          <w:noProof/>
          <w:color w:val="4C4747"/>
          <w:lang w:val="es-DO"/>
        </w:rPr>
        <w:t>El apego al protocolo de la lista de verificación de la seguridad en cirugía presentó un notable 99% de cumplimiento.</w:t>
      </w:r>
    </w:p>
    <w:p w14:paraId="2F22F77A" w14:textId="77777777" w:rsidR="00EF53E5" w:rsidRPr="00E16272" w:rsidRDefault="00EF53E5" w:rsidP="00742835">
      <w:pPr>
        <w:numPr>
          <w:ilvl w:val="0"/>
          <w:numId w:val="19"/>
        </w:numPr>
        <w:spacing w:line="360" w:lineRule="auto"/>
        <w:jc w:val="both"/>
        <w:rPr>
          <w:rFonts w:eastAsia="Calibri"/>
          <w:b/>
          <w:bCs/>
          <w:noProof/>
          <w:color w:val="4C4747"/>
          <w:lang w:val="es-DO"/>
        </w:rPr>
      </w:pPr>
      <w:r w:rsidRPr="00E16272">
        <w:rPr>
          <w:rFonts w:eastAsia="Calibri"/>
          <w:b/>
          <w:bCs/>
          <w:noProof/>
          <w:color w:val="4C4747"/>
          <w:lang w:val="es-DO"/>
        </w:rPr>
        <w:t>Implementación del Auto Monitoreo:</w:t>
      </w:r>
    </w:p>
    <w:p w14:paraId="30EC97AE" w14:textId="4E17E26D" w:rsidR="00EF53E5" w:rsidRDefault="00EF53E5" w:rsidP="00742835">
      <w:pPr>
        <w:numPr>
          <w:ilvl w:val="1"/>
          <w:numId w:val="19"/>
        </w:numPr>
        <w:tabs>
          <w:tab w:val="clear" w:pos="1440"/>
          <w:tab w:val="num" w:pos="851"/>
        </w:tabs>
        <w:spacing w:line="360" w:lineRule="auto"/>
        <w:jc w:val="both"/>
        <w:rPr>
          <w:rFonts w:eastAsia="Calibri"/>
          <w:noProof/>
          <w:color w:val="4C4747"/>
          <w:lang w:val="es-DO"/>
        </w:rPr>
      </w:pPr>
      <w:r w:rsidRPr="00E16272">
        <w:rPr>
          <w:rFonts w:eastAsia="Calibri"/>
          <w:noProof/>
          <w:color w:val="4C4747"/>
          <w:lang w:val="es-DO"/>
        </w:rPr>
        <w:t>Se implementó el auto monitoreo por observación de la atención materno-neonatal, reforzando así la vigilancia de la calidad y seguridad en estos servicios críticos.</w:t>
      </w:r>
    </w:p>
    <w:p w14:paraId="7F83B278" w14:textId="77777777" w:rsidR="00EF53E5" w:rsidRPr="00E16272" w:rsidRDefault="00EF53E5" w:rsidP="00742835">
      <w:pPr>
        <w:numPr>
          <w:ilvl w:val="0"/>
          <w:numId w:val="19"/>
        </w:numPr>
        <w:spacing w:line="360" w:lineRule="auto"/>
        <w:jc w:val="both"/>
        <w:rPr>
          <w:rFonts w:eastAsia="Calibri"/>
          <w:b/>
          <w:bCs/>
          <w:noProof/>
          <w:color w:val="4C4747"/>
          <w:lang w:val="es-DO"/>
        </w:rPr>
      </w:pPr>
      <w:r w:rsidRPr="00E16272">
        <w:rPr>
          <w:rFonts w:eastAsia="Calibri"/>
          <w:b/>
          <w:bCs/>
          <w:noProof/>
          <w:color w:val="4C4747"/>
          <w:lang w:val="es-DO"/>
        </w:rPr>
        <w:t>Capacitación del Personal:</w:t>
      </w:r>
    </w:p>
    <w:p w14:paraId="327A17B9" w14:textId="77777777" w:rsidR="00EF53E5" w:rsidRPr="00E16272" w:rsidRDefault="00EF53E5" w:rsidP="00742835">
      <w:pPr>
        <w:numPr>
          <w:ilvl w:val="1"/>
          <w:numId w:val="19"/>
        </w:numPr>
        <w:tabs>
          <w:tab w:val="clear" w:pos="1440"/>
          <w:tab w:val="num" w:pos="851"/>
        </w:tabs>
        <w:spacing w:line="360" w:lineRule="auto"/>
        <w:jc w:val="both"/>
        <w:rPr>
          <w:rFonts w:eastAsia="Calibri"/>
          <w:noProof/>
          <w:color w:val="4C4747"/>
          <w:lang w:val="es-DO"/>
        </w:rPr>
      </w:pPr>
      <w:r w:rsidRPr="00E16272">
        <w:rPr>
          <w:rFonts w:eastAsia="Calibri"/>
          <w:noProof/>
          <w:color w:val="4C4747"/>
          <w:lang w:val="es-DO"/>
        </w:rPr>
        <w:t xml:space="preserve">Se capacitó al personal de atención al usuario sobre la "Guía de Atención al Usuario: Organización, Protocolos </w:t>
      </w:r>
      <w:r w:rsidRPr="00E16272">
        <w:rPr>
          <w:rFonts w:eastAsia="Calibri"/>
          <w:noProof/>
          <w:color w:val="4C4747"/>
          <w:lang w:val="es-DO"/>
        </w:rPr>
        <w:lastRenderedPageBreak/>
        <w:t>y Trato Humanizado," mejorando así la calidad del servicio y la experiencia del paciente.</w:t>
      </w:r>
    </w:p>
    <w:p w14:paraId="5716495A" w14:textId="77777777" w:rsidR="00EF53E5" w:rsidRPr="00E16272" w:rsidRDefault="00EF53E5" w:rsidP="00EF53E5">
      <w:pPr>
        <w:jc w:val="both"/>
        <w:rPr>
          <w:rFonts w:eastAsia="Calibri"/>
          <w:noProof/>
          <w:color w:val="4C4747"/>
          <w:lang w:val="es-DO"/>
        </w:rPr>
      </w:pPr>
    </w:p>
    <w:p w14:paraId="0D08DA44" w14:textId="77777777" w:rsidR="00EF53E5" w:rsidRPr="00E16272" w:rsidRDefault="00EF53E5" w:rsidP="00742835">
      <w:pPr>
        <w:numPr>
          <w:ilvl w:val="1"/>
          <w:numId w:val="19"/>
        </w:numPr>
        <w:tabs>
          <w:tab w:val="clear" w:pos="1440"/>
          <w:tab w:val="num" w:pos="851"/>
        </w:tabs>
        <w:spacing w:line="360" w:lineRule="auto"/>
        <w:ind w:left="1434" w:hanging="357"/>
        <w:jc w:val="both"/>
        <w:rPr>
          <w:rFonts w:eastAsia="Calibri"/>
          <w:noProof/>
          <w:color w:val="4C4747"/>
          <w:lang w:val="es-DO"/>
        </w:rPr>
      </w:pPr>
      <w:r w:rsidRPr="00E16272">
        <w:rPr>
          <w:rFonts w:eastAsia="Calibri"/>
          <w:noProof/>
          <w:color w:val="4C4747"/>
          <w:lang w:val="es-DO"/>
        </w:rPr>
        <w:t>Los médicos generales y enfermeras del área de emergencia recibieron capacitación sobre los protocolos de práctica clínica del Ministerio de Salud Pública, específicamente sobre Dengue, Malaria y Leptospirosis. Adicionalmente, se les entregaron estos protocolos impresos para facilitar su consulta y aplicación.</w:t>
      </w:r>
    </w:p>
    <w:p w14:paraId="27AA0AA4" w14:textId="77777777" w:rsidR="00EF53E5" w:rsidRPr="00E16272" w:rsidRDefault="00EF53E5" w:rsidP="00EF53E5">
      <w:pPr>
        <w:jc w:val="both"/>
        <w:rPr>
          <w:rFonts w:eastAsia="Calibri"/>
          <w:noProof/>
          <w:color w:val="4C4747"/>
          <w:lang w:val="es-DO"/>
        </w:rPr>
      </w:pPr>
    </w:p>
    <w:p w14:paraId="31DC0613" w14:textId="77777777" w:rsidR="00EF53E5" w:rsidRPr="00E16272" w:rsidRDefault="00EF53E5" w:rsidP="00742835">
      <w:pPr>
        <w:numPr>
          <w:ilvl w:val="0"/>
          <w:numId w:val="19"/>
        </w:numPr>
        <w:jc w:val="both"/>
        <w:rPr>
          <w:rFonts w:eastAsia="Calibri"/>
          <w:noProof/>
          <w:color w:val="4C4747"/>
          <w:lang w:val="es-DO"/>
        </w:rPr>
      </w:pPr>
      <w:r w:rsidRPr="00E16272">
        <w:rPr>
          <w:rFonts w:eastAsia="Calibri"/>
          <w:b/>
          <w:bCs/>
          <w:noProof/>
          <w:color w:val="4C4747"/>
          <w:lang w:val="es-DO"/>
        </w:rPr>
        <w:t>Instalación de Buzones de Quejas y Sugerencias:</w:t>
      </w:r>
    </w:p>
    <w:p w14:paraId="60E1DAD2" w14:textId="77777777" w:rsidR="00EF53E5" w:rsidRPr="00E16272" w:rsidRDefault="00EF53E5" w:rsidP="00EF53E5">
      <w:pPr>
        <w:jc w:val="both"/>
        <w:rPr>
          <w:rFonts w:eastAsia="Calibri"/>
          <w:noProof/>
          <w:color w:val="4C4747"/>
          <w:lang w:val="es-DO"/>
        </w:rPr>
      </w:pPr>
    </w:p>
    <w:p w14:paraId="539494E9" w14:textId="00F687E8" w:rsidR="00EF53E5" w:rsidRPr="00E16272" w:rsidRDefault="00EF53E5" w:rsidP="00742835">
      <w:pPr>
        <w:numPr>
          <w:ilvl w:val="1"/>
          <w:numId w:val="19"/>
        </w:numPr>
        <w:tabs>
          <w:tab w:val="clear" w:pos="1440"/>
          <w:tab w:val="num" w:pos="851"/>
        </w:tabs>
        <w:spacing w:line="360" w:lineRule="auto"/>
        <w:ind w:left="1434" w:hanging="357"/>
        <w:jc w:val="both"/>
        <w:rPr>
          <w:rFonts w:eastAsia="Calibri"/>
          <w:noProof/>
          <w:color w:val="4C4747"/>
          <w:lang w:val="es-DO"/>
        </w:rPr>
      </w:pPr>
      <w:r w:rsidRPr="00E16272">
        <w:rPr>
          <w:rFonts w:eastAsia="Calibri"/>
          <w:noProof/>
          <w:color w:val="4C4747"/>
          <w:lang w:val="es-DO"/>
        </w:rPr>
        <w:t>Para fomentar la retroalimentación de los usuarios y mejorar continuamente la calidad del servicio, se instalaron buzones de quejas y sugerencias en distintas áreas del hospital.</w:t>
      </w:r>
    </w:p>
    <w:p w14:paraId="2B945B48" w14:textId="77777777" w:rsidR="00EF53E5" w:rsidRPr="00E16272" w:rsidRDefault="00EF53E5" w:rsidP="00EF53E5">
      <w:pPr>
        <w:jc w:val="both"/>
        <w:rPr>
          <w:rFonts w:eastAsia="Calibri"/>
          <w:noProof/>
          <w:color w:val="4C4747"/>
          <w:lang w:val="es-DO"/>
        </w:rPr>
      </w:pPr>
    </w:p>
    <w:p w14:paraId="757EB0BF" w14:textId="77777777" w:rsidR="00EF53E5" w:rsidRPr="00E16272" w:rsidRDefault="00EF53E5" w:rsidP="00742835">
      <w:pPr>
        <w:numPr>
          <w:ilvl w:val="0"/>
          <w:numId w:val="20"/>
        </w:numPr>
        <w:spacing w:line="360" w:lineRule="auto"/>
        <w:jc w:val="both"/>
        <w:rPr>
          <w:rFonts w:eastAsia="Calibri"/>
          <w:noProof/>
          <w:color w:val="4C4747"/>
          <w:lang w:val="es-MX"/>
        </w:rPr>
      </w:pPr>
      <w:r w:rsidRPr="00E16272">
        <w:rPr>
          <w:rFonts w:eastAsia="Calibri"/>
          <w:b/>
          <w:noProof/>
          <w:color w:val="4C4747"/>
          <w:lang w:val="es-MX"/>
        </w:rPr>
        <w:t>Establecimiento de Alianzas Interinstitucionales:</w:t>
      </w:r>
    </w:p>
    <w:p w14:paraId="3B75F15F" w14:textId="77777777" w:rsidR="00EF53E5" w:rsidRPr="00E16272" w:rsidRDefault="00EF53E5" w:rsidP="00742835">
      <w:pPr>
        <w:numPr>
          <w:ilvl w:val="1"/>
          <w:numId w:val="20"/>
        </w:numPr>
        <w:spacing w:line="360" w:lineRule="auto"/>
        <w:jc w:val="both"/>
        <w:rPr>
          <w:rFonts w:eastAsia="Calibri"/>
          <w:noProof/>
          <w:color w:val="4C4747"/>
          <w:lang w:val="es-MX"/>
        </w:rPr>
      </w:pPr>
      <w:r w:rsidRPr="00E16272">
        <w:rPr>
          <w:rFonts w:eastAsia="Calibri"/>
          <w:noProof/>
          <w:color w:val="4C4747"/>
          <w:lang w:val="es-MX"/>
        </w:rPr>
        <w:t>Se fortalecieron las alianzas con diversas instituciones para obtener recursos que contribuyan a mejorar los servicios ofrecidos en el hospital. Estos esfuerzos permitieron la adquisición de una nueva ambulancia, esencial para mejorar la respuesta en emergencias y garantizar traslados más seguros y eficientes para nuestros pacientes.</w:t>
      </w:r>
    </w:p>
    <w:p w14:paraId="36B98C80" w14:textId="77777777" w:rsidR="00EF53E5" w:rsidRPr="00E16272" w:rsidRDefault="00EF53E5" w:rsidP="00EF53E5">
      <w:pPr>
        <w:spacing w:line="360" w:lineRule="auto"/>
        <w:jc w:val="both"/>
        <w:rPr>
          <w:rFonts w:eastAsia="Calibri"/>
          <w:noProof/>
          <w:color w:val="4C4747"/>
          <w:lang w:val="es-MX"/>
        </w:rPr>
      </w:pPr>
    </w:p>
    <w:p w14:paraId="074FCCD1" w14:textId="77777777" w:rsidR="00EF53E5" w:rsidRPr="00E16272" w:rsidRDefault="00EF53E5" w:rsidP="00742835">
      <w:pPr>
        <w:numPr>
          <w:ilvl w:val="1"/>
          <w:numId w:val="20"/>
        </w:numPr>
        <w:spacing w:line="360" w:lineRule="auto"/>
        <w:jc w:val="both"/>
        <w:rPr>
          <w:rFonts w:eastAsia="Calibri"/>
          <w:noProof/>
          <w:color w:val="4C4747"/>
          <w:lang w:val="es-MX"/>
        </w:rPr>
      </w:pPr>
      <w:r w:rsidRPr="00E16272">
        <w:rPr>
          <w:rFonts w:eastAsia="Calibri"/>
          <w:noProof/>
          <w:color w:val="4C4747"/>
          <w:lang w:val="es-MX"/>
        </w:rPr>
        <w:t xml:space="preserve">Además, se lograron recursos para la adquisición de equipos médicos adicionales, que optimizarán la </w:t>
      </w:r>
      <w:r w:rsidRPr="00E16272">
        <w:rPr>
          <w:rFonts w:eastAsia="Calibri"/>
          <w:noProof/>
          <w:color w:val="4C4747"/>
          <w:lang w:val="es-MX"/>
        </w:rPr>
        <w:lastRenderedPageBreak/>
        <w:t>capacidad y calidad de atención en distintas áreas del hospital.</w:t>
      </w:r>
    </w:p>
    <w:p w14:paraId="1B7117E3" w14:textId="77777777" w:rsidR="00EF53E5" w:rsidRPr="00E16272" w:rsidRDefault="00EF53E5" w:rsidP="00EF53E5">
      <w:pPr>
        <w:spacing w:line="360" w:lineRule="auto"/>
        <w:jc w:val="both"/>
        <w:rPr>
          <w:rFonts w:eastAsia="Calibri"/>
          <w:noProof/>
          <w:color w:val="4C4747"/>
          <w:lang w:val="es-MX"/>
        </w:rPr>
      </w:pPr>
    </w:p>
    <w:p w14:paraId="5CAE2E83" w14:textId="77777777" w:rsidR="00EF53E5" w:rsidRPr="00E16272" w:rsidRDefault="00EF53E5" w:rsidP="00742835">
      <w:pPr>
        <w:numPr>
          <w:ilvl w:val="0"/>
          <w:numId w:val="20"/>
        </w:numPr>
        <w:spacing w:line="360" w:lineRule="auto"/>
        <w:jc w:val="both"/>
        <w:rPr>
          <w:rFonts w:eastAsia="Calibri"/>
          <w:b/>
          <w:noProof/>
          <w:color w:val="4C4747"/>
          <w:lang w:val="es-MX"/>
        </w:rPr>
      </w:pPr>
      <w:r w:rsidRPr="00E16272">
        <w:rPr>
          <w:rFonts w:eastAsia="Calibri"/>
          <w:b/>
          <w:noProof/>
          <w:color w:val="4C4747"/>
          <w:lang w:val="es-MX"/>
        </w:rPr>
        <w:t>Donación de Insumos para la Mejora de las Funciones del Hospital:</w:t>
      </w:r>
    </w:p>
    <w:p w14:paraId="213B49A2" w14:textId="77777777" w:rsidR="00EF53E5" w:rsidRPr="00E16272" w:rsidRDefault="00EF53E5" w:rsidP="00742835">
      <w:pPr>
        <w:numPr>
          <w:ilvl w:val="1"/>
          <w:numId w:val="20"/>
        </w:numPr>
        <w:spacing w:line="360" w:lineRule="auto"/>
        <w:jc w:val="both"/>
        <w:rPr>
          <w:rFonts w:eastAsia="Calibri"/>
          <w:noProof/>
          <w:color w:val="4C4747"/>
          <w:lang w:val="es-MX"/>
        </w:rPr>
      </w:pPr>
      <w:r w:rsidRPr="00E16272">
        <w:rPr>
          <w:rFonts w:eastAsia="Calibri"/>
          <w:noProof/>
          <w:color w:val="4C4747"/>
          <w:lang w:val="es-MX"/>
        </w:rPr>
        <w:t>Coordinado por el Departamento de Calidad de los Servicios de Salud, se recibió una generosa donación de insumos del grupo Piñero. Estos recursos no médicos están destinados a mejorar las funciones administrativas y operativas del hospital, reforzando la capacidad para brindar una atención eficiente y de alta calidad.</w:t>
      </w:r>
    </w:p>
    <w:p w14:paraId="7A8490DB" w14:textId="77777777" w:rsidR="00EF53E5" w:rsidRPr="00E16272" w:rsidRDefault="00EF53E5" w:rsidP="00EF53E5">
      <w:pPr>
        <w:spacing w:line="360" w:lineRule="auto"/>
        <w:jc w:val="both"/>
        <w:rPr>
          <w:rFonts w:eastAsia="Calibri"/>
          <w:noProof/>
          <w:color w:val="4C4747"/>
          <w:lang w:val="es-MX"/>
        </w:rPr>
      </w:pPr>
    </w:p>
    <w:p w14:paraId="4AB62CED" w14:textId="77777777" w:rsidR="00EF53E5" w:rsidRPr="00E16272" w:rsidRDefault="00EF53E5" w:rsidP="00742835">
      <w:pPr>
        <w:numPr>
          <w:ilvl w:val="0"/>
          <w:numId w:val="20"/>
        </w:numPr>
        <w:spacing w:line="360" w:lineRule="auto"/>
        <w:jc w:val="both"/>
        <w:rPr>
          <w:rFonts w:eastAsia="Calibri"/>
          <w:b/>
          <w:noProof/>
          <w:color w:val="4C4747"/>
          <w:lang w:val="es-MX"/>
        </w:rPr>
      </w:pPr>
      <w:r w:rsidRPr="00E16272">
        <w:rPr>
          <w:rFonts w:eastAsia="Calibri"/>
          <w:b/>
          <w:noProof/>
          <w:color w:val="4C4747"/>
          <w:lang w:val="es-MX"/>
        </w:rPr>
        <w:t>Jornada de Prótesis:</w:t>
      </w:r>
    </w:p>
    <w:p w14:paraId="243AA7B1" w14:textId="77777777" w:rsidR="00EF53E5" w:rsidRPr="00E16272" w:rsidRDefault="00EF53E5" w:rsidP="00742835">
      <w:pPr>
        <w:numPr>
          <w:ilvl w:val="1"/>
          <w:numId w:val="20"/>
        </w:numPr>
        <w:spacing w:line="360" w:lineRule="auto"/>
        <w:jc w:val="both"/>
        <w:rPr>
          <w:rFonts w:eastAsia="Calibri"/>
          <w:noProof/>
          <w:color w:val="4C4747"/>
          <w:lang w:val="es-MX"/>
        </w:rPr>
      </w:pPr>
      <w:r w:rsidRPr="00E16272">
        <w:rPr>
          <w:rFonts w:eastAsia="Calibri"/>
          <w:noProof/>
          <w:color w:val="4C4747"/>
          <w:lang w:val="es-MX"/>
        </w:rPr>
        <w:t>Coordinamos y ejecutamos una jornada especial en colaboración con un equipo de especialistas en prótesis. Durante esta actividad, se brindó atención a personas de la comunidad que necesitaban prótesis, pero que enfrentaban barreras económicas para acceder a estos dispositivos.</w:t>
      </w:r>
    </w:p>
    <w:p w14:paraId="2418ADE1" w14:textId="77777777" w:rsidR="00EF53E5" w:rsidRPr="00E16272" w:rsidRDefault="00EF53E5" w:rsidP="00742835">
      <w:pPr>
        <w:numPr>
          <w:ilvl w:val="1"/>
          <w:numId w:val="20"/>
        </w:numPr>
        <w:spacing w:line="360" w:lineRule="auto"/>
        <w:jc w:val="both"/>
        <w:rPr>
          <w:rFonts w:eastAsia="Calibri"/>
          <w:noProof/>
          <w:color w:val="4C4747"/>
          <w:lang w:val="es-MX"/>
        </w:rPr>
      </w:pPr>
      <w:r w:rsidRPr="00E16272">
        <w:rPr>
          <w:rFonts w:eastAsia="Calibri"/>
          <w:noProof/>
          <w:color w:val="4C4747"/>
          <w:lang w:val="es-MX"/>
        </w:rPr>
        <w:t>Este operativo no solo proporcionó una mejor calidad de vida a los beneficiarios, mejorando su movilidad y funcionalidad, sino que también reafirmó el compromiso del hospital con el bienestar integral de sus usuarios y su dedicación a ofrecer servicios de salud accesibles y de calidad.</w:t>
      </w:r>
    </w:p>
    <w:p w14:paraId="61D35B97" w14:textId="77777777" w:rsidR="00EF53E5" w:rsidRPr="00E16272" w:rsidRDefault="00EF53E5" w:rsidP="00EF53E5">
      <w:pPr>
        <w:spacing w:line="360" w:lineRule="auto"/>
        <w:jc w:val="both"/>
        <w:rPr>
          <w:rFonts w:eastAsia="Calibri"/>
          <w:noProof/>
          <w:color w:val="4C4747"/>
          <w:lang w:val="es-MX"/>
        </w:rPr>
      </w:pPr>
    </w:p>
    <w:p w14:paraId="7BEBC4F1" w14:textId="77777777" w:rsidR="00EF53E5" w:rsidRDefault="00EF53E5" w:rsidP="00EF53E5">
      <w:pPr>
        <w:spacing w:line="360" w:lineRule="auto"/>
        <w:jc w:val="both"/>
        <w:rPr>
          <w:rFonts w:eastAsia="Calibri"/>
          <w:noProof/>
          <w:color w:val="4C4747"/>
          <w:lang w:val="es-MX"/>
        </w:rPr>
      </w:pPr>
      <w:r w:rsidRPr="00E16272">
        <w:rPr>
          <w:rFonts w:eastAsia="Calibri"/>
          <w:noProof/>
          <w:color w:val="4C4747"/>
          <w:lang w:val="es-MX"/>
        </w:rPr>
        <w:lastRenderedPageBreak/>
        <w:t>Estos logros reflejan el compromiso del Hospital Dr. Leopoldo Pou con la excelencia en la atención médica y la seguridad del paciente. El Departamento de Calidad de los Servicios de Salud seguirá trabajando de manera diligente para mantener y elevar los estándares de calidad en el hospital, asegurando una atención segura, eficiente y humanizada para todos nuestros pacientes.</w:t>
      </w:r>
    </w:p>
    <w:p w14:paraId="1EEF47F1" w14:textId="77777777" w:rsidR="00EF53E5" w:rsidRDefault="00EF53E5" w:rsidP="00EF53E5">
      <w:pPr>
        <w:spacing w:line="360" w:lineRule="auto"/>
        <w:jc w:val="both"/>
        <w:rPr>
          <w:rFonts w:eastAsia="Calibri"/>
          <w:noProof/>
          <w:color w:val="4C4747"/>
          <w:lang w:val="es-MX"/>
        </w:rPr>
      </w:pPr>
    </w:p>
    <w:p w14:paraId="5CA79BBA" w14:textId="77777777" w:rsidR="00EF53E5" w:rsidRPr="00936ECD" w:rsidRDefault="00EF53E5" w:rsidP="00EF53E5">
      <w:pPr>
        <w:spacing w:line="360" w:lineRule="auto"/>
        <w:jc w:val="both"/>
        <w:rPr>
          <w:rFonts w:eastAsia="Calibri"/>
          <w:b/>
          <w:noProof/>
          <w:color w:val="4C4747"/>
          <w:lang w:val="es-DO"/>
        </w:rPr>
      </w:pPr>
      <w:r w:rsidRPr="00936ECD">
        <w:rPr>
          <w:rFonts w:eastAsia="Calibri"/>
          <w:b/>
          <w:noProof/>
          <w:color w:val="4C4747"/>
          <w:lang w:val="es-DO"/>
        </w:rPr>
        <w:t>3.3. Departamento de Farmacia</w:t>
      </w:r>
    </w:p>
    <w:p w14:paraId="26BE91CF" w14:textId="77777777" w:rsidR="00EF53E5" w:rsidRPr="00936ECD" w:rsidRDefault="00EF53E5" w:rsidP="00EF53E5">
      <w:pPr>
        <w:spacing w:line="360" w:lineRule="auto"/>
        <w:jc w:val="both"/>
        <w:rPr>
          <w:rFonts w:eastAsia="Calibri"/>
          <w:noProof/>
          <w:color w:val="4C4747"/>
          <w:lang w:val="es-ES"/>
        </w:rPr>
      </w:pPr>
      <w:r w:rsidRPr="00936ECD">
        <w:rPr>
          <w:rFonts w:eastAsia="Calibri"/>
          <w:noProof/>
          <w:color w:val="4C4747"/>
          <w:lang w:val="es-ES"/>
        </w:rPr>
        <w:t xml:space="preserve">En el presente año 2024 se consolida el trabajo avanzado en la gestión de la institución, donde hemos priorizado el cumplimiento y el arduo compromiso de la misma, planteando y ejecutando proyectos de mejoras continuas, que nos conduzcan a fortalecer y optimizar los logros como departamento de farmacia y como institución, ofreciendo un servicio con humanismo y calidad. </w:t>
      </w:r>
    </w:p>
    <w:p w14:paraId="46CE23F0" w14:textId="77777777" w:rsidR="00EF53E5" w:rsidRPr="00936ECD" w:rsidRDefault="00EF53E5" w:rsidP="00EF53E5">
      <w:pPr>
        <w:spacing w:line="360" w:lineRule="auto"/>
        <w:jc w:val="both"/>
        <w:rPr>
          <w:rFonts w:eastAsia="Calibri"/>
          <w:noProof/>
          <w:color w:val="4C4747"/>
          <w:lang w:val="es-ES"/>
        </w:rPr>
      </w:pPr>
      <w:r w:rsidRPr="00936ECD">
        <w:rPr>
          <w:rFonts w:eastAsia="Calibri"/>
          <w:noProof/>
          <w:color w:val="4C4747"/>
          <w:lang w:val="es-ES"/>
        </w:rPr>
        <w:t xml:space="preserve">Al concluir con las actividades del año 2024, el servicio farmacéutico hospitalario, del Hosp. Dr. Leopoldo Pou, nos encontramos en las condiciones de informarles acerca de los aportes y avances a la  comunidad como a nivel institucional, cabe destacar que el desarrollo en la gestión de este año, es evidente y nos complace informar que tuvimos avances en cuanto a las mejoras de la planta física, instalación de aires en el área de farmacia interna y almacén central, anaqueles para facilitar la organización de medicamentos en grandes cantidades, habilitación de dos </w:t>
      </w:r>
      <w:r w:rsidRPr="00936ECD">
        <w:rPr>
          <w:rFonts w:eastAsia="Calibri"/>
          <w:b/>
          <w:noProof/>
          <w:color w:val="4C4747"/>
          <w:lang w:val="es-ES"/>
        </w:rPr>
        <w:t>almacenes de medicamentos e insumos</w:t>
      </w:r>
      <w:r w:rsidRPr="00936ECD">
        <w:rPr>
          <w:rFonts w:eastAsia="Calibri"/>
          <w:noProof/>
          <w:color w:val="4C4747"/>
          <w:lang w:val="es-ES"/>
        </w:rPr>
        <w:t xml:space="preserve">, gracias a la gestión de dirección del hospital, contamos con </w:t>
      </w:r>
      <w:r w:rsidRPr="00936ECD">
        <w:rPr>
          <w:rFonts w:eastAsia="Calibri"/>
          <w:b/>
          <w:noProof/>
          <w:color w:val="4C4747"/>
          <w:lang w:val="es-ES"/>
        </w:rPr>
        <w:t>equipos (carros de carga) para mejorar y facilitar el desplazamiento de medicamentos e insumos médicos a las áreas de enfermería y almacenes, por otra parte, recibimos personal capacitado para el área de</w:t>
      </w:r>
      <w:r w:rsidRPr="00936ECD">
        <w:rPr>
          <w:rFonts w:eastAsia="Calibri"/>
          <w:noProof/>
          <w:color w:val="4C4747"/>
          <w:lang w:val="es-ES"/>
        </w:rPr>
        <w:t xml:space="preserve"> </w:t>
      </w:r>
      <w:r w:rsidRPr="00936ECD">
        <w:rPr>
          <w:rFonts w:eastAsia="Calibri"/>
          <w:b/>
          <w:noProof/>
          <w:color w:val="4C4747"/>
          <w:lang w:val="es-ES"/>
        </w:rPr>
        <w:t>farmacia</w:t>
      </w:r>
      <w:r w:rsidRPr="00936ECD">
        <w:rPr>
          <w:rFonts w:eastAsia="Calibri"/>
          <w:noProof/>
          <w:color w:val="4C4747"/>
          <w:lang w:val="es-ES"/>
        </w:rPr>
        <w:t>.</w:t>
      </w:r>
    </w:p>
    <w:p w14:paraId="6D457FEF" w14:textId="77777777" w:rsidR="00EF53E5" w:rsidRPr="00936ECD" w:rsidRDefault="00EF53E5" w:rsidP="00EF53E5">
      <w:pPr>
        <w:spacing w:line="360" w:lineRule="auto"/>
        <w:jc w:val="both"/>
        <w:rPr>
          <w:rFonts w:eastAsia="Calibri"/>
          <w:noProof/>
          <w:color w:val="4C4747"/>
          <w:lang w:val="es-ES"/>
        </w:rPr>
      </w:pPr>
      <w:r w:rsidRPr="00936ECD">
        <w:rPr>
          <w:rFonts w:eastAsia="Calibri"/>
          <w:noProof/>
          <w:color w:val="4C4747"/>
          <w:lang w:val="es-ES"/>
        </w:rPr>
        <w:lastRenderedPageBreak/>
        <w:t xml:space="preserve">Actualmente lo que es el desarrollo estratégico dentro de las funciones en el departamento, cabe considerar que hemos mejorado en base a la calidad de datos en SUGEMI, informes administrativos y reportes mensuales, gracias a que contamos con el personal capacitado para realizar dichos procesos. Es evidente que debido a estos aportes la disponibilidad en </w:t>
      </w:r>
    </w:p>
    <w:p w14:paraId="1E49D42F" w14:textId="77777777" w:rsidR="00EF53E5" w:rsidRPr="00936ECD" w:rsidRDefault="00EF53E5" w:rsidP="00EF53E5">
      <w:pPr>
        <w:spacing w:line="360" w:lineRule="auto"/>
        <w:jc w:val="both"/>
        <w:rPr>
          <w:rFonts w:eastAsia="Calibri"/>
          <w:noProof/>
          <w:color w:val="4C4747"/>
          <w:lang w:val="es-ES"/>
        </w:rPr>
      </w:pPr>
      <w:r w:rsidRPr="00936ECD">
        <w:rPr>
          <w:rFonts w:eastAsia="Calibri"/>
          <w:noProof/>
          <w:color w:val="4C4747"/>
          <w:lang w:val="es-ES"/>
        </w:rPr>
        <w:t xml:space="preserve">Dentro de este orden de ideas, en la parte administrativa vemos que el monto del fondo para compra de medicamentos vía Promese Cal, actualmente es de </w:t>
      </w:r>
      <w:r w:rsidRPr="00936ECD">
        <w:rPr>
          <w:rFonts w:eastAsia="Calibri"/>
          <w:b/>
          <w:noProof/>
          <w:color w:val="4C4747"/>
          <w:lang w:val="es-ES"/>
        </w:rPr>
        <w:t>$3, 417,600.</w:t>
      </w:r>
      <w:r w:rsidRPr="00936ECD">
        <w:rPr>
          <w:rFonts w:eastAsia="Calibri"/>
          <w:noProof/>
          <w:color w:val="4C4747"/>
          <w:lang w:val="es-ES"/>
        </w:rPr>
        <w:t xml:space="preserve"> En comparación con el año anterior que era de </w:t>
      </w:r>
      <w:r w:rsidRPr="00936ECD">
        <w:rPr>
          <w:rFonts w:eastAsia="Calibri"/>
          <w:b/>
          <w:noProof/>
          <w:color w:val="4C4747"/>
          <w:lang w:val="es-ES"/>
        </w:rPr>
        <w:t>$1, 425,000, Representando esto</w:t>
      </w:r>
      <w:r w:rsidRPr="00936ECD">
        <w:rPr>
          <w:rFonts w:eastAsia="Calibri"/>
          <w:noProof/>
          <w:color w:val="4C4747"/>
          <w:lang w:val="es-ES"/>
        </w:rPr>
        <w:t xml:space="preserve"> un aumento de un 100%</w:t>
      </w:r>
      <w:r w:rsidRPr="00936ECD">
        <w:rPr>
          <w:rFonts w:eastAsia="Calibri"/>
          <w:b/>
          <w:noProof/>
          <w:color w:val="4C4747"/>
          <w:lang w:val="es-ES"/>
        </w:rPr>
        <w:t xml:space="preserve">. </w:t>
      </w:r>
      <w:r w:rsidRPr="00936ECD">
        <w:rPr>
          <w:rFonts w:eastAsia="Calibri"/>
          <w:noProof/>
          <w:color w:val="4C4747"/>
          <w:lang w:val="es-ES"/>
        </w:rPr>
        <w:t>Gracias a este aumento en fondos para compra de medicamentos hemos podido garantizar el suministro adecuado y correcto para la población que busca servicio en este centro de salud.</w:t>
      </w:r>
    </w:p>
    <w:p w14:paraId="115DD955" w14:textId="77777777" w:rsidR="00EF53E5" w:rsidRPr="00936ECD" w:rsidRDefault="00EF53E5" w:rsidP="00EF53E5">
      <w:pPr>
        <w:spacing w:line="360" w:lineRule="auto"/>
        <w:jc w:val="both"/>
        <w:rPr>
          <w:rFonts w:eastAsia="Calibri"/>
          <w:noProof/>
          <w:color w:val="4C4747"/>
          <w:lang w:val="es-DO"/>
        </w:rPr>
      </w:pPr>
    </w:p>
    <w:p w14:paraId="58674594" w14:textId="77777777" w:rsidR="00EF53E5" w:rsidRPr="001E682E" w:rsidRDefault="00EF53E5" w:rsidP="00EF53E5">
      <w:pPr>
        <w:spacing w:line="360" w:lineRule="auto"/>
        <w:jc w:val="both"/>
        <w:rPr>
          <w:rFonts w:eastAsia="Calibri"/>
          <w:b/>
          <w:noProof/>
          <w:color w:val="4C4747"/>
          <w:lang w:val="es-DO"/>
        </w:rPr>
      </w:pPr>
      <w:r w:rsidRPr="001E682E">
        <w:rPr>
          <w:rFonts w:eastAsia="Calibri"/>
          <w:b/>
          <w:noProof/>
          <w:color w:val="4C4747"/>
          <w:lang w:val="es-DO"/>
        </w:rPr>
        <w:t>3.4. Departamento de Enfermeria</w:t>
      </w:r>
    </w:p>
    <w:p w14:paraId="4DD66DFF" w14:textId="77777777" w:rsidR="00EF53E5" w:rsidRPr="001E682E" w:rsidRDefault="00EF53E5" w:rsidP="00EF53E5">
      <w:pPr>
        <w:spacing w:line="360" w:lineRule="auto"/>
        <w:jc w:val="both"/>
        <w:rPr>
          <w:rFonts w:eastAsia="Calibri"/>
          <w:noProof/>
          <w:color w:val="4C4747"/>
          <w:lang w:val="es-ES"/>
        </w:rPr>
      </w:pPr>
      <w:r w:rsidRPr="001E682E">
        <w:rPr>
          <w:rFonts w:eastAsia="Calibri"/>
          <w:noProof/>
          <w:color w:val="4C4747"/>
          <w:lang w:val="es-ES"/>
        </w:rPr>
        <w:t>Nuestro departamento de enfermería al junto con nuestro personal a partir de la fecha mencionada hemos retomado uniforme completo, escritura de los record, la entrega de turno en los diferentes horario. Ademas realizamos diversas actividades, tales como;</w:t>
      </w:r>
    </w:p>
    <w:p w14:paraId="36469EFD" w14:textId="77777777" w:rsidR="00EF53E5" w:rsidRPr="001E682E" w:rsidRDefault="00EF53E5" w:rsidP="00742835">
      <w:pPr>
        <w:numPr>
          <w:ilvl w:val="0"/>
          <w:numId w:val="21"/>
        </w:numPr>
        <w:spacing w:line="360" w:lineRule="auto"/>
        <w:jc w:val="both"/>
        <w:rPr>
          <w:rFonts w:eastAsia="Calibri"/>
          <w:noProof/>
          <w:color w:val="4C4747"/>
          <w:lang w:val="es-ES"/>
        </w:rPr>
      </w:pPr>
      <w:r w:rsidRPr="001E682E">
        <w:rPr>
          <w:rFonts w:eastAsia="Calibri"/>
          <w:noProof/>
          <w:color w:val="4C4747"/>
          <w:lang w:val="es-ES"/>
        </w:rPr>
        <w:t>Reunión con las encargadas de áreas, para mejoras de los servicios brindados a los usuarios.</w:t>
      </w:r>
    </w:p>
    <w:p w14:paraId="4E4E1119" w14:textId="77777777" w:rsidR="00EF53E5" w:rsidRPr="001E682E" w:rsidRDefault="00EF53E5" w:rsidP="00742835">
      <w:pPr>
        <w:numPr>
          <w:ilvl w:val="0"/>
          <w:numId w:val="21"/>
        </w:numPr>
        <w:spacing w:line="360" w:lineRule="auto"/>
        <w:jc w:val="both"/>
        <w:rPr>
          <w:rFonts w:eastAsia="Calibri"/>
          <w:noProof/>
          <w:color w:val="4C4747"/>
          <w:lang w:val="es-ES"/>
        </w:rPr>
      </w:pPr>
      <w:r w:rsidRPr="001E682E">
        <w:rPr>
          <w:rFonts w:eastAsia="Calibri"/>
          <w:noProof/>
          <w:color w:val="4C4747"/>
          <w:lang w:val="es-ES"/>
        </w:rPr>
        <w:t>Socialización de normas de enfermería y los estándares, para seguir cumpliendo de una manera eficaz con los liniamientos y protocolos de enfermeria.</w:t>
      </w:r>
    </w:p>
    <w:p w14:paraId="23F2C6F9" w14:textId="77777777" w:rsidR="00EF53E5" w:rsidRPr="001E682E" w:rsidRDefault="00EF53E5" w:rsidP="00742835">
      <w:pPr>
        <w:numPr>
          <w:ilvl w:val="0"/>
          <w:numId w:val="21"/>
        </w:numPr>
        <w:spacing w:line="360" w:lineRule="auto"/>
        <w:jc w:val="both"/>
        <w:rPr>
          <w:rFonts w:eastAsia="Calibri"/>
          <w:noProof/>
          <w:color w:val="4C4747"/>
          <w:lang w:val="es-ES"/>
        </w:rPr>
      </w:pPr>
      <w:r w:rsidRPr="001E682E">
        <w:rPr>
          <w:rFonts w:eastAsia="Calibri"/>
          <w:noProof/>
          <w:color w:val="4C4747"/>
          <w:lang w:val="es-ES"/>
        </w:rPr>
        <w:t>Socialización estratégica de semana santa 2024, la cual nos permitio tener un exelente desenvolvimiento operativo durante esta semana y así cumplimos con un servicio sastifatorios.</w:t>
      </w:r>
    </w:p>
    <w:p w14:paraId="33C7FE99" w14:textId="77777777" w:rsidR="00EF53E5" w:rsidRPr="001E682E" w:rsidRDefault="00EF53E5" w:rsidP="00742835">
      <w:pPr>
        <w:numPr>
          <w:ilvl w:val="0"/>
          <w:numId w:val="21"/>
        </w:numPr>
        <w:spacing w:line="360" w:lineRule="auto"/>
        <w:jc w:val="both"/>
        <w:rPr>
          <w:rFonts w:eastAsia="Calibri"/>
          <w:noProof/>
          <w:color w:val="4C4747"/>
          <w:lang w:val="es-ES"/>
        </w:rPr>
      </w:pPr>
      <w:r w:rsidRPr="001E682E">
        <w:rPr>
          <w:rFonts w:eastAsia="Calibri"/>
          <w:noProof/>
          <w:color w:val="4C4747"/>
          <w:lang w:val="es-ES"/>
        </w:rPr>
        <w:lastRenderedPageBreak/>
        <w:t>Capacitación sobre manejo de objetos corto punzante.</w:t>
      </w:r>
    </w:p>
    <w:p w14:paraId="1A7EF9A5" w14:textId="77777777" w:rsidR="00EF53E5" w:rsidRPr="001E682E" w:rsidRDefault="00EF53E5" w:rsidP="00742835">
      <w:pPr>
        <w:numPr>
          <w:ilvl w:val="0"/>
          <w:numId w:val="21"/>
        </w:numPr>
        <w:spacing w:line="360" w:lineRule="auto"/>
        <w:jc w:val="both"/>
        <w:rPr>
          <w:rFonts w:eastAsia="Calibri"/>
          <w:noProof/>
          <w:color w:val="4C4747"/>
          <w:lang w:val="es-ES"/>
        </w:rPr>
      </w:pPr>
      <w:r w:rsidRPr="001E682E">
        <w:rPr>
          <w:rFonts w:eastAsia="Calibri"/>
          <w:noProof/>
          <w:color w:val="4C4747"/>
          <w:lang w:val="es-ES"/>
        </w:rPr>
        <w:t>Protocolo clínico del ministerio de salud pública.</w:t>
      </w:r>
    </w:p>
    <w:p w14:paraId="143BDC0D" w14:textId="77777777" w:rsidR="00EF53E5" w:rsidRPr="001E682E" w:rsidRDefault="00EF53E5" w:rsidP="00742835">
      <w:pPr>
        <w:numPr>
          <w:ilvl w:val="0"/>
          <w:numId w:val="21"/>
        </w:numPr>
        <w:spacing w:line="360" w:lineRule="auto"/>
        <w:jc w:val="both"/>
        <w:rPr>
          <w:rFonts w:eastAsia="Calibri"/>
          <w:noProof/>
          <w:color w:val="4C4747"/>
          <w:lang w:val="es-ES"/>
        </w:rPr>
      </w:pPr>
      <w:r w:rsidRPr="001E682E">
        <w:rPr>
          <w:rFonts w:eastAsia="Calibri"/>
          <w:noProof/>
          <w:color w:val="4C4747"/>
          <w:lang w:val="es-ES"/>
        </w:rPr>
        <w:t>Capacitación inicio de la cadena transfusional y uso adecuado de sangre y hemoderivados.</w:t>
      </w:r>
    </w:p>
    <w:p w14:paraId="57759F89" w14:textId="77777777" w:rsidR="00EF53E5" w:rsidRPr="001E682E" w:rsidRDefault="00EF53E5" w:rsidP="00742835">
      <w:pPr>
        <w:numPr>
          <w:ilvl w:val="0"/>
          <w:numId w:val="21"/>
        </w:numPr>
        <w:spacing w:line="360" w:lineRule="auto"/>
        <w:jc w:val="both"/>
        <w:rPr>
          <w:rFonts w:eastAsia="Calibri"/>
          <w:noProof/>
          <w:color w:val="4C4747"/>
          <w:lang w:val="es-ES"/>
        </w:rPr>
      </w:pPr>
      <w:r w:rsidRPr="001E682E">
        <w:rPr>
          <w:rFonts w:eastAsia="Calibri"/>
          <w:noProof/>
          <w:color w:val="4C4747"/>
          <w:lang w:val="es-ES"/>
        </w:rPr>
        <w:t>Taller de control de infecciones asociadas.</w:t>
      </w:r>
    </w:p>
    <w:p w14:paraId="5676292E" w14:textId="77777777" w:rsidR="00EF53E5" w:rsidRPr="001E682E" w:rsidRDefault="00EF53E5" w:rsidP="00742835">
      <w:pPr>
        <w:numPr>
          <w:ilvl w:val="0"/>
          <w:numId w:val="21"/>
        </w:numPr>
        <w:spacing w:line="360" w:lineRule="auto"/>
        <w:jc w:val="both"/>
        <w:rPr>
          <w:rFonts w:eastAsia="Calibri"/>
          <w:noProof/>
          <w:color w:val="4C4747"/>
          <w:lang w:val="es-ES"/>
        </w:rPr>
      </w:pPr>
      <w:r w:rsidRPr="001E682E">
        <w:rPr>
          <w:rFonts w:eastAsia="Calibri"/>
          <w:noProof/>
          <w:color w:val="4C4747"/>
          <w:lang w:val="es-ES"/>
        </w:rPr>
        <w:t>Taller sobre ética de enfermería.</w:t>
      </w:r>
    </w:p>
    <w:p w14:paraId="0E169E75" w14:textId="77777777" w:rsidR="00EF53E5" w:rsidRPr="001E682E" w:rsidRDefault="00EF53E5" w:rsidP="00742835">
      <w:pPr>
        <w:numPr>
          <w:ilvl w:val="0"/>
          <w:numId w:val="21"/>
        </w:numPr>
        <w:spacing w:line="360" w:lineRule="auto"/>
        <w:jc w:val="both"/>
        <w:rPr>
          <w:rFonts w:eastAsia="Calibri"/>
          <w:noProof/>
          <w:color w:val="4C4747"/>
          <w:lang w:val="es-ES"/>
        </w:rPr>
      </w:pPr>
      <w:r w:rsidRPr="001E682E">
        <w:rPr>
          <w:rFonts w:eastAsia="Calibri"/>
          <w:noProof/>
          <w:color w:val="4C4747"/>
          <w:lang w:val="es-ES"/>
        </w:rPr>
        <w:t>Charlas de diferentes programas en el área de consulta y área interna.</w:t>
      </w:r>
    </w:p>
    <w:p w14:paraId="14C9B2B1" w14:textId="77777777" w:rsidR="00EF53E5" w:rsidRPr="001E682E" w:rsidRDefault="00EF53E5" w:rsidP="00742835">
      <w:pPr>
        <w:numPr>
          <w:ilvl w:val="0"/>
          <w:numId w:val="21"/>
        </w:numPr>
        <w:spacing w:line="360" w:lineRule="auto"/>
        <w:jc w:val="both"/>
        <w:rPr>
          <w:rFonts w:eastAsia="Calibri"/>
          <w:noProof/>
          <w:color w:val="4C4747"/>
          <w:lang w:val="es-ES"/>
        </w:rPr>
      </w:pPr>
      <w:r w:rsidRPr="001E682E">
        <w:rPr>
          <w:rFonts w:eastAsia="Calibri"/>
          <w:noProof/>
          <w:color w:val="4C4747"/>
          <w:lang w:val="es-ES"/>
        </w:rPr>
        <w:t>Realizamos un diagnostico situacional en el mes de enero concerniente a todas las áreas.</w:t>
      </w:r>
    </w:p>
    <w:p w14:paraId="18D8EF05" w14:textId="77777777" w:rsidR="00EF53E5" w:rsidRPr="001E682E" w:rsidRDefault="00EF53E5" w:rsidP="00EF53E5">
      <w:pPr>
        <w:spacing w:line="360" w:lineRule="auto"/>
        <w:jc w:val="both"/>
        <w:rPr>
          <w:rFonts w:eastAsia="Calibri"/>
          <w:noProof/>
          <w:color w:val="4C4747"/>
          <w:lang w:val="es-ES"/>
        </w:rPr>
      </w:pPr>
      <w:r w:rsidRPr="001E682E">
        <w:rPr>
          <w:rFonts w:eastAsia="Calibri"/>
          <w:noProof/>
          <w:color w:val="4C4747"/>
          <w:lang w:val="es-ES"/>
        </w:rPr>
        <w:t>Tenemos la oportunidad de tener una enfermera obstétrica y un nombramiento de una auxiliar.</w:t>
      </w:r>
    </w:p>
    <w:p w14:paraId="5DA3119D" w14:textId="77777777" w:rsidR="0042286D" w:rsidRDefault="0042286D" w:rsidP="00EF53E5">
      <w:pPr>
        <w:spacing w:line="360" w:lineRule="auto"/>
        <w:jc w:val="both"/>
        <w:rPr>
          <w:rFonts w:eastAsia="Calibri"/>
          <w:noProof/>
          <w:color w:val="4C4747"/>
          <w:lang w:val="es-MX"/>
        </w:rPr>
      </w:pPr>
    </w:p>
    <w:p w14:paraId="6A045AB8" w14:textId="77777777" w:rsidR="00EF53E5" w:rsidRPr="001E682E" w:rsidRDefault="00EF53E5" w:rsidP="00EF53E5">
      <w:pPr>
        <w:spacing w:line="360" w:lineRule="auto"/>
        <w:jc w:val="both"/>
        <w:rPr>
          <w:rFonts w:eastAsia="Calibri"/>
          <w:b/>
          <w:noProof/>
          <w:color w:val="4C4747"/>
          <w:lang w:val="es-DO"/>
        </w:rPr>
      </w:pPr>
      <w:r w:rsidRPr="001E682E">
        <w:rPr>
          <w:rFonts w:eastAsia="Calibri"/>
          <w:b/>
          <w:noProof/>
          <w:color w:val="4C4747"/>
          <w:lang w:val="es-DO"/>
        </w:rPr>
        <w:t>3.5. Departamento de Emergencia</w:t>
      </w:r>
    </w:p>
    <w:p w14:paraId="13A98684" w14:textId="77777777" w:rsidR="00EF53E5" w:rsidRPr="001E682E" w:rsidRDefault="00EF53E5" w:rsidP="00EF53E5">
      <w:pPr>
        <w:spacing w:line="360" w:lineRule="auto"/>
        <w:jc w:val="both"/>
        <w:rPr>
          <w:rFonts w:eastAsia="Calibri"/>
          <w:bCs/>
          <w:noProof/>
          <w:color w:val="4C4747"/>
          <w:lang w:val="es-MX"/>
        </w:rPr>
      </w:pPr>
      <w:r w:rsidRPr="001E682E">
        <w:rPr>
          <w:rFonts w:eastAsia="Calibri"/>
          <w:bCs/>
          <w:noProof/>
          <w:color w:val="4C4747"/>
          <w:lang w:val="es-MX"/>
        </w:rPr>
        <w:t>En el año 2023 fueron visto vía emergencia 20,000 pacientes, mientras que en lo que va de año 2024 fueron visto 37, 372 pacientes lo que representa un aumento del 53.5%, de estos 1,721 pacientes  fueron traídos por el 911, 697 pacientes fueron referidos por otros centros y por sus propios medios tuvimos un total de 34,954 pacientes.</w:t>
      </w:r>
    </w:p>
    <w:p w14:paraId="5A9E8DD9" w14:textId="77777777" w:rsidR="00EF53E5" w:rsidRPr="001E682E" w:rsidRDefault="00EF53E5" w:rsidP="00EF53E5">
      <w:pPr>
        <w:spacing w:line="360" w:lineRule="auto"/>
        <w:jc w:val="both"/>
        <w:rPr>
          <w:rFonts w:eastAsia="Calibri"/>
          <w:bCs/>
          <w:noProof/>
          <w:color w:val="4C4747"/>
          <w:lang w:val="es-MX"/>
        </w:rPr>
      </w:pPr>
      <w:r w:rsidRPr="001E682E">
        <w:rPr>
          <w:rFonts w:eastAsia="Calibri"/>
          <w:bCs/>
          <w:noProof/>
          <w:color w:val="4C4747"/>
          <w:lang w:val="es-MX"/>
        </w:rPr>
        <w:t>Nuestra emergencia fue dotada de equipos como: 10  esfigmomanómetros manuales y 6 de pared, 10 oxímetros de pulsos, 6 sillas de ruedas 10, 3 equipos de cirugía menor y 10 nebulizadores, 3 otoscopio, equipos que han sido utilizados para beneficiar esos 37 mil usuarios.</w:t>
      </w:r>
    </w:p>
    <w:p w14:paraId="0FB49833" w14:textId="77777777" w:rsidR="00EF53E5" w:rsidRPr="001E682E" w:rsidRDefault="00EF53E5" w:rsidP="00EF53E5">
      <w:pPr>
        <w:spacing w:line="360" w:lineRule="auto"/>
        <w:jc w:val="both"/>
        <w:rPr>
          <w:rFonts w:eastAsia="Calibri"/>
          <w:bCs/>
          <w:noProof/>
          <w:color w:val="4C4747"/>
          <w:lang w:val="es-MX"/>
        </w:rPr>
      </w:pPr>
      <w:r w:rsidRPr="001E682E">
        <w:rPr>
          <w:rFonts w:eastAsia="Calibri"/>
          <w:bCs/>
          <w:noProof/>
          <w:color w:val="4C4747"/>
          <w:lang w:val="es-MX"/>
        </w:rPr>
        <w:lastRenderedPageBreak/>
        <w:t>Fueron nombrados 10 médicos generales, un medico internista, una gastroenteróloga, un medico familiar, dos medicos obstetras, un medico pediatra, un medico urólogo, y 5 técnicos en yeso y 3 rayos x.</w:t>
      </w:r>
    </w:p>
    <w:p w14:paraId="1E3F9241" w14:textId="055F5309" w:rsidR="00EF53E5" w:rsidRDefault="00EF53E5" w:rsidP="00EF53E5">
      <w:pPr>
        <w:spacing w:line="360" w:lineRule="auto"/>
        <w:jc w:val="both"/>
        <w:rPr>
          <w:rFonts w:eastAsia="Calibri"/>
          <w:bCs/>
          <w:noProof/>
          <w:color w:val="4C4747"/>
          <w:lang w:val="es-MX"/>
        </w:rPr>
      </w:pPr>
      <w:r w:rsidRPr="001E682E">
        <w:rPr>
          <w:rFonts w:eastAsia="Calibri"/>
          <w:bCs/>
          <w:noProof/>
          <w:color w:val="4C4747"/>
          <w:lang w:val="es-MX"/>
        </w:rPr>
        <w:t>Realizamos talleres de  implementación de Rac- triajes, humanización en salud mental, y taller de implementación de s</w:t>
      </w:r>
      <w:r>
        <w:rPr>
          <w:rFonts w:eastAsia="Calibri"/>
          <w:bCs/>
          <w:noProof/>
          <w:color w:val="4C4747"/>
          <w:lang w:val="es-MX"/>
        </w:rPr>
        <w:t>alas de emergencias y urgencias</w:t>
      </w:r>
      <w:r w:rsidRPr="001E682E">
        <w:rPr>
          <w:rFonts w:eastAsia="Calibri"/>
          <w:bCs/>
          <w:noProof/>
          <w:color w:val="4C4747"/>
          <w:lang w:val="es-MX"/>
        </w:rPr>
        <w:t>, entre otros. Beneficiando con esto a 20 médicos generales  y 12 enfermeras en el área de emergencias para brindar así un servicio de  calidad, oportuno y trato humanizado a los usuarios de este centro.</w:t>
      </w:r>
    </w:p>
    <w:p w14:paraId="65E9EB0A" w14:textId="77777777" w:rsidR="0042286D" w:rsidRPr="001E682E" w:rsidRDefault="0042286D" w:rsidP="00EF53E5">
      <w:pPr>
        <w:spacing w:line="360" w:lineRule="auto"/>
        <w:jc w:val="both"/>
        <w:rPr>
          <w:rFonts w:eastAsia="Calibri"/>
          <w:noProof/>
          <w:color w:val="4C4747"/>
          <w:lang w:val="es-DO"/>
        </w:rPr>
      </w:pPr>
    </w:p>
    <w:p w14:paraId="07DA8429" w14:textId="77777777" w:rsidR="00EF53E5" w:rsidRPr="006865FD" w:rsidRDefault="00EF53E5" w:rsidP="00EF53E5">
      <w:pPr>
        <w:spacing w:line="360" w:lineRule="auto"/>
        <w:jc w:val="both"/>
        <w:rPr>
          <w:rFonts w:eastAsia="Calibri"/>
          <w:b/>
          <w:noProof/>
          <w:color w:val="4C4747"/>
          <w:lang w:val="es-DO"/>
        </w:rPr>
      </w:pPr>
      <w:r w:rsidRPr="006865FD">
        <w:rPr>
          <w:rFonts w:eastAsia="Calibri"/>
          <w:b/>
          <w:noProof/>
          <w:color w:val="4C4747"/>
          <w:lang w:val="es-DO"/>
        </w:rPr>
        <w:t xml:space="preserve">3.6. Departamento de Imágenes Medicas </w:t>
      </w:r>
    </w:p>
    <w:p w14:paraId="35B039B4" w14:textId="77777777" w:rsidR="00EF53E5" w:rsidRPr="006865FD" w:rsidRDefault="00EF53E5" w:rsidP="00EF53E5">
      <w:pPr>
        <w:spacing w:line="360" w:lineRule="auto"/>
        <w:jc w:val="both"/>
        <w:rPr>
          <w:rFonts w:eastAsia="Calibri"/>
          <w:noProof/>
          <w:color w:val="4C4747"/>
          <w:lang w:val="es-DO"/>
        </w:rPr>
      </w:pPr>
      <w:r w:rsidRPr="006865FD">
        <w:rPr>
          <w:rFonts w:eastAsia="Calibri"/>
          <w:noProof/>
          <w:color w:val="4C4747"/>
          <w:lang w:val="es-DO"/>
        </w:rPr>
        <w:t xml:space="preserve">El departamento de imágenes del hospital Dr. Leopoldo Pou ha mejorado la calidad de los servicios gracias a la Dirección de nuestra la gestión quien ha gestionado nuevos nombramientos para completar el equipo de trabajo que tenemos actualmente y de esta forma logramos aumentar la productividad de nuestros servicios. A lo largo de este año nuestro departamento ha reportado una totalidad de 5,550 imágenes radiográficas, para el beneficio de nuestros usuarios. </w:t>
      </w:r>
    </w:p>
    <w:p w14:paraId="44A28396" w14:textId="77777777" w:rsidR="00EF53E5" w:rsidRPr="006865FD" w:rsidRDefault="00EF53E5" w:rsidP="00EF53E5">
      <w:pPr>
        <w:spacing w:line="360" w:lineRule="auto"/>
        <w:jc w:val="both"/>
        <w:rPr>
          <w:rFonts w:eastAsia="Calibri"/>
          <w:noProof/>
          <w:color w:val="4C4747"/>
          <w:lang w:val="es-DO"/>
        </w:rPr>
      </w:pPr>
    </w:p>
    <w:p w14:paraId="299ED920" w14:textId="77777777" w:rsidR="00EF53E5" w:rsidRPr="006865FD" w:rsidRDefault="00EF53E5" w:rsidP="00EF53E5">
      <w:pPr>
        <w:spacing w:line="360" w:lineRule="auto"/>
        <w:jc w:val="both"/>
        <w:rPr>
          <w:rFonts w:eastAsia="Calibri"/>
          <w:noProof/>
          <w:color w:val="4C4747"/>
          <w:lang w:val="es-DO"/>
        </w:rPr>
      </w:pPr>
      <w:r w:rsidRPr="006865FD">
        <w:rPr>
          <w:rFonts w:eastAsia="Calibri"/>
          <w:noProof/>
          <w:color w:val="4C4747"/>
          <w:lang w:val="es-DO"/>
        </w:rPr>
        <w:t>La compra de un electrocardiógrafo nuevo y más moderno que el usado anteriormente nos permite ahora tener unos trazados con mejor calidad y mayor nitidez.</w:t>
      </w:r>
    </w:p>
    <w:p w14:paraId="67ED902E" w14:textId="77777777" w:rsidR="00EF53E5" w:rsidRPr="006865FD" w:rsidRDefault="00EF53E5" w:rsidP="00EF53E5">
      <w:pPr>
        <w:spacing w:line="360" w:lineRule="auto"/>
        <w:jc w:val="both"/>
        <w:rPr>
          <w:rFonts w:eastAsia="Calibri"/>
          <w:noProof/>
          <w:color w:val="4C4747"/>
          <w:lang w:val="es-DO"/>
        </w:rPr>
      </w:pPr>
      <w:r w:rsidRPr="006865FD">
        <w:rPr>
          <w:rFonts w:eastAsia="Calibri"/>
          <w:noProof/>
          <w:color w:val="4C4747"/>
          <w:lang w:val="es-DO"/>
        </w:rPr>
        <w:t xml:space="preserve">El uso y optimización de las imágenes médicas se ha podido lograr a pesar de que el equipo con el que cuenta nuestro centro esta temporalmente fuera de servicio. Aun así, se ha podido realizar y entregar todas las imágenes solicitadas por los usuarios, esto ha sido posible gracias a la colaboración de la institución amiga CECLIDISA </w:t>
      </w:r>
      <w:r w:rsidRPr="006865FD">
        <w:rPr>
          <w:rFonts w:eastAsia="Calibri"/>
          <w:noProof/>
          <w:color w:val="4C4747"/>
          <w:lang w:val="es-DO"/>
        </w:rPr>
        <w:lastRenderedPageBreak/>
        <w:t>quien nos ha permitido realizar las imágenes en su centro y con sus equipos garantizando así un trabajo al 100% de nuestro departamento. Como punto positivo cabe resaltar que se a integrado personal nuevo a nuestro equipo lo que garantiza un respuesta más rápida y oportuna a los pacientes.</w:t>
      </w:r>
    </w:p>
    <w:p w14:paraId="4E35336D" w14:textId="77777777" w:rsidR="00EF53E5" w:rsidRPr="006865FD" w:rsidRDefault="00EF53E5" w:rsidP="00EF53E5">
      <w:pPr>
        <w:spacing w:line="360" w:lineRule="auto"/>
        <w:jc w:val="both"/>
        <w:rPr>
          <w:rFonts w:eastAsia="Calibri"/>
          <w:noProof/>
          <w:color w:val="4C4747"/>
          <w:lang w:val="es-DO"/>
        </w:rPr>
      </w:pPr>
      <w:r w:rsidRPr="006865FD">
        <w:rPr>
          <w:rFonts w:eastAsia="Calibri"/>
          <w:noProof/>
          <w:color w:val="4C4747"/>
          <w:lang w:val="es-DO"/>
        </w:rPr>
        <w:t>En este último año hemos obtenido el beneficio de que ha aumentado considerablemente el número de usuarios acreditados por el seguro nacional de salud Senasa haciendo uso y entrega de los resultados de imágenes médicas y electrocardiograma.</w:t>
      </w:r>
    </w:p>
    <w:p w14:paraId="6A02BC6E" w14:textId="77777777" w:rsidR="00EF53E5" w:rsidRPr="006865FD" w:rsidRDefault="00EF53E5" w:rsidP="00EF53E5">
      <w:pPr>
        <w:spacing w:line="360" w:lineRule="auto"/>
        <w:jc w:val="both"/>
        <w:rPr>
          <w:rFonts w:eastAsia="Calibri"/>
          <w:noProof/>
          <w:color w:val="4C4747"/>
          <w:lang w:val="es-DO"/>
        </w:rPr>
      </w:pPr>
      <w:r w:rsidRPr="006865FD">
        <w:rPr>
          <w:rFonts w:eastAsia="Calibri"/>
          <w:noProof/>
          <w:color w:val="4C4747"/>
          <w:lang w:val="es-DO"/>
        </w:rPr>
        <w:t>Hemos solicitado y estamos en la espera de una respuesta positiva a dicha solicitud de un equipo nuevo de electrocardiografía pediátrica. equipo este que aparte de brindar el servicio nos aumentaría la cantidad de pacientes en cuanto a la electrocardiografía.</w:t>
      </w:r>
    </w:p>
    <w:p w14:paraId="0603AE04" w14:textId="77777777" w:rsidR="00EF53E5" w:rsidRDefault="00EF53E5" w:rsidP="00EF53E5">
      <w:pPr>
        <w:spacing w:line="360" w:lineRule="auto"/>
        <w:jc w:val="both"/>
        <w:rPr>
          <w:rFonts w:eastAsia="Calibri"/>
          <w:noProof/>
          <w:color w:val="4C4747"/>
          <w:lang w:val="es-DO"/>
        </w:rPr>
      </w:pPr>
      <w:r w:rsidRPr="006865FD">
        <w:rPr>
          <w:rFonts w:eastAsia="Calibri"/>
          <w:noProof/>
          <w:color w:val="4C4747"/>
          <w:lang w:val="es-DO"/>
        </w:rPr>
        <w:t>Se ha logrado la capacitación mediante talleres impartidos por el servicio nacional de salud a todo el personal de imágenes. Asi como también la actualización trimestral de radio protección y bioseguridad.</w:t>
      </w:r>
    </w:p>
    <w:p w14:paraId="56379210" w14:textId="77777777" w:rsidR="00EF53E5" w:rsidRDefault="00EF53E5" w:rsidP="00EF53E5">
      <w:pPr>
        <w:spacing w:line="360" w:lineRule="auto"/>
        <w:jc w:val="both"/>
        <w:rPr>
          <w:rFonts w:eastAsia="Calibri"/>
          <w:noProof/>
          <w:color w:val="4C4747"/>
          <w:lang w:val="es-DO"/>
        </w:rPr>
      </w:pPr>
    </w:p>
    <w:p w14:paraId="2CEB5C03" w14:textId="77777777" w:rsidR="00EF53E5" w:rsidRPr="00C0762E" w:rsidRDefault="00EF53E5" w:rsidP="00EF53E5">
      <w:pPr>
        <w:spacing w:line="360" w:lineRule="auto"/>
        <w:jc w:val="both"/>
        <w:rPr>
          <w:rFonts w:eastAsia="Calibri"/>
          <w:b/>
          <w:noProof/>
          <w:color w:val="4C4747"/>
          <w:lang w:val="es-DO"/>
        </w:rPr>
      </w:pPr>
      <w:r>
        <w:rPr>
          <w:rFonts w:eastAsia="Calibri"/>
          <w:b/>
          <w:noProof/>
          <w:color w:val="4C4747"/>
          <w:lang w:val="es-DO"/>
        </w:rPr>
        <w:t>3.7</w:t>
      </w:r>
      <w:r w:rsidRPr="00C0762E">
        <w:rPr>
          <w:rFonts w:eastAsia="Calibri"/>
          <w:b/>
          <w:noProof/>
          <w:color w:val="4C4747"/>
          <w:lang w:val="es-DO"/>
        </w:rPr>
        <w:t>. Departamento de Epidemiologia</w:t>
      </w:r>
    </w:p>
    <w:p w14:paraId="5C359DA7" w14:textId="77777777" w:rsidR="00EF53E5" w:rsidRPr="00153E44" w:rsidRDefault="00EF53E5" w:rsidP="00EF53E5">
      <w:pPr>
        <w:spacing w:line="360" w:lineRule="auto"/>
        <w:jc w:val="both"/>
        <w:rPr>
          <w:rFonts w:eastAsia="Calibri"/>
          <w:noProof/>
          <w:color w:val="4C4747"/>
          <w:lang w:val="es-DO"/>
        </w:rPr>
      </w:pPr>
      <w:r w:rsidRPr="00153E44">
        <w:rPr>
          <w:rFonts w:eastAsia="Calibri"/>
          <w:noProof/>
          <w:color w:val="4C4747"/>
          <w:lang w:val="es-DO"/>
        </w:rPr>
        <w:t>El departamento de Epidemiologia comprometido con la vigilancia y la notificación Oportuna, de los eventos de notificación obligatoria, adjunto a un personal de salud que complementa nuestra función, se realizaron en este 2024, notificaciones de diferentes Eventos de vigilancia Epidemiológica, siendo los de mayor número de casos:</w:t>
      </w:r>
    </w:p>
    <w:p w14:paraId="0FEE0336" w14:textId="77777777" w:rsidR="00EF53E5" w:rsidRPr="00153E44" w:rsidRDefault="00EF53E5" w:rsidP="00742835">
      <w:pPr>
        <w:numPr>
          <w:ilvl w:val="0"/>
          <w:numId w:val="22"/>
        </w:numPr>
        <w:spacing w:line="360" w:lineRule="auto"/>
        <w:jc w:val="both"/>
        <w:rPr>
          <w:rFonts w:eastAsia="Calibri"/>
          <w:noProof/>
          <w:color w:val="4C4747"/>
          <w:lang w:val="es-DO"/>
        </w:rPr>
      </w:pPr>
      <w:r w:rsidRPr="00153E44">
        <w:rPr>
          <w:rFonts w:eastAsia="Calibri"/>
          <w:noProof/>
          <w:color w:val="4C4747"/>
          <w:lang w:val="es-DO"/>
        </w:rPr>
        <w:t>Dengue: se notificaron 37 casos, para (20.1%), de los cuales  12 fueron Femeninos (32.4%) y 25 Masculinos (67.6%)</w:t>
      </w:r>
    </w:p>
    <w:p w14:paraId="38FDE58A" w14:textId="77777777" w:rsidR="00EF53E5" w:rsidRPr="00153E44" w:rsidRDefault="00EF53E5" w:rsidP="00EF53E5">
      <w:pPr>
        <w:spacing w:line="360" w:lineRule="auto"/>
        <w:jc w:val="both"/>
        <w:rPr>
          <w:rFonts w:eastAsia="Calibri"/>
          <w:noProof/>
          <w:color w:val="4C4747"/>
          <w:lang w:val="es-DO"/>
        </w:rPr>
      </w:pPr>
      <w:r w:rsidRPr="00153E44">
        <w:rPr>
          <w:rFonts w:eastAsia="Calibri"/>
          <w:noProof/>
          <w:color w:val="4C4747"/>
          <w:lang w:val="es-DO"/>
        </w:rPr>
        <w:lastRenderedPageBreak/>
        <w:t>x</w:t>
      </w:r>
      <w:r w:rsidRPr="00153E44">
        <w:rPr>
          <w:rFonts w:eastAsia="Calibri"/>
          <w:noProof/>
          <w:color w:val="4C4747"/>
        </w:rPr>
        <w:drawing>
          <wp:inline distT="0" distB="0" distL="0" distR="0" wp14:anchorId="68A5C768" wp14:editId="3ADFE16F">
            <wp:extent cx="5400040" cy="2565400"/>
            <wp:effectExtent l="0" t="0" r="0" b="6350"/>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tificación_casos_persona.png"/>
                    <pic:cNvPicPr/>
                  </pic:nvPicPr>
                  <pic:blipFill>
                    <a:blip r:embed="rId28">
                      <a:extLst>
                        <a:ext uri="{28A0092B-C50C-407E-A947-70E740481C1C}">
                          <a14:useLocalDpi xmlns:a14="http://schemas.microsoft.com/office/drawing/2010/main" val="0"/>
                        </a:ext>
                      </a:extLst>
                    </a:blip>
                    <a:stretch>
                      <a:fillRect/>
                    </a:stretch>
                  </pic:blipFill>
                  <pic:spPr>
                    <a:xfrm>
                      <a:off x="0" y="0"/>
                      <a:ext cx="5400040" cy="2565400"/>
                    </a:xfrm>
                    <a:prstGeom prst="rect">
                      <a:avLst/>
                    </a:prstGeom>
                  </pic:spPr>
                </pic:pic>
              </a:graphicData>
            </a:graphic>
          </wp:inline>
        </w:drawing>
      </w:r>
    </w:p>
    <w:p w14:paraId="7F5BBE70" w14:textId="77777777" w:rsidR="00EF53E5" w:rsidRPr="00153E44" w:rsidRDefault="00EF53E5" w:rsidP="00742835">
      <w:pPr>
        <w:numPr>
          <w:ilvl w:val="0"/>
          <w:numId w:val="22"/>
        </w:numPr>
        <w:spacing w:line="360" w:lineRule="auto"/>
        <w:jc w:val="both"/>
        <w:rPr>
          <w:rFonts w:eastAsia="Calibri"/>
          <w:noProof/>
          <w:color w:val="4C4747"/>
          <w:lang w:val="es-DO"/>
        </w:rPr>
      </w:pPr>
      <w:r w:rsidRPr="00153E44">
        <w:rPr>
          <w:rFonts w:eastAsia="Calibri"/>
          <w:noProof/>
          <w:color w:val="4C4747"/>
          <w:lang w:val="es-DO"/>
        </w:rPr>
        <w:t>Morbilidad materna extrema: se notificaron  27 casos, comprendidos el mayor número de caso en el rango de edad (20 – 29 años) para un  (63%) y de (14.6%) de todas las notificaciones realizadas en este periodo.</w:t>
      </w:r>
    </w:p>
    <w:p w14:paraId="7DA5D0AF" w14:textId="77777777" w:rsidR="00EF53E5" w:rsidRPr="00153E44" w:rsidRDefault="00EF53E5" w:rsidP="00EF53E5">
      <w:pPr>
        <w:spacing w:line="360" w:lineRule="auto"/>
        <w:jc w:val="both"/>
        <w:rPr>
          <w:rFonts w:eastAsia="Calibri"/>
          <w:noProof/>
          <w:color w:val="4C4747"/>
          <w:lang w:val="es-DO"/>
        </w:rPr>
      </w:pPr>
      <w:r w:rsidRPr="00153E44">
        <w:rPr>
          <w:rFonts w:eastAsia="Calibri"/>
          <w:noProof/>
          <w:color w:val="4C4747"/>
        </w:rPr>
        <w:drawing>
          <wp:inline distT="0" distB="0" distL="0" distR="0" wp14:anchorId="39D83472" wp14:editId="3660BA14">
            <wp:extent cx="5400040" cy="2565400"/>
            <wp:effectExtent l="0" t="0" r="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tificación_casos_persona (1).png"/>
                    <pic:cNvPicPr/>
                  </pic:nvPicPr>
                  <pic:blipFill>
                    <a:blip r:embed="rId29">
                      <a:extLst>
                        <a:ext uri="{28A0092B-C50C-407E-A947-70E740481C1C}">
                          <a14:useLocalDpi xmlns:a14="http://schemas.microsoft.com/office/drawing/2010/main" val="0"/>
                        </a:ext>
                      </a:extLst>
                    </a:blip>
                    <a:stretch>
                      <a:fillRect/>
                    </a:stretch>
                  </pic:blipFill>
                  <pic:spPr>
                    <a:xfrm>
                      <a:off x="0" y="0"/>
                      <a:ext cx="5400040" cy="2565400"/>
                    </a:xfrm>
                    <a:prstGeom prst="rect">
                      <a:avLst/>
                    </a:prstGeom>
                  </pic:spPr>
                </pic:pic>
              </a:graphicData>
            </a:graphic>
          </wp:inline>
        </w:drawing>
      </w:r>
    </w:p>
    <w:p w14:paraId="5D43CF78" w14:textId="77777777" w:rsidR="00EF53E5" w:rsidRPr="00153E44" w:rsidRDefault="00EF53E5" w:rsidP="00742835">
      <w:pPr>
        <w:numPr>
          <w:ilvl w:val="0"/>
          <w:numId w:val="22"/>
        </w:numPr>
        <w:spacing w:line="360" w:lineRule="auto"/>
        <w:jc w:val="both"/>
        <w:rPr>
          <w:rFonts w:eastAsia="Calibri"/>
          <w:noProof/>
          <w:color w:val="4C4747"/>
          <w:lang w:val="es-DO"/>
        </w:rPr>
      </w:pPr>
      <w:r w:rsidRPr="00153E44">
        <w:rPr>
          <w:rFonts w:eastAsia="Calibri"/>
          <w:noProof/>
          <w:color w:val="4C4747"/>
          <w:lang w:val="es-DO"/>
        </w:rPr>
        <w:t xml:space="preserve"> ITS (Sífilis en todas las edades): se notificaron 13 casos para un  (7.0%) todas de sexo femenino, el mayor número de casos, en el rango de edad de 20-29 años de las notificaciones realizadas.</w:t>
      </w:r>
    </w:p>
    <w:p w14:paraId="0D7B1F37" w14:textId="77777777" w:rsidR="00EF53E5" w:rsidRPr="00153E44" w:rsidRDefault="00EF53E5" w:rsidP="00EF53E5">
      <w:pPr>
        <w:spacing w:line="360" w:lineRule="auto"/>
        <w:jc w:val="both"/>
        <w:rPr>
          <w:rFonts w:eastAsia="Calibri"/>
          <w:noProof/>
          <w:color w:val="4C4747"/>
          <w:lang w:val="es-DO"/>
        </w:rPr>
      </w:pPr>
      <w:r w:rsidRPr="00153E44">
        <w:rPr>
          <w:rFonts w:eastAsia="Calibri"/>
          <w:noProof/>
          <w:color w:val="4C4747"/>
        </w:rPr>
        <w:lastRenderedPageBreak/>
        <w:drawing>
          <wp:inline distT="0" distB="0" distL="0" distR="0" wp14:anchorId="37CF61BD" wp14:editId="29E56CA6">
            <wp:extent cx="5400040" cy="2565400"/>
            <wp:effectExtent l="0" t="0" r="0" b="6350"/>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otificación_casos_persona (2).png"/>
                    <pic:cNvPicPr/>
                  </pic:nvPicPr>
                  <pic:blipFill>
                    <a:blip r:embed="rId30">
                      <a:extLst>
                        <a:ext uri="{28A0092B-C50C-407E-A947-70E740481C1C}">
                          <a14:useLocalDpi xmlns:a14="http://schemas.microsoft.com/office/drawing/2010/main" val="0"/>
                        </a:ext>
                      </a:extLst>
                    </a:blip>
                    <a:stretch>
                      <a:fillRect/>
                    </a:stretch>
                  </pic:blipFill>
                  <pic:spPr>
                    <a:xfrm>
                      <a:off x="0" y="0"/>
                      <a:ext cx="5400040" cy="2565400"/>
                    </a:xfrm>
                    <a:prstGeom prst="rect">
                      <a:avLst/>
                    </a:prstGeom>
                  </pic:spPr>
                </pic:pic>
              </a:graphicData>
            </a:graphic>
          </wp:inline>
        </w:drawing>
      </w:r>
    </w:p>
    <w:p w14:paraId="476934AE" w14:textId="77777777" w:rsidR="00EF53E5" w:rsidRPr="00153E44" w:rsidRDefault="00EF53E5" w:rsidP="00742835">
      <w:pPr>
        <w:numPr>
          <w:ilvl w:val="0"/>
          <w:numId w:val="22"/>
        </w:numPr>
        <w:spacing w:line="360" w:lineRule="auto"/>
        <w:jc w:val="both"/>
        <w:rPr>
          <w:rFonts w:eastAsia="Calibri"/>
          <w:noProof/>
          <w:color w:val="4C4747"/>
          <w:lang w:val="es-DO"/>
        </w:rPr>
      </w:pPr>
      <w:r w:rsidRPr="00153E44">
        <w:rPr>
          <w:rFonts w:eastAsia="Calibri"/>
          <w:noProof/>
          <w:color w:val="4C4747"/>
          <w:lang w:val="es-DO"/>
        </w:rPr>
        <w:t>Rn con Sífilis Congénita: se notificaron 8 casos, para  (4.3%) de las notificaciones, de las cuales 5 son Femeninas (62.5%) y 3 Masculinas (37.5%).</w:t>
      </w:r>
    </w:p>
    <w:p w14:paraId="2A16DDCA" w14:textId="77777777" w:rsidR="00EF53E5" w:rsidRPr="00153E44" w:rsidRDefault="00EF53E5" w:rsidP="00EF53E5">
      <w:pPr>
        <w:spacing w:line="360" w:lineRule="auto"/>
        <w:jc w:val="both"/>
        <w:rPr>
          <w:rFonts w:eastAsia="Calibri"/>
          <w:noProof/>
          <w:color w:val="4C4747"/>
          <w:lang w:val="es-DO"/>
        </w:rPr>
      </w:pPr>
      <w:r w:rsidRPr="00153E44">
        <w:rPr>
          <w:rFonts w:eastAsia="Calibri"/>
          <w:noProof/>
          <w:color w:val="4C4747"/>
        </w:rPr>
        <w:drawing>
          <wp:inline distT="0" distB="0" distL="0" distR="0" wp14:anchorId="6185DFBD" wp14:editId="67E541C8">
            <wp:extent cx="5400040" cy="2565400"/>
            <wp:effectExtent l="0" t="0" r="0" b="6350"/>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otificación_casos_persona (3).png"/>
                    <pic:cNvPicPr/>
                  </pic:nvPicPr>
                  <pic:blipFill>
                    <a:blip r:embed="rId31">
                      <a:extLst>
                        <a:ext uri="{28A0092B-C50C-407E-A947-70E740481C1C}">
                          <a14:useLocalDpi xmlns:a14="http://schemas.microsoft.com/office/drawing/2010/main" val="0"/>
                        </a:ext>
                      </a:extLst>
                    </a:blip>
                    <a:stretch>
                      <a:fillRect/>
                    </a:stretch>
                  </pic:blipFill>
                  <pic:spPr>
                    <a:xfrm>
                      <a:off x="0" y="0"/>
                      <a:ext cx="5400040" cy="2565400"/>
                    </a:xfrm>
                    <a:prstGeom prst="rect">
                      <a:avLst/>
                    </a:prstGeom>
                  </pic:spPr>
                </pic:pic>
              </a:graphicData>
            </a:graphic>
          </wp:inline>
        </w:drawing>
      </w:r>
    </w:p>
    <w:p w14:paraId="4A475B69" w14:textId="77777777" w:rsidR="00EF53E5" w:rsidRPr="00153E44" w:rsidRDefault="00EF53E5" w:rsidP="00742835">
      <w:pPr>
        <w:numPr>
          <w:ilvl w:val="0"/>
          <w:numId w:val="22"/>
        </w:numPr>
        <w:spacing w:line="360" w:lineRule="auto"/>
        <w:jc w:val="both"/>
        <w:rPr>
          <w:rFonts w:eastAsia="Calibri"/>
          <w:noProof/>
          <w:color w:val="4C4747"/>
          <w:lang w:val="es-DO"/>
        </w:rPr>
      </w:pPr>
      <w:r w:rsidRPr="00153E44">
        <w:rPr>
          <w:rFonts w:eastAsia="Calibri"/>
          <w:noProof/>
          <w:color w:val="4C4747"/>
          <w:lang w:val="es-DO"/>
        </w:rPr>
        <w:t xml:space="preserve">Infección por VIH y SIDA: Casos nuevos confirmados se notificaron 51, siendo el (27.7%) de todas las notificaciones; de las cuales 25 son Femeninas para un (49%) y 26 son Masculinos para un (51%). </w:t>
      </w:r>
    </w:p>
    <w:p w14:paraId="2E8A9A7F" w14:textId="77777777" w:rsidR="00EF53E5" w:rsidRPr="00153E44" w:rsidRDefault="00EF53E5" w:rsidP="00EF53E5">
      <w:pPr>
        <w:spacing w:line="360" w:lineRule="auto"/>
        <w:jc w:val="both"/>
        <w:rPr>
          <w:rFonts w:eastAsia="Calibri"/>
          <w:noProof/>
          <w:color w:val="4C4747"/>
          <w:lang w:val="es-DO"/>
        </w:rPr>
      </w:pPr>
      <w:r w:rsidRPr="00153E44">
        <w:rPr>
          <w:rFonts w:eastAsia="Calibri"/>
          <w:noProof/>
          <w:color w:val="4C4747"/>
        </w:rPr>
        <w:lastRenderedPageBreak/>
        <w:drawing>
          <wp:inline distT="0" distB="0" distL="0" distR="0" wp14:anchorId="6119739D" wp14:editId="287545B3">
            <wp:extent cx="5400040" cy="2565400"/>
            <wp:effectExtent l="0" t="0" r="0" b="6350"/>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otificación_casos_persona (4).png"/>
                    <pic:cNvPicPr/>
                  </pic:nvPicPr>
                  <pic:blipFill>
                    <a:blip r:embed="rId32">
                      <a:extLst>
                        <a:ext uri="{28A0092B-C50C-407E-A947-70E740481C1C}">
                          <a14:useLocalDpi xmlns:a14="http://schemas.microsoft.com/office/drawing/2010/main" val="0"/>
                        </a:ext>
                      </a:extLst>
                    </a:blip>
                    <a:stretch>
                      <a:fillRect/>
                    </a:stretch>
                  </pic:blipFill>
                  <pic:spPr>
                    <a:xfrm>
                      <a:off x="0" y="0"/>
                      <a:ext cx="5400040" cy="2565400"/>
                    </a:xfrm>
                    <a:prstGeom prst="rect">
                      <a:avLst/>
                    </a:prstGeom>
                  </pic:spPr>
                </pic:pic>
              </a:graphicData>
            </a:graphic>
          </wp:inline>
        </w:drawing>
      </w:r>
    </w:p>
    <w:p w14:paraId="1655BB54" w14:textId="77777777" w:rsidR="00EF53E5" w:rsidRPr="00153E44" w:rsidRDefault="00EF53E5" w:rsidP="00742835">
      <w:pPr>
        <w:numPr>
          <w:ilvl w:val="0"/>
          <w:numId w:val="22"/>
        </w:numPr>
        <w:spacing w:line="360" w:lineRule="auto"/>
        <w:jc w:val="both"/>
        <w:rPr>
          <w:rFonts w:eastAsia="Calibri"/>
          <w:noProof/>
          <w:color w:val="4C4747"/>
          <w:lang w:val="es-DO"/>
        </w:rPr>
      </w:pPr>
      <w:r w:rsidRPr="00153E44">
        <w:rPr>
          <w:rFonts w:eastAsia="Calibri"/>
          <w:noProof/>
          <w:color w:val="4C4747"/>
          <w:lang w:val="es-DO"/>
        </w:rPr>
        <w:t>Tuberculosis se notificaron 8 casos para (4.3%) de todas las notificaciones realizadas; de las cuales 2 son Femenina (25%) y 6 son  Masculina para un (75%) para este evento.</w:t>
      </w:r>
    </w:p>
    <w:p w14:paraId="72003A0A" w14:textId="77777777" w:rsidR="00EF53E5" w:rsidRPr="00153E44" w:rsidRDefault="00EF53E5" w:rsidP="00EF53E5">
      <w:pPr>
        <w:spacing w:line="360" w:lineRule="auto"/>
        <w:jc w:val="both"/>
        <w:rPr>
          <w:rFonts w:eastAsia="Calibri"/>
          <w:noProof/>
          <w:color w:val="4C4747"/>
          <w:lang w:val="es-DO"/>
        </w:rPr>
      </w:pPr>
      <w:r w:rsidRPr="00153E44">
        <w:rPr>
          <w:rFonts w:eastAsia="Calibri"/>
          <w:noProof/>
          <w:color w:val="4C4747"/>
        </w:rPr>
        <w:drawing>
          <wp:inline distT="0" distB="0" distL="0" distR="0" wp14:anchorId="35FF9A93" wp14:editId="29D9DC3C">
            <wp:extent cx="5400040" cy="2565400"/>
            <wp:effectExtent l="0" t="0" r="0" b="6350"/>
            <wp:docPr id="4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notificación_casos_persona (8).png"/>
                    <pic:cNvPicPr/>
                  </pic:nvPicPr>
                  <pic:blipFill>
                    <a:blip r:embed="rId33">
                      <a:extLst>
                        <a:ext uri="{28A0092B-C50C-407E-A947-70E740481C1C}">
                          <a14:useLocalDpi xmlns:a14="http://schemas.microsoft.com/office/drawing/2010/main" val="0"/>
                        </a:ext>
                      </a:extLst>
                    </a:blip>
                    <a:stretch>
                      <a:fillRect/>
                    </a:stretch>
                  </pic:blipFill>
                  <pic:spPr>
                    <a:xfrm>
                      <a:off x="0" y="0"/>
                      <a:ext cx="5400040" cy="2565400"/>
                    </a:xfrm>
                    <a:prstGeom prst="rect">
                      <a:avLst/>
                    </a:prstGeom>
                  </pic:spPr>
                </pic:pic>
              </a:graphicData>
            </a:graphic>
          </wp:inline>
        </w:drawing>
      </w:r>
    </w:p>
    <w:p w14:paraId="0DBF7823" w14:textId="77777777" w:rsidR="00EF53E5" w:rsidRPr="00153E44" w:rsidRDefault="00EF53E5" w:rsidP="00EF53E5">
      <w:pPr>
        <w:spacing w:line="360" w:lineRule="auto"/>
        <w:jc w:val="both"/>
        <w:rPr>
          <w:rFonts w:eastAsia="Calibri"/>
          <w:noProof/>
          <w:color w:val="4C4747"/>
          <w:lang w:val="es-DO"/>
        </w:rPr>
      </w:pPr>
    </w:p>
    <w:p w14:paraId="05709CC7" w14:textId="77777777" w:rsidR="00EF53E5" w:rsidRPr="00153E44" w:rsidRDefault="00EF53E5" w:rsidP="00742835">
      <w:pPr>
        <w:numPr>
          <w:ilvl w:val="0"/>
          <w:numId w:val="22"/>
        </w:numPr>
        <w:spacing w:line="360" w:lineRule="auto"/>
        <w:jc w:val="both"/>
        <w:rPr>
          <w:rFonts w:eastAsia="Calibri"/>
          <w:noProof/>
          <w:color w:val="4C4747"/>
          <w:lang w:val="es-DO"/>
        </w:rPr>
      </w:pPr>
      <w:r w:rsidRPr="00153E44">
        <w:rPr>
          <w:rFonts w:eastAsia="Calibri"/>
          <w:noProof/>
          <w:color w:val="4C4747"/>
          <w:lang w:val="es-DO"/>
        </w:rPr>
        <w:t>Enfermedad tipo Influenza 22 casos para un (11.9%) del total de las notificaciones, de las cuales 15 son Femeninas (68%) y 7 Masculinos (32%).</w:t>
      </w:r>
    </w:p>
    <w:p w14:paraId="4C3B2B66" w14:textId="77777777" w:rsidR="00EF53E5" w:rsidRPr="00153E44" w:rsidRDefault="00EF53E5" w:rsidP="00EF53E5">
      <w:pPr>
        <w:spacing w:line="360" w:lineRule="auto"/>
        <w:jc w:val="both"/>
        <w:rPr>
          <w:rFonts w:eastAsia="Calibri"/>
          <w:noProof/>
          <w:color w:val="4C4747"/>
          <w:lang w:val="es-DO"/>
        </w:rPr>
      </w:pPr>
      <w:r w:rsidRPr="00153E44">
        <w:rPr>
          <w:rFonts w:eastAsia="Calibri"/>
          <w:noProof/>
          <w:color w:val="4C4747"/>
        </w:rPr>
        <w:lastRenderedPageBreak/>
        <w:drawing>
          <wp:inline distT="0" distB="0" distL="0" distR="0" wp14:anchorId="25E2B3AE" wp14:editId="0513D170">
            <wp:extent cx="5400040" cy="2565400"/>
            <wp:effectExtent l="0" t="0" r="0" b="6350"/>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notificación_casos_persona (7).png"/>
                    <pic:cNvPicPr/>
                  </pic:nvPicPr>
                  <pic:blipFill>
                    <a:blip r:embed="rId34">
                      <a:extLst>
                        <a:ext uri="{28A0092B-C50C-407E-A947-70E740481C1C}">
                          <a14:useLocalDpi xmlns:a14="http://schemas.microsoft.com/office/drawing/2010/main" val="0"/>
                        </a:ext>
                      </a:extLst>
                    </a:blip>
                    <a:stretch>
                      <a:fillRect/>
                    </a:stretch>
                  </pic:blipFill>
                  <pic:spPr>
                    <a:xfrm>
                      <a:off x="0" y="0"/>
                      <a:ext cx="5400040" cy="2565400"/>
                    </a:xfrm>
                    <a:prstGeom prst="rect">
                      <a:avLst/>
                    </a:prstGeom>
                  </pic:spPr>
                </pic:pic>
              </a:graphicData>
            </a:graphic>
          </wp:inline>
        </w:drawing>
      </w:r>
    </w:p>
    <w:p w14:paraId="3B3F7B37" w14:textId="77777777" w:rsidR="00EF53E5" w:rsidRPr="00C0762E" w:rsidRDefault="00EF53E5" w:rsidP="00EF53E5">
      <w:pPr>
        <w:spacing w:line="360" w:lineRule="auto"/>
        <w:jc w:val="both"/>
        <w:rPr>
          <w:rFonts w:eastAsia="Calibri"/>
          <w:noProof/>
          <w:color w:val="4C4747"/>
          <w:lang w:val="es-DO"/>
        </w:rPr>
      </w:pPr>
      <w:r w:rsidRPr="00C0762E">
        <w:rPr>
          <w:rFonts w:eastAsia="Calibri"/>
          <w:noProof/>
          <w:color w:val="4C4747"/>
          <w:lang w:val="es-DO"/>
        </w:rPr>
        <w:t>Todas estas notificaciones hicieron un total de184 notificaciones para este año 2024.</w:t>
      </w:r>
    </w:p>
    <w:p w14:paraId="0D66B12B" w14:textId="77777777" w:rsidR="00EF53E5" w:rsidRPr="00C0762E" w:rsidRDefault="00EF53E5" w:rsidP="00EF53E5">
      <w:pPr>
        <w:spacing w:line="360" w:lineRule="auto"/>
        <w:jc w:val="both"/>
        <w:rPr>
          <w:rFonts w:eastAsia="Calibri"/>
          <w:noProof/>
          <w:color w:val="4C4747"/>
          <w:lang w:val="es-DO"/>
        </w:rPr>
      </w:pPr>
      <w:r w:rsidRPr="00C0762E">
        <w:rPr>
          <w:rFonts w:eastAsia="Calibri"/>
          <w:noProof/>
          <w:color w:val="4C4747"/>
          <w:lang w:val="es-DO"/>
        </w:rPr>
        <w:t xml:space="preserve"> Los Informes Semanal de Síndromes, Enfermedades y Eventos de Notificación Obligatoria (EPI-1 Y EPI-2) se realizaron                                                                                                                                                                                                                                                                                                                                                                                                                                                                                                                                                                                                                                                                                                                                                                                                                                                                                                                                                                                                                                                                                                                                                                                                                                                                                                                                                                                                                                                                                                                                                                                                                                                                                                                                                                                                                                                                                                                                                                                                                                                                                                                                                                                                                                                                                                                                                                                                                                                                                                                                                                                                                                                                                                                                                                                                                                                                                                                                                                                                                                   de forma oportuna, obteniendo 100% en oportunidad, en la plataforma de DIGEPI.</w:t>
      </w:r>
    </w:p>
    <w:p w14:paraId="37A77D56" w14:textId="77777777" w:rsidR="00EF53E5" w:rsidRPr="00C0762E" w:rsidRDefault="00EF53E5" w:rsidP="00EF53E5">
      <w:pPr>
        <w:spacing w:line="360" w:lineRule="auto"/>
        <w:jc w:val="both"/>
        <w:rPr>
          <w:rFonts w:eastAsia="Calibri"/>
          <w:noProof/>
          <w:color w:val="4C4747"/>
          <w:lang w:val="es-DO"/>
        </w:rPr>
      </w:pPr>
      <w:r w:rsidRPr="00C0762E">
        <w:rPr>
          <w:rFonts w:eastAsia="Calibri"/>
          <w:noProof/>
          <w:color w:val="4C4747"/>
          <w:lang w:val="es-DO"/>
        </w:rPr>
        <w:t>Se realizaron en el servicio de Obstetricia  571 partos en este periodo, los cuales fueron  vía vaginal (Eutócicos) y vía alta (Distócicos).</w:t>
      </w:r>
    </w:p>
    <w:p w14:paraId="2F80275B" w14:textId="77777777" w:rsidR="00EF53E5" w:rsidRPr="00C0762E" w:rsidRDefault="00EF53E5" w:rsidP="00EF53E5">
      <w:pPr>
        <w:spacing w:line="360" w:lineRule="auto"/>
        <w:jc w:val="both"/>
        <w:rPr>
          <w:rFonts w:eastAsia="Calibri"/>
          <w:noProof/>
          <w:color w:val="4C4747"/>
          <w:lang w:val="es-DO"/>
        </w:rPr>
      </w:pPr>
      <w:r w:rsidRPr="00C0762E">
        <w:rPr>
          <w:rFonts w:eastAsia="Calibri"/>
          <w:noProof/>
          <w:color w:val="4C4747"/>
          <w:lang w:val="es-DO"/>
        </w:rPr>
        <w:t xml:space="preserve">De estos 571 partos, 339 Partos (59.3%) fueron  Distócicos y 232 Partos (40.6%) fueron  Eutócicos </w:t>
      </w:r>
    </w:p>
    <w:p w14:paraId="6272A31A" w14:textId="77777777" w:rsidR="00EF53E5" w:rsidRPr="00C0762E" w:rsidRDefault="00EF53E5" w:rsidP="00EF53E5">
      <w:pPr>
        <w:spacing w:line="360" w:lineRule="auto"/>
        <w:jc w:val="both"/>
        <w:rPr>
          <w:rFonts w:eastAsia="Calibri"/>
          <w:noProof/>
          <w:color w:val="4C4747"/>
          <w:lang w:val="es-DO"/>
        </w:rPr>
      </w:pPr>
      <w:r w:rsidRPr="00C0762E">
        <w:rPr>
          <w:rFonts w:eastAsia="Calibri"/>
          <w:noProof/>
          <w:color w:val="4C4747"/>
          <w:lang w:val="es-DO"/>
        </w:rPr>
        <w:t>Obteniéndose 559 RN los cuales fueron  Nacidos Vivos para un  (97.8%)  de estos Nacimientos.</w:t>
      </w:r>
    </w:p>
    <w:p w14:paraId="62E7FC80" w14:textId="77777777" w:rsidR="00EF53E5" w:rsidRPr="00C0762E" w:rsidRDefault="00EF53E5" w:rsidP="00EF53E5">
      <w:pPr>
        <w:spacing w:line="360" w:lineRule="auto"/>
        <w:jc w:val="both"/>
        <w:rPr>
          <w:rFonts w:eastAsia="Calibri"/>
          <w:noProof/>
          <w:color w:val="4C4747"/>
          <w:lang w:val="es-DO"/>
        </w:rPr>
      </w:pPr>
      <w:r w:rsidRPr="00C0762E">
        <w:rPr>
          <w:rFonts w:eastAsia="Calibri"/>
          <w:noProof/>
          <w:color w:val="4C4747"/>
          <w:lang w:val="es-DO"/>
        </w:rPr>
        <w:t>De estos partos, 467 correspondieron a pacientes DOMINICANAS para un (81.7%)  Y 104  pacientes EXTRAJERAS para un (18.2%).</w:t>
      </w:r>
    </w:p>
    <w:p w14:paraId="78CEB574" w14:textId="77777777" w:rsidR="00EF53E5" w:rsidRPr="00C0762E" w:rsidRDefault="00EF53E5" w:rsidP="00EF53E5">
      <w:pPr>
        <w:spacing w:line="360" w:lineRule="auto"/>
        <w:jc w:val="both"/>
        <w:rPr>
          <w:rFonts w:eastAsia="Calibri"/>
          <w:noProof/>
          <w:color w:val="4C4747"/>
          <w:lang w:val="es-DO"/>
        </w:rPr>
      </w:pPr>
      <w:r w:rsidRPr="00C0762E">
        <w:rPr>
          <w:rFonts w:eastAsia="Calibri"/>
          <w:noProof/>
          <w:color w:val="4C4747"/>
          <w:lang w:val="es-DO"/>
        </w:rPr>
        <w:t>Es nuestro empeño como Departamento mantener una Vigilancia Epidemiológica constante y una notificación de Eventos y Enfermedades de forma Oportuna.</w:t>
      </w:r>
    </w:p>
    <w:p w14:paraId="2D14261E" w14:textId="77777777" w:rsidR="00EF53E5" w:rsidRPr="00C0762E" w:rsidRDefault="00EF53E5" w:rsidP="00EF53E5">
      <w:pPr>
        <w:spacing w:line="360" w:lineRule="auto"/>
        <w:jc w:val="both"/>
        <w:rPr>
          <w:rFonts w:eastAsia="Calibri"/>
          <w:b/>
          <w:noProof/>
          <w:color w:val="4C4747"/>
          <w:lang w:val="es-DO"/>
        </w:rPr>
      </w:pPr>
      <w:r w:rsidRPr="00C0762E">
        <w:rPr>
          <w:rFonts w:eastAsia="Calibri"/>
          <w:b/>
          <w:noProof/>
          <w:color w:val="4C4747"/>
          <w:lang w:val="es-DO"/>
        </w:rPr>
        <w:t xml:space="preserve">               </w:t>
      </w:r>
    </w:p>
    <w:p w14:paraId="790713DA" w14:textId="77777777" w:rsidR="00EF53E5" w:rsidRPr="00C0762E" w:rsidRDefault="00EF53E5" w:rsidP="00EF53E5">
      <w:pPr>
        <w:spacing w:line="360" w:lineRule="auto"/>
        <w:jc w:val="both"/>
        <w:rPr>
          <w:rFonts w:eastAsia="Calibri"/>
          <w:b/>
          <w:noProof/>
          <w:color w:val="4C4747"/>
          <w:lang w:val="es-DO"/>
        </w:rPr>
      </w:pPr>
      <w:r w:rsidRPr="00C0762E">
        <w:rPr>
          <w:rFonts w:eastAsia="Calibri"/>
          <w:b/>
          <w:noProof/>
          <w:color w:val="4C4747"/>
          <w:lang w:val="es-DO"/>
        </w:rPr>
        <w:lastRenderedPageBreak/>
        <w:t>BIOSEGURIDAD HOSPITALARIA</w:t>
      </w:r>
    </w:p>
    <w:p w14:paraId="1F9192ED" w14:textId="77777777" w:rsidR="00EF53E5" w:rsidRPr="00C0762E" w:rsidRDefault="00EF53E5" w:rsidP="00EF53E5">
      <w:pPr>
        <w:spacing w:line="360" w:lineRule="auto"/>
        <w:jc w:val="both"/>
        <w:rPr>
          <w:rFonts w:eastAsia="Calibri"/>
          <w:noProof/>
          <w:color w:val="4C4747"/>
          <w:lang w:val="es-DO"/>
        </w:rPr>
      </w:pPr>
      <w:r w:rsidRPr="00C0762E">
        <w:rPr>
          <w:rFonts w:eastAsia="Calibri"/>
          <w:noProof/>
          <w:color w:val="4C4747"/>
          <w:lang w:val="es-DO"/>
        </w:rPr>
        <w:t>Se han realizado 11 supervisiones para seguimiento e identificación de debilidades en la Implementación del Proceso de Bioseguridad Hospitalaria, de donde surge un Plan de Mejoras para convertir estas debilidades encontradas en fortalezas, con seguimiento a la ejecución de este plan  trimestralmente.</w:t>
      </w:r>
    </w:p>
    <w:p w14:paraId="2EBE43F9" w14:textId="77777777" w:rsidR="00EF53E5" w:rsidRPr="00C0762E" w:rsidRDefault="00EF53E5" w:rsidP="00EF53E5">
      <w:pPr>
        <w:spacing w:line="360" w:lineRule="auto"/>
        <w:jc w:val="both"/>
        <w:rPr>
          <w:rFonts w:eastAsia="Calibri"/>
          <w:noProof/>
          <w:color w:val="4C4747"/>
          <w:lang w:val="es-DO"/>
        </w:rPr>
      </w:pPr>
      <w:r w:rsidRPr="00C0762E">
        <w:rPr>
          <w:rFonts w:eastAsia="Calibri"/>
          <w:noProof/>
          <w:color w:val="4C4747"/>
          <w:lang w:val="es-DO"/>
        </w:rPr>
        <w:t xml:space="preserve"> El Comité de Bioseguridad se reúne mensualmente (11 reuniones) donde se tratan eventos que inciden en la Bioseguridad Hospitalaria con resultado de acuerdos o compromisos sobre el tema tratado.</w:t>
      </w:r>
    </w:p>
    <w:p w14:paraId="544271EF" w14:textId="77777777" w:rsidR="00EF53E5" w:rsidRPr="00C0762E" w:rsidRDefault="00EF53E5" w:rsidP="00EF53E5">
      <w:pPr>
        <w:spacing w:line="360" w:lineRule="auto"/>
        <w:jc w:val="both"/>
        <w:rPr>
          <w:rFonts w:eastAsia="Calibri"/>
          <w:noProof/>
          <w:color w:val="4C4747"/>
          <w:lang w:val="es-DO"/>
        </w:rPr>
      </w:pPr>
      <w:r w:rsidRPr="00C0762E">
        <w:rPr>
          <w:rFonts w:eastAsia="Calibri"/>
          <w:noProof/>
          <w:color w:val="4C4747"/>
          <w:lang w:val="es-DO"/>
        </w:rPr>
        <w:t xml:space="preserve">Se han impartido 6 capacitaciones (3 de la guía de Limpieza y Desinfección de Superficie Hospitalaria y 3 de Higiene y desinfección de manos); se apoyo al departamento de RRHH en la Capacitaciones de: Manejo Seguro de Objetos Corto Punzantes y sobre Bioseguridad Hospitalaria. </w:t>
      </w:r>
    </w:p>
    <w:p w14:paraId="1419CCCC" w14:textId="77777777" w:rsidR="00EF53E5" w:rsidRPr="00C0762E" w:rsidRDefault="00EF53E5" w:rsidP="00EF53E5">
      <w:pPr>
        <w:spacing w:line="360" w:lineRule="auto"/>
        <w:jc w:val="both"/>
        <w:rPr>
          <w:rFonts w:eastAsia="Calibri"/>
          <w:noProof/>
          <w:color w:val="4C4747"/>
          <w:lang w:val="es-DO"/>
        </w:rPr>
      </w:pPr>
      <w:r w:rsidRPr="00C0762E">
        <w:rPr>
          <w:rFonts w:eastAsia="Calibri"/>
          <w:noProof/>
          <w:color w:val="4C4747"/>
          <w:lang w:val="es-DO"/>
        </w:rPr>
        <w:t xml:space="preserve">Se han notificado y dado seguimiento a los accidentes  laborales del personal de salud,  presentados en este periodo. </w:t>
      </w:r>
    </w:p>
    <w:p w14:paraId="3CD261F6" w14:textId="77777777" w:rsidR="00EF53E5" w:rsidRPr="00C0762E" w:rsidRDefault="00EF53E5" w:rsidP="00EF53E5">
      <w:pPr>
        <w:spacing w:line="360" w:lineRule="auto"/>
        <w:jc w:val="both"/>
        <w:rPr>
          <w:rFonts w:eastAsia="Calibri"/>
          <w:b/>
          <w:noProof/>
          <w:color w:val="4C4747"/>
          <w:lang w:val="es-DO"/>
        </w:rPr>
      </w:pPr>
    </w:p>
    <w:p w14:paraId="6E04E884" w14:textId="77777777" w:rsidR="00EF53E5" w:rsidRPr="00C0762E" w:rsidRDefault="00EF53E5" w:rsidP="00EF53E5">
      <w:pPr>
        <w:spacing w:line="360" w:lineRule="auto"/>
        <w:jc w:val="both"/>
        <w:rPr>
          <w:rFonts w:eastAsia="Calibri"/>
          <w:b/>
          <w:noProof/>
          <w:color w:val="4C4747"/>
          <w:lang w:val="es-DO"/>
        </w:rPr>
      </w:pPr>
      <w:r w:rsidRPr="00C0762E">
        <w:rPr>
          <w:rFonts w:eastAsia="Calibri"/>
          <w:b/>
          <w:noProof/>
          <w:color w:val="4C4747"/>
          <w:lang w:val="es-DO"/>
        </w:rPr>
        <w:t>INFECCION ASOCIADO A LA ATENCION SANITARIA</w:t>
      </w:r>
    </w:p>
    <w:p w14:paraId="4D58FB1A" w14:textId="77777777" w:rsidR="00EF53E5" w:rsidRDefault="00EF53E5" w:rsidP="00EF53E5">
      <w:pPr>
        <w:spacing w:line="360" w:lineRule="auto"/>
        <w:jc w:val="both"/>
        <w:rPr>
          <w:rFonts w:eastAsia="Calibri"/>
          <w:noProof/>
          <w:color w:val="4C4747"/>
          <w:lang w:val="es-DO"/>
        </w:rPr>
      </w:pPr>
      <w:r w:rsidRPr="00C0762E">
        <w:rPr>
          <w:rFonts w:eastAsia="Calibri"/>
          <w:noProof/>
          <w:color w:val="4C4747"/>
          <w:lang w:val="es-DO"/>
        </w:rPr>
        <w:t>Infecciones Asociadas a la Atención Sanitaria (IAAS), presentamos un indicador de (1.6%) de infecciones en área de incisión quirúrgica, siendo esta la única causa  IAAS en nuestro centro, donde se realizaron 649 cirugías mayores.</w:t>
      </w:r>
    </w:p>
    <w:p w14:paraId="69A5E4B1" w14:textId="77777777" w:rsidR="00EF53E5" w:rsidRPr="00637761" w:rsidRDefault="00EF53E5" w:rsidP="00EF53E5">
      <w:pPr>
        <w:spacing w:line="360" w:lineRule="auto"/>
        <w:jc w:val="both"/>
        <w:rPr>
          <w:rFonts w:eastAsia="Calibri"/>
          <w:noProof/>
          <w:color w:val="4C4747"/>
          <w:lang w:val="es-DO"/>
        </w:rPr>
      </w:pPr>
      <w:r w:rsidRPr="00637761">
        <w:rPr>
          <w:rFonts w:eastAsia="Calibri"/>
          <w:noProof/>
          <w:color w:val="4C4747"/>
          <w:lang w:val="es-DO"/>
        </w:rPr>
        <w:t>Tambien podemos resaltar que tuvimos 0% de mortalidad materna y 0% de mortalidad infantil.</w:t>
      </w:r>
    </w:p>
    <w:p w14:paraId="1C4348BF" w14:textId="65D694C1" w:rsidR="00EF53E5" w:rsidRDefault="00EF53E5" w:rsidP="00EF53E5">
      <w:pPr>
        <w:spacing w:line="360" w:lineRule="auto"/>
        <w:jc w:val="both"/>
        <w:rPr>
          <w:rFonts w:eastAsia="Calibri"/>
          <w:noProof/>
          <w:color w:val="4C4747"/>
          <w:lang w:val="es-DO"/>
        </w:rPr>
      </w:pPr>
    </w:p>
    <w:p w14:paraId="74159E41" w14:textId="38583B14" w:rsidR="002F59B5" w:rsidRDefault="002F59B5" w:rsidP="00EF53E5">
      <w:pPr>
        <w:spacing w:line="360" w:lineRule="auto"/>
        <w:jc w:val="both"/>
        <w:rPr>
          <w:rFonts w:eastAsia="Calibri"/>
          <w:noProof/>
          <w:color w:val="4C4747"/>
          <w:lang w:val="es-DO"/>
        </w:rPr>
      </w:pPr>
    </w:p>
    <w:p w14:paraId="2BDF373F" w14:textId="77777777" w:rsidR="002F59B5" w:rsidRPr="006865FD" w:rsidRDefault="002F59B5" w:rsidP="00EF53E5">
      <w:pPr>
        <w:spacing w:line="360" w:lineRule="auto"/>
        <w:jc w:val="both"/>
        <w:rPr>
          <w:rFonts w:eastAsia="Calibri"/>
          <w:noProof/>
          <w:color w:val="4C4747"/>
          <w:lang w:val="es-DO"/>
        </w:rPr>
      </w:pPr>
    </w:p>
    <w:p w14:paraId="5C4A972F" w14:textId="77777777" w:rsidR="00EF53E5" w:rsidRDefault="00EF53E5" w:rsidP="00EF53E5">
      <w:pPr>
        <w:spacing w:line="360" w:lineRule="auto"/>
        <w:jc w:val="both"/>
        <w:rPr>
          <w:rFonts w:eastAsia="Calibri"/>
          <w:b/>
          <w:noProof/>
          <w:color w:val="4C4747"/>
          <w:lang w:val="es-DO"/>
        </w:rPr>
      </w:pPr>
      <w:r w:rsidRPr="00C0762E">
        <w:rPr>
          <w:rFonts w:eastAsia="Calibri"/>
          <w:b/>
          <w:noProof/>
          <w:color w:val="4C4747"/>
          <w:lang w:val="es-DO"/>
        </w:rPr>
        <w:lastRenderedPageBreak/>
        <w:t xml:space="preserve">3.8. Departamento de </w:t>
      </w:r>
      <w:r>
        <w:rPr>
          <w:rFonts w:eastAsia="Calibri"/>
          <w:b/>
          <w:noProof/>
          <w:color w:val="4C4747"/>
          <w:lang w:val="es-DO"/>
        </w:rPr>
        <w:t>Laboratorio</w:t>
      </w:r>
    </w:p>
    <w:p w14:paraId="3496D113" w14:textId="77777777" w:rsidR="00EF53E5" w:rsidRPr="002E12D0" w:rsidRDefault="00EF53E5" w:rsidP="00EF53E5">
      <w:pPr>
        <w:spacing w:line="360" w:lineRule="auto"/>
        <w:jc w:val="both"/>
        <w:rPr>
          <w:rFonts w:eastAsia="Calibri"/>
          <w:noProof/>
          <w:color w:val="4C4747"/>
          <w:lang w:val="es-DO"/>
        </w:rPr>
      </w:pPr>
      <w:r w:rsidRPr="002E12D0">
        <w:rPr>
          <w:rFonts w:eastAsia="Calibri"/>
          <w:noProof/>
          <w:color w:val="4C4747"/>
          <w:lang w:val="es-DO"/>
        </w:rPr>
        <w:t xml:space="preserve">El laboratorio en el año 2023 trabajamos con un </w:t>
      </w:r>
      <w:r>
        <w:rPr>
          <w:rFonts w:eastAsia="Calibri"/>
          <w:noProof/>
          <w:color w:val="4C4747"/>
          <w:lang w:val="es-DO"/>
        </w:rPr>
        <w:t xml:space="preserve">promedio de 8,000 mil  analíticas </w:t>
      </w:r>
      <w:r w:rsidRPr="002E12D0">
        <w:rPr>
          <w:rFonts w:eastAsia="Calibri"/>
          <w:noProof/>
          <w:color w:val="4C4747"/>
          <w:lang w:val="es-DO"/>
        </w:rPr>
        <w:t xml:space="preserve">pruebas por mes.  En el transcurso  del tiempo  fuimos  evolucionando nuestro personal y servicio. Gracias al crecimiento de los  pacientes y a las necesidades presentadas por ellos mismo, Implementamos el aumento de nuestra cartera de servicios, agregando más análisis para seguir cumpliendo con el impulso brindado de los pacientes. A través de nuestro aumento alegramos corazones en nuestra provincia. </w:t>
      </w:r>
    </w:p>
    <w:p w14:paraId="18DF8811" w14:textId="77777777" w:rsidR="00EF53E5" w:rsidRPr="002E12D0" w:rsidRDefault="00EF53E5" w:rsidP="00EF53E5">
      <w:pPr>
        <w:spacing w:line="360" w:lineRule="auto"/>
        <w:jc w:val="both"/>
        <w:rPr>
          <w:rFonts w:eastAsia="Calibri"/>
          <w:noProof/>
          <w:color w:val="4C4747"/>
          <w:lang w:val="es-DO"/>
        </w:rPr>
      </w:pPr>
      <w:r w:rsidRPr="002E12D0">
        <w:rPr>
          <w:rFonts w:eastAsia="Calibri"/>
          <w:noProof/>
          <w:color w:val="4C4747"/>
          <w:lang w:val="es-DO"/>
        </w:rPr>
        <w:t xml:space="preserve">En el año 2024 nuestro crecimiento de análisis fue:   De  un </w:t>
      </w:r>
      <w:r>
        <w:rPr>
          <w:rFonts w:eastAsia="Calibri"/>
          <w:noProof/>
          <w:color w:val="4C4747"/>
          <w:lang w:val="es-DO"/>
        </w:rPr>
        <w:t xml:space="preserve">promedio de </w:t>
      </w:r>
      <w:r w:rsidRPr="002E12D0">
        <w:rPr>
          <w:rFonts w:eastAsia="Calibri"/>
          <w:noProof/>
          <w:color w:val="4C4747"/>
          <w:lang w:val="es-DO"/>
        </w:rPr>
        <w:t xml:space="preserve">12,000 ml (39.08%) a 15,000 mil (60%) pruebas por mes. Esto se debe a cambios internos y externos en el laboratorio. </w:t>
      </w:r>
    </w:p>
    <w:p w14:paraId="5273B690" w14:textId="77777777" w:rsidR="00EF53E5" w:rsidRPr="002E12D0" w:rsidRDefault="00EF53E5" w:rsidP="00EF53E5">
      <w:pPr>
        <w:spacing w:line="360" w:lineRule="auto"/>
        <w:jc w:val="both"/>
        <w:rPr>
          <w:rFonts w:eastAsia="Calibri"/>
          <w:noProof/>
          <w:color w:val="4C4747"/>
          <w:lang w:val="es-DO"/>
        </w:rPr>
      </w:pPr>
      <w:r w:rsidRPr="002E12D0">
        <w:rPr>
          <w:rFonts w:eastAsia="Calibri"/>
          <w:noProof/>
          <w:color w:val="4C4747"/>
          <w:lang w:val="es-DO"/>
        </w:rPr>
        <w:t xml:space="preserve">En esta año en curso     Agregamos  las siguientes analíticas.  </w:t>
      </w:r>
    </w:p>
    <w:p w14:paraId="3C2F899B" w14:textId="77777777" w:rsidR="00EF53E5" w:rsidRPr="002E12D0" w:rsidRDefault="00EF53E5" w:rsidP="00EF53E5">
      <w:pPr>
        <w:spacing w:line="360" w:lineRule="auto"/>
        <w:jc w:val="both"/>
        <w:rPr>
          <w:rFonts w:eastAsia="Calibri"/>
          <w:noProof/>
          <w:color w:val="4C4747"/>
          <w:lang w:val="es-DO"/>
        </w:rPr>
      </w:pPr>
      <w:r w:rsidRPr="002E12D0">
        <w:rPr>
          <w:rFonts w:eastAsia="Calibri"/>
          <w:b/>
          <w:noProof/>
          <w:color w:val="4C4747"/>
          <w:lang w:val="es-DO"/>
        </w:rPr>
        <w:t xml:space="preserve">T3, T3 LIBRE   </w:t>
      </w:r>
      <w:r w:rsidRPr="002E12D0">
        <w:rPr>
          <w:rFonts w:eastAsia="Calibri"/>
          <w:noProof/>
          <w:color w:val="4C4747"/>
          <w:lang w:val="es-DO"/>
        </w:rPr>
        <w:t>trabajando 68 análisis  aumentando   80  de   análisis  por mes.</w:t>
      </w:r>
    </w:p>
    <w:p w14:paraId="06BECA3E" w14:textId="77777777" w:rsidR="00EF53E5" w:rsidRPr="002E12D0" w:rsidRDefault="00EF53E5" w:rsidP="00EF53E5">
      <w:pPr>
        <w:spacing w:line="360" w:lineRule="auto"/>
        <w:jc w:val="both"/>
        <w:rPr>
          <w:rFonts w:eastAsia="Calibri"/>
          <w:noProof/>
          <w:color w:val="4C4747"/>
          <w:lang w:val="es-DO"/>
        </w:rPr>
      </w:pPr>
      <w:r w:rsidRPr="002E12D0">
        <w:rPr>
          <w:rFonts w:eastAsia="Calibri"/>
          <w:b/>
          <w:noProof/>
          <w:color w:val="4C4747"/>
          <w:lang w:val="es-DO"/>
        </w:rPr>
        <w:t xml:space="preserve">T4, T4 LIBRE  </w:t>
      </w:r>
      <w:r w:rsidRPr="002E12D0">
        <w:rPr>
          <w:rFonts w:eastAsia="Calibri"/>
          <w:noProof/>
          <w:color w:val="4C4747"/>
          <w:lang w:val="es-DO"/>
        </w:rPr>
        <w:t>TRABAJANDO 70 análisis   aumentando  88  de análisis  por mes.</w:t>
      </w:r>
    </w:p>
    <w:p w14:paraId="60615236" w14:textId="77777777" w:rsidR="00EF53E5" w:rsidRPr="002E12D0" w:rsidRDefault="00EF53E5" w:rsidP="00EF53E5">
      <w:pPr>
        <w:spacing w:line="360" w:lineRule="auto"/>
        <w:jc w:val="both"/>
        <w:rPr>
          <w:rFonts w:eastAsia="Calibri"/>
          <w:noProof/>
          <w:color w:val="4C4747"/>
          <w:lang w:val="es-DO"/>
        </w:rPr>
      </w:pPr>
      <w:r w:rsidRPr="002E12D0">
        <w:rPr>
          <w:rFonts w:eastAsia="Calibri"/>
          <w:b/>
          <w:noProof/>
          <w:color w:val="4C4747"/>
          <w:lang w:val="es-DO"/>
        </w:rPr>
        <w:t xml:space="preserve">La </w:t>
      </w:r>
      <w:r w:rsidRPr="002E12D0">
        <w:rPr>
          <w:rFonts w:eastAsia="Calibri"/>
          <w:noProof/>
          <w:color w:val="4C4747"/>
          <w:lang w:val="es-DO"/>
        </w:rPr>
        <w:t xml:space="preserve">TROPONINA  DE 42 análisis  aumentado  60 de análisis  por mes </w:t>
      </w:r>
    </w:p>
    <w:p w14:paraId="109BC979" w14:textId="77777777" w:rsidR="00EF53E5" w:rsidRPr="002E12D0" w:rsidRDefault="00EF53E5" w:rsidP="00EF53E5">
      <w:pPr>
        <w:spacing w:line="360" w:lineRule="auto"/>
        <w:jc w:val="both"/>
        <w:rPr>
          <w:rFonts w:eastAsia="Calibri"/>
          <w:b/>
          <w:noProof/>
          <w:color w:val="4C4747"/>
          <w:lang w:val="es-DO"/>
        </w:rPr>
      </w:pPr>
      <w:r w:rsidRPr="002E12D0">
        <w:rPr>
          <w:rFonts w:eastAsia="Calibri"/>
          <w:b/>
          <w:noProof/>
          <w:color w:val="4C4747"/>
          <w:lang w:val="es-DO"/>
        </w:rPr>
        <w:t xml:space="preserve">La CK-MK </w:t>
      </w:r>
      <w:r w:rsidRPr="002E12D0">
        <w:rPr>
          <w:rFonts w:eastAsia="Calibri"/>
          <w:noProof/>
          <w:color w:val="4C4747"/>
          <w:lang w:val="es-DO"/>
        </w:rPr>
        <w:t>de 40 análisis  aumentando  60   de análisis por mes</w:t>
      </w:r>
      <w:r w:rsidRPr="002E12D0">
        <w:rPr>
          <w:rFonts w:eastAsia="Calibri"/>
          <w:b/>
          <w:noProof/>
          <w:color w:val="4C4747"/>
          <w:lang w:val="es-DO"/>
        </w:rPr>
        <w:t xml:space="preserve"> </w:t>
      </w:r>
    </w:p>
    <w:p w14:paraId="438CD0FE" w14:textId="77777777" w:rsidR="00EF53E5" w:rsidRPr="002E12D0" w:rsidRDefault="00EF53E5" w:rsidP="00EF53E5">
      <w:pPr>
        <w:spacing w:line="360" w:lineRule="auto"/>
        <w:jc w:val="both"/>
        <w:rPr>
          <w:rFonts w:eastAsia="Calibri"/>
          <w:noProof/>
          <w:color w:val="4C4747"/>
          <w:lang w:val="es-DO"/>
        </w:rPr>
      </w:pPr>
      <w:r w:rsidRPr="002E12D0">
        <w:rPr>
          <w:rFonts w:eastAsia="Calibri"/>
          <w:b/>
          <w:noProof/>
          <w:color w:val="4C4747"/>
          <w:lang w:val="es-DO"/>
        </w:rPr>
        <w:t xml:space="preserve">EL DIMERO-D </w:t>
      </w:r>
      <w:r w:rsidRPr="002E12D0">
        <w:rPr>
          <w:rFonts w:eastAsia="Calibri"/>
          <w:noProof/>
          <w:color w:val="4C4747"/>
          <w:lang w:val="es-DO"/>
        </w:rPr>
        <w:t xml:space="preserve">de 70  análisis aumentando  90  de análisis  por mes </w:t>
      </w:r>
    </w:p>
    <w:p w14:paraId="0C3A764B" w14:textId="77777777" w:rsidR="00EF53E5" w:rsidRPr="002E12D0" w:rsidRDefault="00EF53E5" w:rsidP="00EF53E5">
      <w:pPr>
        <w:spacing w:line="360" w:lineRule="auto"/>
        <w:jc w:val="both"/>
        <w:rPr>
          <w:rFonts w:eastAsia="Calibri"/>
          <w:noProof/>
          <w:color w:val="4C4747"/>
          <w:lang w:val="es-DO"/>
        </w:rPr>
      </w:pPr>
      <w:r w:rsidRPr="002E12D0">
        <w:rPr>
          <w:rFonts w:eastAsia="Calibri"/>
          <w:b/>
          <w:noProof/>
          <w:color w:val="4C4747"/>
          <w:lang w:val="es-DO"/>
        </w:rPr>
        <w:t xml:space="preserve">La Hemoglobina </w:t>
      </w:r>
      <w:r w:rsidRPr="002E12D0">
        <w:rPr>
          <w:rFonts w:eastAsia="Calibri"/>
          <w:noProof/>
          <w:color w:val="4C4747"/>
          <w:lang w:val="es-DO"/>
        </w:rPr>
        <w:t xml:space="preserve">Glicosilada 120 análisis  a 190  de análisis  por mes </w:t>
      </w:r>
    </w:p>
    <w:p w14:paraId="39D8E2CE" w14:textId="77777777" w:rsidR="00EF53E5" w:rsidRPr="002E12D0" w:rsidRDefault="00EF53E5" w:rsidP="00EF53E5">
      <w:pPr>
        <w:spacing w:line="360" w:lineRule="auto"/>
        <w:jc w:val="both"/>
        <w:rPr>
          <w:rFonts w:eastAsia="Calibri"/>
          <w:noProof/>
          <w:color w:val="4C4747"/>
          <w:lang w:val="es-DO"/>
        </w:rPr>
      </w:pPr>
      <w:r w:rsidRPr="002E12D0">
        <w:rPr>
          <w:rFonts w:eastAsia="Calibri"/>
          <w:b/>
          <w:noProof/>
          <w:color w:val="4C4747"/>
          <w:lang w:val="es-DO"/>
        </w:rPr>
        <w:t xml:space="preserve">El PSA POR MEMBRANA, PSA LIBRE Y TOTAL </w:t>
      </w:r>
      <w:r w:rsidRPr="002E12D0">
        <w:rPr>
          <w:rFonts w:eastAsia="Calibri"/>
          <w:noProof/>
          <w:color w:val="4C4747"/>
          <w:lang w:val="es-DO"/>
        </w:rPr>
        <w:t xml:space="preserve">DE PRUEBAS ESPECIALES. HACIENDO UN CONTEO EN GENERAL de  85 a 100 análisis  por mes </w:t>
      </w:r>
    </w:p>
    <w:p w14:paraId="5081BE38" w14:textId="77777777" w:rsidR="00EF53E5" w:rsidRPr="00CF5289" w:rsidRDefault="00EF53E5" w:rsidP="00EF53E5">
      <w:pPr>
        <w:spacing w:line="360" w:lineRule="auto"/>
        <w:jc w:val="both"/>
        <w:rPr>
          <w:rFonts w:eastAsia="Calibri"/>
          <w:b/>
          <w:noProof/>
          <w:color w:val="4C4747"/>
          <w:lang w:val="it-IT"/>
        </w:rPr>
      </w:pPr>
      <w:r w:rsidRPr="00CF5289">
        <w:rPr>
          <w:rFonts w:eastAsia="Calibri"/>
          <w:b/>
          <w:noProof/>
          <w:color w:val="4C4747"/>
          <w:lang w:val="it-IT"/>
        </w:rPr>
        <w:t>FSH, NT-PRO-BNP, LH, CPK, MAGNESIO, POTACIO, SODIO, CLORO, CEA</w:t>
      </w:r>
    </w:p>
    <w:p w14:paraId="1C6B4BD4" w14:textId="77777777" w:rsidR="00EF53E5" w:rsidRPr="002E12D0" w:rsidRDefault="00EF53E5" w:rsidP="00EF53E5">
      <w:pPr>
        <w:spacing w:line="360" w:lineRule="auto"/>
        <w:jc w:val="both"/>
        <w:rPr>
          <w:rFonts w:eastAsia="Calibri"/>
          <w:noProof/>
          <w:color w:val="4C4747"/>
          <w:lang w:val="es-DO"/>
        </w:rPr>
      </w:pPr>
      <w:r w:rsidRPr="002E12D0">
        <w:rPr>
          <w:rFonts w:eastAsia="Calibri"/>
          <w:noProof/>
          <w:color w:val="4C4747"/>
          <w:lang w:val="es-DO"/>
        </w:rPr>
        <w:lastRenderedPageBreak/>
        <w:t xml:space="preserve">Estas pruebas ampliaron nuestros servicios. Entre las otras pruebas que trabajamos en el laboratorio  están las siguientes analíticas. </w:t>
      </w:r>
    </w:p>
    <w:p w14:paraId="5B48C38E" w14:textId="77777777" w:rsidR="00EF53E5" w:rsidRPr="002E12D0" w:rsidRDefault="00EF53E5" w:rsidP="00EF53E5">
      <w:pPr>
        <w:spacing w:line="360" w:lineRule="auto"/>
        <w:jc w:val="both"/>
        <w:rPr>
          <w:rFonts w:eastAsia="Calibri"/>
          <w:b/>
          <w:noProof/>
          <w:color w:val="4C4747"/>
          <w:lang w:val="es-DO"/>
        </w:rPr>
      </w:pPr>
      <w:r w:rsidRPr="002E12D0">
        <w:rPr>
          <w:rFonts w:eastAsia="Calibri"/>
          <w:b/>
          <w:noProof/>
          <w:color w:val="4C4747"/>
          <w:lang w:val="es-DO"/>
        </w:rPr>
        <w:t xml:space="preserve">GLICEMIA  </w:t>
      </w:r>
      <w:r w:rsidRPr="002E12D0">
        <w:rPr>
          <w:rFonts w:eastAsia="Calibri"/>
          <w:noProof/>
          <w:color w:val="4C4747"/>
          <w:lang w:val="es-DO"/>
        </w:rPr>
        <w:t>por mes 1,400  análisis</w:t>
      </w:r>
      <w:r w:rsidRPr="002E12D0">
        <w:rPr>
          <w:rFonts w:eastAsia="Calibri"/>
          <w:b/>
          <w:noProof/>
          <w:color w:val="4C4747"/>
          <w:lang w:val="es-DO"/>
        </w:rPr>
        <w:t xml:space="preserve">  </w:t>
      </w:r>
    </w:p>
    <w:p w14:paraId="1182F9A1" w14:textId="77777777" w:rsidR="00EF53E5" w:rsidRPr="002E12D0" w:rsidRDefault="00EF53E5" w:rsidP="00EF53E5">
      <w:pPr>
        <w:spacing w:line="360" w:lineRule="auto"/>
        <w:jc w:val="both"/>
        <w:rPr>
          <w:rFonts w:eastAsia="Calibri"/>
          <w:b/>
          <w:noProof/>
          <w:color w:val="4C4747"/>
          <w:lang w:val="es-DO"/>
        </w:rPr>
      </w:pPr>
      <w:r w:rsidRPr="002E12D0">
        <w:rPr>
          <w:rFonts w:eastAsia="Calibri"/>
          <w:b/>
          <w:noProof/>
          <w:color w:val="4C4747"/>
          <w:lang w:val="es-DO"/>
        </w:rPr>
        <w:t xml:space="preserve">EL PERFIL DE LIPIDOS  </w:t>
      </w:r>
      <w:r w:rsidRPr="002E12D0">
        <w:rPr>
          <w:rFonts w:eastAsia="Calibri"/>
          <w:noProof/>
          <w:color w:val="4C4747"/>
          <w:lang w:val="es-DO"/>
        </w:rPr>
        <w:t>por mes 989 análisis  un total aglomerado entre los derivados de las analítica.</w:t>
      </w:r>
    </w:p>
    <w:p w14:paraId="68AF3D33" w14:textId="77777777" w:rsidR="00EF53E5" w:rsidRPr="002E12D0" w:rsidRDefault="00EF53E5" w:rsidP="00EF53E5">
      <w:pPr>
        <w:spacing w:line="360" w:lineRule="auto"/>
        <w:jc w:val="both"/>
        <w:rPr>
          <w:rFonts w:eastAsia="Calibri"/>
          <w:b/>
          <w:noProof/>
          <w:color w:val="4C4747"/>
          <w:lang w:val="es-DO"/>
        </w:rPr>
      </w:pPr>
      <w:r w:rsidRPr="002E12D0">
        <w:rPr>
          <w:rFonts w:eastAsia="Calibri"/>
          <w:b/>
          <w:noProof/>
          <w:color w:val="4C4747"/>
          <w:lang w:val="es-DO"/>
        </w:rPr>
        <w:t xml:space="preserve">Los hemogramas </w:t>
      </w:r>
      <w:r w:rsidRPr="002E12D0">
        <w:rPr>
          <w:rFonts w:eastAsia="Calibri"/>
          <w:noProof/>
          <w:color w:val="4C4747"/>
          <w:lang w:val="es-DO"/>
        </w:rPr>
        <w:t>por mes 2,600 análisis</w:t>
      </w:r>
      <w:r w:rsidRPr="002E12D0">
        <w:rPr>
          <w:rFonts w:eastAsia="Calibri"/>
          <w:b/>
          <w:noProof/>
          <w:color w:val="4C4747"/>
          <w:lang w:val="es-DO"/>
        </w:rPr>
        <w:t xml:space="preserve"> </w:t>
      </w:r>
    </w:p>
    <w:p w14:paraId="25CBB1B5" w14:textId="77777777" w:rsidR="00EF53E5" w:rsidRPr="002E12D0" w:rsidRDefault="00EF53E5" w:rsidP="00EF53E5">
      <w:pPr>
        <w:spacing w:line="360" w:lineRule="auto"/>
        <w:jc w:val="both"/>
        <w:rPr>
          <w:rFonts w:eastAsia="Calibri"/>
          <w:b/>
          <w:noProof/>
          <w:color w:val="4C4747"/>
          <w:lang w:val="es-DO"/>
        </w:rPr>
      </w:pPr>
      <w:r w:rsidRPr="002E12D0">
        <w:rPr>
          <w:rFonts w:eastAsia="Calibri"/>
          <w:b/>
          <w:noProof/>
          <w:color w:val="4C4747"/>
          <w:lang w:val="es-DO"/>
        </w:rPr>
        <w:t xml:space="preserve">La UREA </w:t>
      </w:r>
      <w:r w:rsidRPr="002E12D0">
        <w:rPr>
          <w:rFonts w:eastAsia="Calibri"/>
          <w:noProof/>
          <w:color w:val="4C4747"/>
          <w:lang w:val="es-DO"/>
        </w:rPr>
        <w:t>406 análisis aumentando  580</w:t>
      </w:r>
      <w:r w:rsidRPr="002E12D0">
        <w:rPr>
          <w:rFonts w:eastAsia="Calibri"/>
          <w:b/>
          <w:noProof/>
          <w:color w:val="4C4747"/>
          <w:lang w:val="es-DO"/>
        </w:rPr>
        <w:t xml:space="preserve"> </w:t>
      </w:r>
    </w:p>
    <w:p w14:paraId="126D40FA" w14:textId="77777777" w:rsidR="00EF53E5" w:rsidRPr="002E12D0" w:rsidRDefault="00EF53E5" w:rsidP="00EF53E5">
      <w:pPr>
        <w:spacing w:line="360" w:lineRule="auto"/>
        <w:jc w:val="both"/>
        <w:rPr>
          <w:rFonts w:eastAsia="Calibri"/>
          <w:b/>
          <w:noProof/>
          <w:color w:val="4C4747"/>
          <w:lang w:val="es-DO"/>
        </w:rPr>
      </w:pPr>
      <w:r w:rsidRPr="002E12D0">
        <w:rPr>
          <w:rFonts w:eastAsia="Calibri"/>
          <w:b/>
          <w:noProof/>
          <w:color w:val="4C4747"/>
          <w:lang w:val="es-DO"/>
        </w:rPr>
        <w:t xml:space="preserve">La CREATININA  </w:t>
      </w:r>
      <w:r w:rsidRPr="002E12D0">
        <w:rPr>
          <w:rFonts w:eastAsia="Calibri"/>
          <w:noProof/>
          <w:color w:val="4C4747"/>
          <w:lang w:val="es-DO"/>
        </w:rPr>
        <w:t>600 análisis  aumentando  790 de análisis</w:t>
      </w:r>
      <w:r w:rsidRPr="002E12D0">
        <w:rPr>
          <w:rFonts w:eastAsia="Calibri"/>
          <w:b/>
          <w:noProof/>
          <w:color w:val="4C4747"/>
          <w:lang w:val="es-DO"/>
        </w:rPr>
        <w:t xml:space="preserve"> </w:t>
      </w:r>
    </w:p>
    <w:p w14:paraId="04627098" w14:textId="77777777" w:rsidR="00EF53E5" w:rsidRPr="002E12D0" w:rsidRDefault="00EF53E5" w:rsidP="00EF53E5">
      <w:pPr>
        <w:spacing w:line="360" w:lineRule="auto"/>
        <w:jc w:val="both"/>
        <w:rPr>
          <w:rFonts w:eastAsia="Calibri"/>
          <w:noProof/>
          <w:color w:val="4C4747"/>
          <w:lang w:val="es-DO"/>
        </w:rPr>
      </w:pPr>
      <w:r w:rsidRPr="002E12D0">
        <w:rPr>
          <w:rFonts w:eastAsia="Calibri"/>
          <w:noProof/>
          <w:color w:val="4C4747"/>
          <w:lang w:val="es-DO"/>
        </w:rPr>
        <w:t>Esos análisis tienen disminución y el aumento durante el año en curso, el último valor es el  colocado. Entre los análisis no mencionados con su valor  pero que procesamos son:</w:t>
      </w:r>
    </w:p>
    <w:p w14:paraId="4F862C6B" w14:textId="53ABCD79" w:rsidR="00EF53E5" w:rsidRPr="002E12D0" w:rsidRDefault="00EF53E5" w:rsidP="00EF53E5">
      <w:pPr>
        <w:spacing w:line="360" w:lineRule="auto"/>
        <w:jc w:val="both"/>
        <w:rPr>
          <w:rFonts w:eastAsia="Calibri"/>
          <w:noProof/>
          <w:color w:val="4C4747"/>
          <w:lang w:val="es-DO"/>
        </w:rPr>
      </w:pPr>
      <w:r w:rsidRPr="00DA55A4">
        <w:rPr>
          <w:rFonts w:eastAsia="Calibri"/>
          <w:noProof/>
          <w:color w:val="4C4747"/>
          <w:lang w:val="es-DO"/>
        </w:rPr>
        <w:t>Orina, coprologia, tifificacion, eritocedimentacion, tiempo de sangria y tiempo de coagulacion, falcemia, acido urico, tgo, tgp, bilirubina, hiv, hvc, hbsag, sifilis, pcr, fr, aso, dengue, leptospira, malaria, hcg, covid,</w:t>
      </w:r>
      <w:r w:rsidRPr="002E12D0">
        <w:rPr>
          <w:rFonts w:eastAsia="Calibri"/>
          <w:b/>
          <w:noProof/>
          <w:color w:val="4C4747"/>
          <w:lang w:val="es-DO"/>
        </w:rPr>
        <w:t xml:space="preserve"> </w:t>
      </w:r>
      <w:r w:rsidRPr="002E12D0">
        <w:rPr>
          <w:rFonts w:eastAsia="Calibri"/>
          <w:noProof/>
          <w:color w:val="4C4747"/>
          <w:lang w:val="es-DO"/>
        </w:rPr>
        <w:t xml:space="preserve">genexpre. </w:t>
      </w:r>
    </w:p>
    <w:p w14:paraId="6962DD5C" w14:textId="77777777" w:rsidR="00EF53E5" w:rsidRPr="002E12D0" w:rsidRDefault="00EF53E5" w:rsidP="00EF53E5">
      <w:pPr>
        <w:spacing w:line="360" w:lineRule="auto"/>
        <w:jc w:val="both"/>
        <w:rPr>
          <w:rFonts w:eastAsia="Calibri"/>
          <w:noProof/>
          <w:color w:val="4C4747"/>
          <w:lang w:val="es-DO"/>
        </w:rPr>
      </w:pPr>
      <w:r w:rsidRPr="002E12D0">
        <w:rPr>
          <w:rFonts w:eastAsia="Calibri"/>
          <w:noProof/>
          <w:color w:val="4C4747"/>
          <w:lang w:val="es-DO"/>
        </w:rPr>
        <w:t>El laboratorio en su crecimiento  ha  brindado mejor servicio para la población de Samaná, abarcando las analíticas más necesarias para servir a nuestros pacientes. El laboratorio del Hospital Dr. Leopoldo Pou,  cuenta con todas las facilidades para los pacientes que visitan nuestro centro.  Actualmente es el único hospital en la provincia de Samaná que cuenta con todas las analíticas brindadas para la población. Gracias a nuestro crecimiento hoy en día los centros privados de Samaná  han disminuido en su producción y hemos ahorrado a nuestra población de consumos excesivo. Sin embargo  le brindas sus servicios sin cargos alguno, esto es la satisfacción que augura el laboratorio para los usuarios visitante del Hospital Dr. Leopoldo Pou.</w:t>
      </w:r>
    </w:p>
    <w:p w14:paraId="791F9A5A" w14:textId="77777777" w:rsidR="00EF53E5" w:rsidRPr="00CF5289" w:rsidRDefault="00EF53E5" w:rsidP="00EF53E5">
      <w:pPr>
        <w:rPr>
          <w:noProof/>
          <w:color w:val="4C4747"/>
          <w:lang w:val="es-DO"/>
        </w:rPr>
      </w:pPr>
    </w:p>
    <w:p w14:paraId="4C716648" w14:textId="77777777" w:rsidR="00EF53E5" w:rsidRPr="00605206" w:rsidRDefault="00EF53E5" w:rsidP="00EF53E5">
      <w:pPr>
        <w:spacing w:line="360" w:lineRule="auto"/>
        <w:jc w:val="both"/>
        <w:rPr>
          <w:rFonts w:eastAsia="Calibri"/>
          <w:b/>
          <w:noProof/>
          <w:color w:val="4C4747"/>
          <w:lang w:val="es-DO"/>
        </w:rPr>
      </w:pPr>
      <w:r w:rsidRPr="00605206">
        <w:rPr>
          <w:rFonts w:eastAsia="Calibri"/>
          <w:b/>
          <w:noProof/>
          <w:color w:val="4C4747"/>
          <w:lang w:val="es-DO"/>
        </w:rPr>
        <w:t>4.1. Departamento administracion y contabilidad</w:t>
      </w:r>
    </w:p>
    <w:p w14:paraId="356DAE1A" w14:textId="77777777" w:rsidR="00EF53E5" w:rsidRPr="00605206" w:rsidRDefault="00EF53E5" w:rsidP="00EF53E5">
      <w:pPr>
        <w:spacing w:line="360" w:lineRule="auto"/>
        <w:jc w:val="both"/>
        <w:rPr>
          <w:rFonts w:eastAsia="Calibri"/>
          <w:noProof/>
          <w:color w:val="4C4747"/>
          <w:lang w:val="es-MX"/>
        </w:rPr>
      </w:pPr>
    </w:p>
    <w:p w14:paraId="4BBCDC08" w14:textId="77777777" w:rsidR="00EF53E5" w:rsidRPr="00605206" w:rsidRDefault="00EF53E5" w:rsidP="00EF53E5">
      <w:pPr>
        <w:spacing w:line="360" w:lineRule="auto"/>
        <w:jc w:val="both"/>
        <w:rPr>
          <w:rFonts w:eastAsia="Calibri"/>
          <w:noProof/>
          <w:color w:val="4C4747"/>
          <w:lang w:val="es-DO"/>
        </w:rPr>
      </w:pPr>
      <w:r>
        <w:rPr>
          <w:rFonts w:eastAsia="Calibri"/>
          <w:noProof/>
          <w:color w:val="4C4747"/>
          <w:lang w:val="es-DO"/>
        </w:rPr>
        <w:t>E</w:t>
      </w:r>
      <w:r w:rsidRPr="00605206">
        <w:rPr>
          <w:rFonts w:eastAsia="Calibri"/>
          <w:noProof/>
          <w:color w:val="4C4747"/>
          <w:lang w:val="es-DO"/>
        </w:rPr>
        <w:t>ste resumen  nos permite interpretar los  logros alcanzados en el fin de seguir trabajando  mediante el análisis de interpretación  y aplicación  de los indicadores de gestión hospitalaria  miras al fortalecimiento de la transparencia y rendición de cuentas. Estamos trabajado en base  a los procedimientos Contables. Fortaleciendo el acompañamiento a las instituciones para el correcto registro contable de las operaciones económicas financiera,  con una metodología homogénea de elaboración de las normas, políticas y procedimientos el cual  facilita la comparabilidad de la información económica financiera de esta institución  del Sector Público.</w:t>
      </w:r>
    </w:p>
    <w:p w14:paraId="27520EC7" w14:textId="77777777" w:rsidR="00EF53E5" w:rsidRPr="00605206" w:rsidRDefault="00EF53E5" w:rsidP="00EF53E5">
      <w:pPr>
        <w:spacing w:line="360" w:lineRule="auto"/>
        <w:jc w:val="both"/>
        <w:rPr>
          <w:rFonts w:eastAsia="Calibri"/>
          <w:noProof/>
          <w:color w:val="4C4747"/>
          <w:lang w:val="es-DO"/>
        </w:rPr>
      </w:pPr>
      <w:r w:rsidRPr="00605206">
        <w:rPr>
          <w:rFonts w:eastAsia="Calibri"/>
          <w:noProof/>
          <w:color w:val="4C4747"/>
          <w:lang w:val="es-DO"/>
        </w:rPr>
        <w:t xml:space="preserve">            Nuestras  metas, y logros, están direccionados con el fin de seguir contribuyendo con el avance del Objetivo General que busca una administración pública eficiente, transparente y orientada a resultados, Profundizamos y consolidamos  el proceso de la gestión presupuestaria y financiera del Estado, orientada a la gestión por resultados, la transparencia.</w:t>
      </w:r>
    </w:p>
    <w:p w14:paraId="120DA30A" w14:textId="77777777" w:rsidR="00EF53E5" w:rsidRPr="00605206" w:rsidRDefault="00EF53E5" w:rsidP="00EF53E5">
      <w:pPr>
        <w:spacing w:line="360" w:lineRule="auto"/>
        <w:jc w:val="both"/>
        <w:rPr>
          <w:rFonts w:eastAsia="Calibri"/>
          <w:noProof/>
          <w:color w:val="4C4747"/>
          <w:lang w:val="es-DO"/>
        </w:rPr>
      </w:pPr>
      <w:r w:rsidRPr="00605206">
        <w:rPr>
          <w:rFonts w:eastAsia="Calibri"/>
          <w:noProof/>
          <w:color w:val="4C4747"/>
          <w:lang w:val="es-DO"/>
        </w:rPr>
        <w:t xml:space="preserve">            Informes mensuales se han elaborado con un  alto  grado de Calidad y Consistencia de los Estados de Ejecución Presupuestaria: Cuyo objetivo consiste en analizar la coherencia, consistencia y calidad de los estados de ejecución presupuestaria del Gobierno Central.</w:t>
      </w:r>
    </w:p>
    <w:p w14:paraId="303479B2" w14:textId="77777777" w:rsidR="00EF53E5" w:rsidRPr="00605206" w:rsidRDefault="00EF53E5" w:rsidP="00EF53E5">
      <w:pPr>
        <w:spacing w:line="360" w:lineRule="auto"/>
        <w:jc w:val="both"/>
        <w:rPr>
          <w:rFonts w:eastAsia="Calibri"/>
          <w:noProof/>
          <w:color w:val="4C4747"/>
          <w:lang w:val="es-DO"/>
        </w:rPr>
      </w:pPr>
      <w:r w:rsidRPr="00605206">
        <w:rPr>
          <w:rFonts w:eastAsia="Calibri"/>
          <w:noProof/>
          <w:color w:val="4C4747"/>
          <w:lang w:val="es-DO"/>
        </w:rPr>
        <w:t xml:space="preserve">            En los procedimientos  de Caja Chica  trabajamos  en base a los lineamientos metodológicos logrando así que cada recurso asignado se esté  manejando  con el debido control que establece dicho Fondo de Caja Chica que de  enero –diciembre   2024</w:t>
      </w:r>
    </w:p>
    <w:p w14:paraId="682D6AF1" w14:textId="77777777" w:rsidR="00EF53E5" w:rsidRPr="00605206" w:rsidRDefault="00EF53E5" w:rsidP="00EF53E5">
      <w:pPr>
        <w:spacing w:line="360" w:lineRule="auto"/>
        <w:jc w:val="both"/>
        <w:rPr>
          <w:rFonts w:eastAsia="Calibri"/>
          <w:noProof/>
          <w:color w:val="4C4747"/>
          <w:lang w:val="es-DO"/>
        </w:rPr>
      </w:pPr>
      <w:r w:rsidRPr="00605206">
        <w:rPr>
          <w:rFonts w:eastAsia="Calibri"/>
          <w:noProof/>
          <w:color w:val="4C4747"/>
          <w:lang w:val="es-DO"/>
        </w:rPr>
        <w:lastRenderedPageBreak/>
        <w:t xml:space="preserve">             Continuamos trabajando en base a los Procedimiento de Conciliación Bancaria, estableciendo  los pasos a seguir para que nuestra institución continúe trabajando con un adecuado control del saldo de los recursos disponibles en banco. En el Procedimiento de Cuentas por Pagar establecíamos  las pautas que deben ejecutarse para un adecuado manejo y control de las cuentas por pagar en institución.</w:t>
      </w:r>
    </w:p>
    <w:p w14:paraId="316C921E" w14:textId="77777777" w:rsidR="00EF53E5" w:rsidRPr="00605206" w:rsidRDefault="00EF53E5" w:rsidP="00EF53E5">
      <w:pPr>
        <w:spacing w:line="360" w:lineRule="auto"/>
        <w:jc w:val="both"/>
        <w:rPr>
          <w:rFonts w:eastAsia="Calibri"/>
          <w:noProof/>
          <w:color w:val="4C4747"/>
          <w:lang w:val="es-DO"/>
        </w:rPr>
      </w:pPr>
      <w:r w:rsidRPr="00605206">
        <w:rPr>
          <w:rFonts w:eastAsia="Calibri"/>
          <w:noProof/>
          <w:color w:val="4C4747"/>
          <w:lang w:val="es-DO"/>
        </w:rPr>
        <w:t xml:space="preserve">            Analizaron los fondos por tipo, desde el momento de la apertura, modificación, transferencia y regularización. </w:t>
      </w:r>
    </w:p>
    <w:p w14:paraId="2D2E5853" w14:textId="77777777" w:rsidR="00EF53E5" w:rsidRPr="00605206" w:rsidRDefault="00EF53E5" w:rsidP="00EF53E5">
      <w:pPr>
        <w:spacing w:line="360" w:lineRule="auto"/>
        <w:jc w:val="both"/>
        <w:rPr>
          <w:rFonts w:eastAsia="Calibri"/>
          <w:b/>
          <w:noProof/>
          <w:color w:val="4C4747"/>
          <w:lang w:val="es-DO"/>
        </w:rPr>
      </w:pPr>
      <w:r w:rsidRPr="00605206">
        <w:rPr>
          <w:rFonts w:eastAsia="Calibri"/>
          <w:noProof/>
          <w:color w:val="4C4747"/>
          <w:lang w:val="es-DO"/>
        </w:rPr>
        <w:t xml:space="preserve">            En el  Sistema de Fondo Reponible, trabajamos de manera eficiente y eficaz  cuyo objetivo principal es establecer el manejo y control de las operaciones del Fondo Reponible. Utilizado para cubrir los gastos de compras que surjan en la institución y la reposición de las mismas a través del sistema, en un ambiente amigable y accesible de este modo hemos logrado  que cada fondo  llegue en su mes correspondiente con un monto hasta la fecha de RD$</w:t>
      </w:r>
      <w:r w:rsidRPr="00605206">
        <w:rPr>
          <w:rFonts w:eastAsia="Calibri"/>
          <w:b/>
          <w:noProof/>
          <w:color w:val="4C4747"/>
          <w:lang w:val="es-DO"/>
        </w:rPr>
        <w:t>14,993,845.32</w:t>
      </w:r>
    </w:p>
    <w:p w14:paraId="09ED1D78" w14:textId="77777777" w:rsidR="00EF53E5" w:rsidRPr="00605206" w:rsidRDefault="00EF53E5" w:rsidP="00EF53E5">
      <w:pPr>
        <w:spacing w:line="360" w:lineRule="auto"/>
        <w:jc w:val="both"/>
        <w:rPr>
          <w:rFonts w:eastAsia="Calibri"/>
          <w:noProof/>
          <w:color w:val="4C4747"/>
          <w:lang w:val="es-DO"/>
        </w:rPr>
      </w:pPr>
      <w:r w:rsidRPr="00605206">
        <w:rPr>
          <w:rFonts w:eastAsia="Calibri"/>
          <w:noProof/>
          <w:color w:val="4C4747"/>
          <w:lang w:val="es-DO"/>
        </w:rPr>
        <w:t xml:space="preserve">            En cada  informe mostramos  el comportamiento de la tipología del gasto por transferencia desde una perspectiva global, mensual, trimestral y anual, basados en los diferentes tipos de cruces de información con las distintas clasificaciones. Enfocados desde la perspectiva de las instituciones transferentes y las receptoras, así como, el comportamiento de las operaciones realizadas</w:t>
      </w:r>
    </w:p>
    <w:p w14:paraId="6890451B" w14:textId="77777777" w:rsidR="00EF53E5" w:rsidRPr="00605206" w:rsidRDefault="00EF53E5" w:rsidP="00EF53E5">
      <w:pPr>
        <w:spacing w:line="360" w:lineRule="auto"/>
        <w:jc w:val="both"/>
        <w:rPr>
          <w:rFonts w:eastAsia="Calibri"/>
          <w:noProof/>
          <w:color w:val="4C4747"/>
          <w:lang w:val="es-DO"/>
        </w:rPr>
      </w:pPr>
      <w:r w:rsidRPr="00605206">
        <w:rPr>
          <w:rFonts w:eastAsia="Calibri"/>
          <w:noProof/>
          <w:color w:val="4C4747"/>
          <w:lang w:val="es-DO"/>
        </w:rPr>
        <w:t xml:space="preserve">            </w:t>
      </w:r>
    </w:p>
    <w:p w14:paraId="01B805B6" w14:textId="6C1C9650" w:rsidR="00EF53E5" w:rsidRPr="00605206" w:rsidRDefault="00EF53E5" w:rsidP="00EF53E5">
      <w:pPr>
        <w:spacing w:line="360" w:lineRule="auto"/>
        <w:jc w:val="both"/>
        <w:rPr>
          <w:rFonts w:eastAsia="Calibri"/>
          <w:noProof/>
          <w:color w:val="4C4747"/>
          <w:lang w:val="es-DO"/>
        </w:rPr>
      </w:pPr>
      <w:r w:rsidRPr="00605206">
        <w:rPr>
          <w:rFonts w:eastAsia="Calibri"/>
          <w:noProof/>
          <w:color w:val="4C4747"/>
          <w:lang w:val="es-DO"/>
        </w:rPr>
        <w:t>Logramos con cada  informe evaluar la posición financiera presente y pasada, producto de las operaciones realizadas por la institución, estableciendo las mejores estimaciones y predicciones posibles. Se logró proporcionar los datos más sobresalientes de forma concreta sobre la situación financiera, a fin de que las autoridades tomaran decisiones a beneficio del Estado dominicano.</w:t>
      </w:r>
    </w:p>
    <w:p w14:paraId="0BBFD5FC" w14:textId="77777777" w:rsidR="00EF53E5" w:rsidRPr="00605206" w:rsidRDefault="00EF53E5" w:rsidP="00EF53E5">
      <w:pPr>
        <w:spacing w:line="360" w:lineRule="auto"/>
        <w:jc w:val="both"/>
        <w:rPr>
          <w:rFonts w:eastAsia="Calibri"/>
          <w:noProof/>
          <w:color w:val="4C4747"/>
          <w:lang w:val="es-DO"/>
        </w:rPr>
      </w:pPr>
      <w:r w:rsidRPr="00605206">
        <w:rPr>
          <w:rFonts w:eastAsia="Calibri"/>
          <w:noProof/>
          <w:color w:val="4C4747"/>
          <w:lang w:val="es-DO"/>
        </w:rPr>
        <w:lastRenderedPageBreak/>
        <w:t xml:space="preserve">             En los   Procedimientos Contables seguimos desarrollando las normativas y pautas a seguir en los procesos que realizamos  en las diferentes operaciones transaccionales en el ámbito contable, cumpliendo así  con la evaluación del desenvolvimiento de los fondos y coadyuvar a la toma de decisiones y medidas necesarias en cuanto al adecuado y pertinente uso de los mismos, en Enfocados en la calidad de los registros contables, a fin de apoyar la Gestión de la  información Contable, Financiera y Económica, fueron realizadas</w:t>
      </w:r>
    </w:p>
    <w:p w14:paraId="5980E73C" w14:textId="77777777" w:rsidR="00EF53E5" w:rsidRPr="00605206" w:rsidRDefault="00EF53E5" w:rsidP="00EF53E5">
      <w:pPr>
        <w:spacing w:line="360" w:lineRule="auto"/>
        <w:jc w:val="both"/>
        <w:rPr>
          <w:rFonts w:eastAsia="Calibri"/>
          <w:noProof/>
          <w:color w:val="4C4747"/>
          <w:lang w:val="es-DO"/>
        </w:rPr>
      </w:pPr>
      <w:r w:rsidRPr="00605206">
        <w:rPr>
          <w:rFonts w:eastAsia="Calibri"/>
          <w:noProof/>
          <w:color w:val="4C4747"/>
          <w:lang w:val="es-DO"/>
        </w:rPr>
        <w:t xml:space="preserve">             Se realizaron evaluaciones, seguimiento a los procesos de Ejecución Presupuestaria y Cuentas Bancarias través de informes comparativos registrados.</w:t>
      </w:r>
    </w:p>
    <w:p w14:paraId="4133CC98" w14:textId="77777777" w:rsidR="00EF53E5" w:rsidRPr="00605206" w:rsidRDefault="00EF53E5" w:rsidP="00EF53E5">
      <w:pPr>
        <w:spacing w:line="360" w:lineRule="auto"/>
        <w:jc w:val="both"/>
        <w:rPr>
          <w:rFonts w:eastAsia="Calibri"/>
          <w:noProof/>
          <w:color w:val="4C4747"/>
          <w:lang w:val="es-DO"/>
        </w:rPr>
      </w:pPr>
      <w:r w:rsidRPr="00605206">
        <w:rPr>
          <w:rFonts w:eastAsia="Calibri"/>
          <w:noProof/>
          <w:color w:val="4C4747"/>
          <w:lang w:val="es-DO"/>
        </w:rPr>
        <w:t xml:space="preserve">             En el departamento  hemos logrado mantenernos  entre las Instituciones que cumplen con todos los indicadores de gestión establecidos para las instituciones del sector público. </w:t>
      </w:r>
    </w:p>
    <w:p w14:paraId="7B3CABAC" w14:textId="77777777" w:rsidR="00EF53E5" w:rsidRPr="00605206" w:rsidRDefault="00EF53E5" w:rsidP="00EF53E5">
      <w:pPr>
        <w:spacing w:line="360" w:lineRule="auto"/>
        <w:jc w:val="both"/>
        <w:rPr>
          <w:rFonts w:eastAsia="Calibri"/>
          <w:noProof/>
          <w:color w:val="4C4747"/>
          <w:lang w:val="es-DO"/>
        </w:rPr>
      </w:pPr>
      <w:r w:rsidRPr="00605206">
        <w:rPr>
          <w:rFonts w:eastAsia="Calibri"/>
          <w:noProof/>
          <w:color w:val="4C4747"/>
          <w:lang w:val="es-DO"/>
        </w:rPr>
        <w:t xml:space="preserve">             Presentando los ingresos percibidos de la venta de servicio con un monto de  </w:t>
      </w:r>
      <w:r w:rsidRPr="00605206">
        <w:rPr>
          <w:rFonts w:eastAsia="Calibri"/>
          <w:b/>
          <w:noProof/>
          <w:color w:val="4C4747"/>
          <w:lang w:val="es-DO"/>
        </w:rPr>
        <w:t xml:space="preserve">RD$15,652,265.6 </w:t>
      </w:r>
      <w:r w:rsidRPr="00605206">
        <w:rPr>
          <w:rFonts w:eastAsia="Calibri"/>
          <w:noProof/>
          <w:color w:val="4C4747"/>
          <w:lang w:val="es-DO"/>
        </w:rPr>
        <w:t xml:space="preserve">enero – diciembre  2024  el cual le corresponde un  </w:t>
      </w:r>
      <w:r w:rsidRPr="00605206">
        <w:rPr>
          <w:rFonts w:eastAsia="Calibri"/>
          <w:b/>
          <w:noProof/>
          <w:color w:val="4C4747"/>
          <w:lang w:val="es-DO"/>
        </w:rPr>
        <w:t>10%</w:t>
      </w:r>
      <w:r w:rsidRPr="00605206">
        <w:rPr>
          <w:rFonts w:eastAsia="Calibri"/>
          <w:noProof/>
          <w:color w:val="4C4747"/>
          <w:lang w:val="es-DO"/>
        </w:rPr>
        <w:t xml:space="preserve"> al incentivo senasa  el monto de RD$ </w:t>
      </w:r>
      <w:r w:rsidRPr="00605206">
        <w:rPr>
          <w:rFonts w:eastAsia="Calibri"/>
          <w:b/>
          <w:noProof/>
          <w:color w:val="4C4747"/>
          <w:lang w:val="es-DO"/>
        </w:rPr>
        <w:t xml:space="preserve">1,565,226.56 </w:t>
      </w:r>
      <w:r w:rsidRPr="00605206">
        <w:rPr>
          <w:rFonts w:eastAsia="Calibri"/>
          <w:noProof/>
          <w:color w:val="4C4747"/>
          <w:lang w:val="es-DO"/>
        </w:rPr>
        <w:t xml:space="preserve"> el cual se ha obtenido  las diferentes fuentes y conceptos de los ingresos y financiamientos recibidos, nivel de ejecución de los ingresos estimados por las diferente ARS. </w:t>
      </w:r>
    </w:p>
    <w:p w14:paraId="6192D81F" w14:textId="77777777" w:rsidR="00EF53E5" w:rsidRPr="00605206" w:rsidRDefault="00EF53E5" w:rsidP="00EF53E5">
      <w:pPr>
        <w:spacing w:line="360" w:lineRule="auto"/>
        <w:jc w:val="both"/>
        <w:rPr>
          <w:rFonts w:eastAsia="Calibri"/>
          <w:noProof/>
          <w:color w:val="4C4747"/>
          <w:lang w:val="es-DO"/>
        </w:rPr>
      </w:pPr>
      <w:r w:rsidRPr="00605206">
        <w:rPr>
          <w:rFonts w:eastAsia="Calibri"/>
          <w:noProof/>
          <w:color w:val="4C4747"/>
          <w:lang w:val="es-DO"/>
        </w:rPr>
        <w:t xml:space="preserve">            En el departamentos de compra y contratación hemos logrados comprar </w:t>
      </w:r>
      <w:r w:rsidRPr="00605206">
        <w:rPr>
          <w:rFonts w:eastAsia="Calibri"/>
          <w:b/>
          <w:noProof/>
          <w:color w:val="4C4747"/>
          <w:lang w:val="es-DO"/>
        </w:rPr>
        <w:t>ocho  aires</w:t>
      </w:r>
      <w:r w:rsidRPr="00605206">
        <w:rPr>
          <w:rFonts w:eastAsia="Calibri"/>
          <w:noProof/>
          <w:color w:val="4C4747"/>
          <w:lang w:val="es-DO"/>
        </w:rPr>
        <w:t xml:space="preserve"> </w:t>
      </w:r>
      <w:r w:rsidRPr="00605206">
        <w:rPr>
          <w:rFonts w:eastAsia="Calibri"/>
          <w:b/>
          <w:noProof/>
          <w:color w:val="4C4747"/>
          <w:lang w:val="es-DO"/>
        </w:rPr>
        <w:t>acondicionado</w:t>
      </w:r>
      <w:r w:rsidRPr="00605206">
        <w:rPr>
          <w:rFonts w:eastAsia="Calibri"/>
          <w:noProof/>
          <w:color w:val="4C4747"/>
          <w:lang w:val="es-DO"/>
        </w:rPr>
        <w:t xml:space="preserve"> por un monto de; </w:t>
      </w:r>
      <w:r w:rsidRPr="00605206">
        <w:rPr>
          <w:rFonts w:eastAsia="Calibri"/>
          <w:b/>
          <w:noProof/>
          <w:color w:val="4C4747"/>
          <w:lang w:val="es-DO"/>
        </w:rPr>
        <w:t>RD$  303,667.26</w:t>
      </w:r>
      <w:r w:rsidRPr="00605206">
        <w:rPr>
          <w:rFonts w:eastAsia="Calibri"/>
          <w:noProof/>
          <w:color w:val="4C4747"/>
          <w:lang w:val="es-DO"/>
        </w:rPr>
        <w:t xml:space="preserve"> uno</w:t>
      </w:r>
      <w:r w:rsidRPr="00605206">
        <w:rPr>
          <w:rFonts w:eastAsia="Calibri"/>
          <w:b/>
          <w:noProof/>
          <w:color w:val="4C4747"/>
          <w:lang w:val="es-DO"/>
        </w:rPr>
        <w:t xml:space="preserve"> </w:t>
      </w:r>
      <w:r w:rsidRPr="00605206">
        <w:rPr>
          <w:rFonts w:eastAsia="Calibri"/>
          <w:noProof/>
          <w:color w:val="4C4747"/>
          <w:lang w:val="es-DO"/>
        </w:rPr>
        <w:t>para el área de despensa, 2 para habitaciones de los médicos, oficina secretaria, área de farmacia, laboratorio</w:t>
      </w:r>
      <w:r w:rsidRPr="00605206">
        <w:rPr>
          <w:rFonts w:eastAsia="Calibri"/>
          <w:b/>
          <w:noProof/>
          <w:color w:val="4C4747"/>
          <w:lang w:val="es-DO"/>
        </w:rPr>
        <w:t xml:space="preserve">, </w:t>
      </w:r>
      <w:r w:rsidRPr="00605206">
        <w:rPr>
          <w:rFonts w:eastAsia="Calibri"/>
          <w:noProof/>
          <w:color w:val="4C4747"/>
          <w:lang w:val="es-DO"/>
        </w:rPr>
        <w:t xml:space="preserve">pasillo administración y   oficina atención al usuario. </w:t>
      </w:r>
      <w:r w:rsidRPr="00605206">
        <w:rPr>
          <w:rFonts w:eastAsia="Calibri"/>
          <w:b/>
          <w:noProof/>
          <w:color w:val="4C4747"/>
          <w:lang w:val="es-DO"/>
        </w:rPr>
        <w:t>Tres</w:t>
      </w:r>
      <w:r w:rsidRPr="00605206">
        <w:rPr>
          <w:rFonts w:eastAsia="Calibri"/>
          <w:noProof/>
          <w:color w:val="4C4747"/>
          <w:lang w:val="es-DO"/>
        </w:rPr>
        <w:t xml:space="preserve">  </w:t>
      </w:r>
      <w:r w:rsidRPr="00605206">
        <w:rPr>
          <w:rFonts w:eastAsia="Calibri"/>
          <w:b/>
          <w:noProof/>
          <w:color w:val="4C4747"/>
          <w:lang w:val="es-DO"/>
        </w:rPr>
        <w:t xml:space="preserve">nevera ejecutiva </w:t>
      </w:r>
      <w:r w:rsidRPr="00605206">
        <w:rPr>
          <w:rFonts w:eastAsia="Calibri"/>
          <w:noProof/>
          <w:color w:val="4C4747"/>
          <w:lang w:val="es-DO"/>
        </w:rPr>
        <w:t>una para el área de</w:t>
      </w:r>
      <w:r w:rsidRPr="00605206">
        <w:rPr>
          <w:rFonts w:eastAsia="Calibri"/>
          <w:b/>
          <w:noProof/>
          <w:color w:val="4C4747"/>
          <w:lang w:val="es-DO"/>
        </w:rPr>
        <w:t xml:space="preserve"> </w:t>
      </w:r>
      <w:r w:rsidRPr="00605206">
        <w:rPr>
          <w:rFonts w:eastAsia="Calibri"/>
          <w:noProof/>
          <w:color w:val="4C4747"/>
          <w:lang w:val="es-DO"/>
        </w:rPr>
        <w:t>dirección, habitaciones de los</w:t>
      </w:r>
      <w:r w:rsidRPr="00605206">
        <w:rPr>
          <w:rFonts w:eastAsia="Calibri"/>
          <w:b/>
          <w:noProof/>
          <w:color w:val="4C4747"/>
          <w:lang w:val="es-DO"/>
        </w:rPr>
        <w:t xml:space="preserve"> </w:t>
      </w:r>
      <w:r w:rsidRPr="00605206">
        <w:rPr>
          <w:rFonts w:eastAsia="Calibri"/>
          <w:noProof/>
          <w:color w:val="4C4747"/>
          <w:lang w:val="es-DO"/>
        </w:rPr>
        <w:t xml:space="preserve">médicos, y enfermería </w:t>
      </w:r>
      <w:r w:rsidRPr="00605206">
        <w:rPr>
          <w:rFonts w:eastAsia="Calibri"/>
          <w:b/>
          <w:noProof/>
          <w:color w:val="4C4747"/>
          <w:lang w:val="es-DO"/>
        </w:rPr>
        <w:t xml:space="preserve"> </w:t>
      </w:r>
      <w:r w:rsidRPr="00605206">
        <w:rPr>
          <w:rFonts w:eastAsia="Calibri"/>
          <w:noProof/>
          <w:color w:val="4C4747"/>
          <w:lang w:val="es-DO"/>
        </w:rPr>
        <w:t xml:space="preserve"> por un monto de RD$ </w:t>
      </w:r>
      <w:r w:rsidRPr="00605206">
        <w:rPr>
          <w:rFonts w:eastAsia="Calibri"/>
          <w:b/>
          <w:noProof/>
          <w:color w:val="4C4747"/>
          <w:lang w:val="es-DO"/>
        </w:rPr>
        <w:t>31,887.34</w:t>
      </w:r>
      <w:r w:rsidRPr="00605206">
        <w:rPr>
          <w:rFonts w:eastAsia="Calibri"/>
          <w:noProof/>
          <w:color w:val="4C4747"/>
          <w:lang w:val="es-DO"/>
        </w:rPr>
        <w:t>,</w:t>
      </w:r>
      <w:r w:rsidRPr="00605206">
        <w:rPr>
          <w:rFonts w:eastAsia="Calibri"/>
          <w:b/>
          <w:noProof/>
          <w:color w:val="4C4747"/>
          <w:lang w:val="es-DO"/>
        </w:rPr>
        <w:t xml:space="preserve">cinco colchones ,tres bases de cama para las </w:t>
      </w:r>
      <w:r w:rsidRPr="00605206">
        <w:rPr>
          <w:rFonts w:eastAsia="Calibri"/>
          <w:noProof/>
          <w:color w:val="4C4747"/>
          <w:lang w:val="es-DO"/>
        </w:rPr>
        <w:t>habitaciones de los médicos</w:t>
      </w:r>
      <w:r w:rsidRPr="00605206">
        <w:rPr>
          <w:rFonts w:eastAsia="Calibri"/>
          <w:b/>
          <w:noProof/>
          <w:color w:val="4C4747"/>
          <w:lang w:val="es-DO"/>
        </w:rPr>
        <w:t xml:space="preserve"> </w:t>
      </w:r>
      <w:r w:rsidRPr="00605206">
        <w:rPr>
          <w:rFonts w:eastAsia="Calibri"/>
          <w:noProof/>
          <w:color w:val="4C4747"/>
          <w:lang w:val="es-DO"/>
        </w:rPr>
        <w:t>y enfermeras por  un monto de</w:t>
      </w:r>
      <w:r w:rsidRPr="00605206">
        <w:rPr>
          <w:rFonts w:eastAsia="Calibri"/>
          <w:b/>
          <w:noProof/>
          <w:color w:val="4C4747"/>
          <w:lang w:val="es-DO"/>
        </w:rPr>
        <w:t xml:space="preserve"> DR$ 83.515.00</w:t>
      </w:r>
      <w:r w:rsidRPr="00605206">
        <w:rPr>
          <w:rFonts w:eastAsia="Calibri"/>
          <w:noProof/>
          <w:color w:val="4C4747"/>
          <w:lang w:val="es-DO"/>
        </w:rPr>
        <w:t xml:space="preserve"> para el área de mantenimiento </w:t>
      </w:r>
      <w:r w:rsidRPr="00605206">
        <w:rPr>
          <w:rFonts w:eastAsia="Calibri"/>
          <w:b/>
          <w:noProof/>
          <w:color w:val="4C4747"/>
          <w:lang w:val="es-DO"/>
        </w:rPr>
        <w:t xml:space="preserve">una  </w:t>
      </w:r>
      <w:r w:rsidRPr="00605206">
        <w:rPr>
          <w:rFonts w:eastAsia="Calibri"/>
          <w:b/>
          <w:noProof/>
          <w:color w:val="4C4747"/>
          <w:lang w:val="es-DO"/>
        </w:rPr>
        <w:lastRenderedPageBreak/>
        <w:t xml:space="preserve">maquina podadora y </w:t>
      </w:r>
      <w:r w:rsidRPr="00605206">
        <w:rPr>
          <w:rFonts w:eastAsia="Calibri"/>
          <w:noProof/>
          <w:color w:val="4C4747"/>
          <w:lang w:val="es-DO"/>
        </w:rPr>
        <w:t xml:space="preserve"> </w:t>
      </w:r>
      <w:r w:rsidRPr="00605206">
        <w:rPr>
          <w:rFonts w:eastAsia="Calibri"/>
          <w:b/>
          <w:noProof/>
          <w:color w:val="4C4747"/>
          <w:lang w:val="es-DO"/>
        </w:rPr>
        <w:t xml:space="preserve">varios artículos ferreteros, una Hidrolavadora  por un monto de RD$ 185,341.24 , </w:t>
      </w:r>
      <w:r w:rsidRPr="00605206">
        <w:rPr>
          <w:rFonts w:eastAsia="Calibri"/>
          <w:noProof/>
          <w:color w:val="4C4747"/>
          <w:lang w:val="es-DO"/>
        </w:rPr>
        <w:t xml:space="preserve">para el </w:t>
      </w:r>
      <w:r w:rsidRPr="00605206">
        <w:rPr>
          <w:rFonts w:eastAsia="Calibri"/>
          <w:b/>
          <w:noProof/>
          <w:color w:val="4C4747"/>
          <w:lang w:val="es-DO"/>
        </w:rPr>
        <w:t>área de rayo</w:t>
      </w:r>
      <w:r w:rsidRPr="00605206">
        <w:rPr>
          <w:rFonts w:eastAsia="Calibri"/>
          <w:noProof/>
          <w:color w:val="4C4747"/>
          <w:lang w:val="es-DO"/>
        </w:rPr>
        <w:t xml:space="preserve"> x un </w:t>
      </w:r>
      <w:r w:rsidRPr="00605206">
        <w:rPr>
          <w:rFonts w:eastAsia="Calibri"/>
          <w:b/>
          <w:noProof/>
          <w:color w:val="4C4747"/>
          <w:lang w:val="es-DO"/>
        </w:rPr>
        <w:t xml:space="preserve">equipo de electrocardiógrafo </w:t>
      </w:r>
      <w:r w:rsidRPr="00605206">
        <w:rPr>
          <w:rFonts w:eastAsia="Calibri"/>
          <w:noProof/>
          <w:color w:val="4C4747"/>
          <w:lang w:val="es-DO"/>
        </w:rPr>
        <w:t>por un</w:t>
      </w:r>
      <w:r w:rsidRPr="00605206">
        <w:rPr>
          <w:rFonts w:eastAsia="Calibri"/>
          <w:b/>
          <w:noProof/>
          <w:color w:val="4C4747"/>
          <w:lang w:val="es-DO"/>
        </w:rPr>
        <w:t xml:space="preserve"> </w:t>
      </w:r>
      <w:r w:rsidRPr="00605206">
        <w:rPr>
          <w:rFonts w:eastAsia="Calibri"/>
          <w:noProof/>
          <w:color w:val="4C4747"/>
          <w:lang w:val="es-DO"/>
        </w:rPr>
        <w:t>monto de</w:t>
      </w:r>
      <w:r w:rsidRPr="00605206">
        <w:rPr>
          <w:rFonts w:eastAsia="Calibri"/>
          <w:b/>
          <w:noProof/>
          <w:color w:val="4C4747"/>
          <w:lang w:val="es-DO"/>
        </w:rPr>
        <w:t xml:space="preserve"> RD$56,100.00</w:t>
      </w:r>
      <w:r w:rsidRPr="00605206">
        <w:rPr>
          <w:rFonts w:eastAsia="Calibri"/>
          <w:noProof/>
          <w:color w:val="4C4747"/>
          <w:lang w:val="es-DO"/>
        </w:rPr>
        <w:t xml:space="preserve">,, para el área de </w:t>
      </w:r>
      <w:r w:rsidRPr="00605206">
        <w:rPr>
          <w:rFonts w:eastAsia="Calibri"/>
          <w:b/>
          <w:noProof/>
          <w:color w:val="4C4747"/>
          <w:lang w:val="es-DO"/>
        </w:rPr>
        <w:t>emergenci</w:t>
      </w:r>
      <w:r w:rsidRPr="00605206">
        <w:rPr>
          <w:rFonts w:eastAsia="Calibri"/>
          <w:noProof/>
          <w:color w:val="4C4747"/>
          <w:lang w:val="es-DO"/>
        </w:rPr>
        <w:t xml:space="preserve">a </w:t>
      </w:r>
      <w:r w:rsidRPr="00605206">
        <w:rPr>
          <w:rFonts w:eastAsia="Calibri"/>
          <w:b/>
          <w:noProof/>
          <w:color w:val="4C4747"/>
          <w:lang w:val="es-DO"/>
        </w:rPr>
        <w:t xml:space="preserve">nueve tanque de oxígeno </w:t>
      </w:r>
      <w:r w:rsidRPr="00605206">
        <w:rPr>
          <w:rFonts w:eastAsia="Calibri"/>
          <w:noProof/>
          <w:color w:val="4C4747"/>
          <w:lang w:val="es-DO"/>
        </w:rPr>
        <w:t xml:space="preserve">por un monto </w:t>
      </w:r>
      <w:r w:rsidRPr="00605206">
        <w:rPr>
          <w:rFonts w:eastAsia="Calibri"/>
          <w:b/>
          <w:noProof/>
          <w:color w:val="4C4747"/>
          <w:lang w:val="es-DO"/>
        </w:rPr>
        <w:t>de RD$95,000.00,</w:t>
      </w:r>
      <w:r w:rsidRPr="00605206">
        <w:rPr>
          <w:rFonts w:eastAsia="Calibri"/>
          <w:noProof/>
          <w:color w:val="4C4747"/>
          <w:lang w:val="es-DO"/>
        </w:rPr>
        <w:t xml:space="preserve"> ,para las habitaciones de los pacientes además logrado adquirir </w:t>
      </w:r>
      <w:r w:rsidRPr="00605206">
        <w:rPr>
          <w:rFonts w:eastAsia="Calibri"/>
          <w:b/>
          <w:noProof/>
          <w:color w:val="4C4747"/>
          <w:lang w:val="es-DO"/>
        </w:rPr>
        <w:t xml:space="preserve">15 colchones </w:t>
      </w:r>
      <w:r w:rsidRPr="00605206">
        <w:rPr>
          <w:rFonts w:eastAsia="Calibri"/>
          <w:noProof/>
          <w:color w:val="4C4747"/>
          <w:lang w:val="es-DO"/>
        </w:rPr>
        <w:t xml:space="preserve">nuevos  para habitaciones de los pacientes y cincuenta forros  por un monto de </w:t>
      </w:r>
      <w:r w:rsidRPr="00605206">
        <w:rPr>
          <w:rFonts w:eastAsia="Calibri"/>
          <w:b/>
          <w:noProof/>
          <w:color w:val="4C4747"/>
          <w:lang w:val="es-DO"/>
        </w:rPr>
        <w:t>DR$264,060.00</w:t>
      </w:r>
      <w:r w:rsidRPr="00605206">
        <w:rPr>
          <w:rFonts w:eastAsia="Calibri"/>
          <w:noProof/>
          <w:color w:val="4C4747"/>
          <w:lang w:val="es-DO"/>
        </w:rPr>
        <w:t>,</w:t>
      </w:r>
      <w:r w:rsidRPr="00605206">
        <w:rPr>
          <w:rFonts w:eastAsia="Calibri"/>
          <w:b/>
          <w:noProof/>
          <w:color w:val="4C4747"/>
          <w:lang w:val="es-DO"/>
        </w:rPr>
        <w:t>para el salón de conferencias</w:t>
      </w:r>
      <w:r w:rsidRPr="00605206">
        <w:rPr>
          <w:rFonts w:eastAsia="Calibri"/>
          <w:noProof/>
          <w:color w:val="4C4747"/>
          <w:lang w:val="es-DO"/>
        </w:rPr>
        <w:t xml:space="preserve"> un bebedero y televisor ,una bocina  30 sillas plásticas por un monto de </w:t>
      </w:r>
      <w:r w:rsidRPr="00605206">
        <w:rPr>
          <w:rFonts w:eastAsia="Calibri"/>
          <w:b/>
          <w:noProof/>
          <w:color w:val="4C4747"/>
          <w:lang w:val="es-DO"/>
        </w:rPr>
        <w:t xml:space="preserve">RD$133,635.00, </w:t>
      </w:r>
      <w:r w:rsidRPr="00605206">
        <w:rPr>
          <w:rFonts w:eastAsia="Calibri"/>
          <w:noProof/>
          <w:color w:val="4C4747"/>
          <w:lang w:val="es-DO"/>
        </w:rPr>
        <w:t>dos sillas para oficina por un monto de</w:t>
      </w:r>
      <w:r w:rsidRPr="00605206">
        <w:rPr>
          <w:rFonts w:eastAsia="Calibri"/>
          <w:b/>
          <w:noProof/>
          <w:color w:val="4C4747"/>
          <w:lang w:val="es-DO"/>
        </w:rPr>
        <w:t xml:space="preserve"> RD$ 33,500.00,</w:t>
      </w:r>
      <w:r w:rsidRPr="00605206">
        <w:rPr>
          <w:rFonts w:eastAsia="Calibri"/>
          <w:noProof/>
          <w:color w:val="4C4747"/>
          <w:lang w:val="es-DO"/>
        </w:rPr>
        <w:t>para el área de enfermería</w:t>
      </w:r>
      <w:r w:rsidRPr="00605206">
        <w:rPr>
          <w:rFonts w:eastAsia="Calibri"/>
          <w:b/>
          <w:noProof/>
          <w:color w:val="4C4747"/>
          <w:lang w:val="es-DO"/>
        </w:rPr>
        <w:t xml:space="preserve"> </w:t>
      </w:r>
      <w:r w:rsidRPr="00605206">
        <w:rPr>
          <w:rFonts w:eastAsia="Calibri"/>
          <w:noProof/>
          <w:color w:val="4C4747"/>
          <w:lang w:val="es-DO"/>
        </w:rPr>
        <w:t>un gavetero ,bebedero</w:t>
      </w:r>
      <w:r w:rsidRPr="00605206">
        <w:rPr>
          <w:rFonts w:eastAsia="Calibri"/>
          <w:b/>
          <w:noProof/>
          <w:color w:val="4C4747"/>
          <w:lang w:val="es-DO"/>
        </w:rPr>
        <w:t xml:space="preserve">  RD$ 18,665.00, </w:t>
      </w:r>
      <w:r w:rsidRPr="00605206">
        <w:rPr>
          <w:rFonts w:eastAsia="Calibri"/>
          <w:noProof/>
          <w:color w:val="4C4747"/>
          <w:lang w:val="es-DO"/>
        </w:rPr>
        <w:t>para despensa un freezer por un monto de</w:t>
      </w:r>
      <w:r w:rsidRPr="00605206">
        <w:rPr>
          <w:rFonts w:eastAsia="Calibri"/>
          <w:b/>
          <w:noProof/>
          <w:color w:val="4C4747"/>
          <w:lang w:val="es-DO"/>
        </w:rPr>
        <w:t xml:space="preserve"> RD$ 17,369.33, </w:t>
      </w:r>
      <w:r w:rsidRPr="00605206">
        <w:rPr>
          <w:rFonts w:eastAsia="Calibri"/>
          <w:noProof/>
          <w:color w:val="4C4747"/>
          <w:lang w:val="es-DO"/>
        </w:rPr>
        <w:t>una lavadora para lavandería por un monto d</w:t>
      </w:r>
      <w:r w:rsidRPr="00605206">
        <w:rPr>
          <w:rFonts w:eastAsia="Calibri"/>
          <w:b/>
          <w:noProof/>
          <w:color w:val="4C4747"/>
          <w:lang w:val="es-DO"/>
        </w:rPr>
        <w:t xml:space="preserve">e RD$20,825.48,  </w:t>
      </w:r>
      <w:r w:rsidRPr="00605206">
        <w:rPr>
          <w:rFonts w:eastAsia="Calibri"/>
          <w:noProof/>
          <w:color w:val="4C4747"/>
          <w:lang w:val="es-DO"/>
        </w:rPr>
        <w:t>laboratorio y cocina por un monto de</w:t>
      </w:r>
      <w:r w:rsidRPr="00605206">
        <w:rPr>
          <w:rFonts w:eastAsia="Calibri"/>
          <w:b/>
          <w:noProof/>
          <w:color w:val="4C4747"/>
          <w:lang w:val="es-DO"/>
        </w:rPr>
        <w:t xml:space="preserve"> RD$ 11,341.00 ,</w:t>
      </w:r>
      <w:r w:rsidRPr="00605206">
        <w:rPr>
          <w:rFonts w:eastAsia="Calibri"/>
          <w:noProof/>
          <w:color w:val="4C4747"/>
          <w:lang w:val="es-DO"/>
        </w:rPr>
        <w:t>para farmacia dos caritos  de carga por</w:t>
      </w:r>
      <w:r w:rsidRPr="00605206">
        <w:rPr>
          <w:rFonts w:eastAsia="Calibri"/>
          <w:b/>
          <w:noProof/>
          <w:color w:val="4C4747"/>
          <w:lang w:val="es-DO"/>
        </w:rPr>
        <w:t xml:space="preserve"> </w:t>
      </w:r>
      <w:r w:rsidRPr="00605206">
        <w:rPr>
          <w:rFonts w:eastAsia="Calibri"/>
          <w:noProof/>
          <w:color w:val="4C4747"/>
          <w:lang w:val="es-DO"/>
        </w:rPr>
        <w:t>un monto de</w:t>
      </w:r>
      <w:r w:rsidRPr="00605206">
        <w:rPr>
          <w:rFonts w:eastAsia="Calibri"/>
          <w:b/>
          <w:noProof/>
          <w:color w:val="4C4747"/>
          <w:lang w:val="es-DO"/>
        </w:rPr>
        <w:t xml:space="preserve"> RD$ 24,999.00</w:t>
      </w:r>
    </w:p>
    <w:p w14:paraId="597A1A2A" w14:textId="77777777" w:rsidR="00EF53E5" w:rsidRPr="00605206" w:rsidRDefault="00EF53E5" w:rsidP="00EF53E5">
      <w:pPr>
        <w:spacing w:line="360" w:lineRule="auto"/>
        <w:jc w:val="both"/>
        <w:rPr>
          <w:rFonts w:eastAsia="Calibri"/>
          <w:noProof/>
          <w:color w:val="4C4747"/>
          <w:lang w:val="es-DO"/>
        </w:rPr>
      </w:pPr>
      <w:r w:rsidRPr="00605206">
        <w:rPr>
          <w:rFonts w:eastAsia="Calibri"/>
          <w:noProof/>
          <w:color w:val="4C4747"/>
          <w:lang w:val="es-DO"/>
        </w:rPr>
        <w:t xml:space="preserve">             La adquisición de</w:t>
      </w:r>
      <w:r w:rsidRPr="00605206">
        <w:rPr>
          <w:rFonts w:eastAsia="Calibri"/>
          <w:b/>
          <w:noProof/>
          <w:color w:val="4C4747"/>
          <w:lang w:val="es-DO"/>
        </w:rPr>
        <w:t xml:space="preserve"> doce anaqueles </w:t>
      </w:r>
      <w:r w:rsidRPr="00605206">
        <w:rPr>
          <w:rFonts w:eastAsia="Calibri"/>
          <w:noProof/>
          <w:color w:val="4C4747"/>
          <w:lang w:val="es-DO"/>
        </w:rPr>
        <w:t>para el área de almacén de farmacia  por un monto de RD</w:t>
      </w:r>
      <w:r w:rsidRPr="00605206">
        <w:rPr>
          <w:rFonts w:eastAsia="Calibri"/>
          <w:b/>
          <w:noProof/>
          <w:color w:val="4C4747"/>
          <w:lang w:val="es-DO"/>
        </w:rPr>
        <w:t>: 159,050.00</w:t>
      </w:r>
      <w:r w:rsidRPr="00605206">
        <w:rPr>
          <w:rFonts w:eastAsia="Calibri"/>
          <w:noProof/>
          <w:color w:val="4C4747"/>
          <w:lang w:val="es-DO"/>
        </w:rPr>
        <w:t>, una cámara un podio en acrílico, 9 banderas y varios artículos promocionales  para el área de publicidad por un monto de RD$3</w:t>
      </w:r>
      <w:r w:rsidRPr="00605206">
        <w:rPr>
          <w:rFonts w:eastAsia="Calibri"/>
          <w:b/>
          <w:noProof/>
          <w:color w:val="4C4747"/>
          <w:lang w:val="es-DO"/>
        </w:rPr>
        <w:t xml:space="preserve">04,449.23 </w:t>
      </w:r>
      <w:r w:rsidRPr="00605206">
        <w:rPr>
          <w:rFonts w:eastAsia="Calibri"/>
          <w:noProof/>
          <w:color w:val="4C4747"/>
          <w:lang w:val="es-DO"/>
        </w:rPr>
        <w:t xml:space="preserve">así como la perforación de un </w:t>
      </w:r>
      <w:r w:rsidRPr="00605206">
        <w:rPr>
          <w:rFonts w:eastAsia="Calibri"/>
          <w:b/>
          <w:noProof/>
          <w:color w:val="4C4747"/>
          <w:lang w:val="es-DO"/>
        </w:rPr>
        <w:t>pozo tubular</w:t>
      </w:r>
      <w:r w:rsidRPr="00605206">
        <w:rPr>
          <w:rFonts w:eastAsia="Calibri"/>
          <w:noProof/>
          <w:color w:val="4C4747"/>
          <w:lang w:val="es-DO"/>
        </w:rPr>
        <w:t xml:space="preserve"> dentro del área del hospital por un monto de DR$:</w:t>
      </w:r>
      <w:r w:rsidRPr="00605206">
        <w:rPr>
          <w:rFonts w:eastAsia="Calibri"/>
          <w:b/>
          <w:noProof/>
          <w:color w:val="4C4747"/>
          <w:lang w:val="es-DO"/>
        </w:rPr>
        <w:t>380,788.95.</w:t>
      </w:r>
      <w:r w:rsidRPr="00605206">
        <w:rPr>
          <w:rFonts w:eastAsia="Calibri"/>
          <w:noProof/>
          <w:color w:val="4C4747"/>
          <w:lang w:val="es-DO"/>
        </w:rPr>
        <w:t xml:space="preserve"> Continuamos desarrollando una labor eficiente y eficaz, de acuerdo con lo  planificado, y así  continuar  mantenernos  entre las Instituciones que cumplen con todos los indicadores de gestión establecidos para las instituciones del sector público.</w:t>
      </w:r>
    </w:p>
    <w:p w14:paraId="2D5B204A" w14:textId="77777777" w:rsidR="00EF53E5" w:rsidRDefault="00EF53E5" w:rsidP="00EF53E5">
      <w:pPr>
        <w:spacing w:line="360" w:lineRule="auto"/>
        <w:jc w:val="both"/>
        <w:rPr>
          <w:rFonts w:eastAsia="Calibri"/>
          <w:b/>
          <w:noProof/>
          <w:color w:val="4C4747"/>
          <w:lang w:val="es-DO"/>
        </w:rPr>
      </w:pPr>
      <w:r w:rsidRPr="00C554AD">
        <w:rPr>
          <w:rFonts w:eastAsia="Calibri"/>
          <w:b/>
          <w:noProof/>
          <w:color w:val="4C4747"/>
          <w:lang w:val="es-DO"/>
        </w:rPr>
        <w:t>Activos Fijos</w:t>
      </w:r>
    </w:p>
    <w:p w14:paraId="1BF29213" w14:textId="77777777" w:rsidR="00EF53E5" w:rsidRPr="00C554AD" w:rsidRDefault="00EF53E5" w:rsidP="00EF53E5">
      <w:pPr>
        <w:spacing w:line="360" w:lineRule="auto"/>
        <w:jc w:val="both"/>
        <w:rPr>
          <w:rFonts w:eastAsia="Calibri"/>
          <w:b/>
          <w:noProof/>
          <w:color w:val="4C4747"/>
          <w:lang w:val="es-DO"/>
        </w:rPr>
      </w:pPr>
      <w:r w:rsidRPr="00C554AD">
        <w:rPr>
          <w:rFonts w:eastAsia="Calibri"/>
          <w:noProof/>
          <w:color w:val="4C4747"/>
          <w:lang w:val="es-ES"/>
        </w:rPr>
        <w:t>La gestión de inventarios es de gran importancia para llevar un orden dentro de nuestro centro hospitalario y para que el desarrollo de la actividad sea la correcta. </w:t>
      </w:r>
    </w:p>
    <w:p w14:paraId="43DA988D" w14:textId="77777777" w:rsidR="00EF53E5" w:rsidRPr="00C554AD" w:rsidRDefault="00EF53E5" w:rsidP="00EF53E5">
      <w:pPr>
        <w:spacing w:line="360" w:lineRule="auto"/>
        <w:jc w:val="both"/>
        <w:rPr>
          <w:rFonts w:eastAsia="Calibri"/>
          <w:noProof/>
          <w:color w:val="4C4747"/>
          <w:lang w:val="es-ES"/>
        </w:rPr>
      </w:pPr>
      <w:r w:rsidRPr="00C554AD">
        <w:rPr>
          <w:rFonts w:eastAsia="Calibri"/>
          <w:noProof/>
          <w:color w:val="4C4747"/>
          <w:lang w:val="es-ES"/>
        </w:rPr>
        <w:lastRenderedPageBreak/>
        <w:t xml:space="preserve">Mejorar la sostenibilidad financiera de la red SNS mediante el control de gastos, deudas e incremento de las distintas fuentes de financiamiento con el fin de garantizar la prestación de servicios en salud con oportunidad y eficiencia. </w:t>
      </w:r>
    </w:p>
    <w:p w14:paraId="341B3529" w14:textId="77777777" w:rsidR="00EF53E5" w:rsidRPr="00C554AD" w:rsidRDefault="00EF53E5" w:rsidP="00EF53E5">
      <w:pPr>
        <w:spacing w:line="360" w:lineRule="auto"/>
        <w:jc w:val="both"/>
        <w:rPr>
          <w:rFonts w:eastAsia="Calibri"/>
          <w:noProof/>
          <w:color w:val="4C4747"/>
          <w:lang w:val="es-ES"/>
        </w:rPr>
      </w:pPr>
    </w:p>
    <w:p w14:paraId="12D33ADE" w14:textId="77777777" w:rsidR="00EF53E5" w:rsidRPr="00C554AD" w:rsidRDefault="00EF53E5" w:rsidP="00EF53E5">
      <w:pPr>
        <w:spacing w:line="360" w:lineRule="auto"/>
        <w:jc w:val="both"/>
        <w:rPr>
          <w:rFonts w:eastAsia="Calibri"/>
          <w:noProof/>
          <w:color w:val="4C4747"/>
          <w:lang w:val="es-ES"/>
        </w:rPr>
      </w:pPr>
      <w:r w:rsidRPr="00C554AD">
        <w:rPr>
          <w:rFonts w:eastAsia="Calibri"/>
          <w:noProof/>
          <w:color w:val="4C4747"/>
          <w:lang w:val="es-ES"/>
        </w:rPr>
        <w:t>Que la calidad en el manejo de los bienes sea cada vez más esencial y con ello conseguir que nuestro hospital siga creciendo tanto en bienes activos y lograr ofrecer serv</w:t>
      </w:r>
      <w:r>
        <w:rPr>
          <w:rFonts w:eastAsia="Calibri"/>
          <w:noProof/>
          <w:color w:val="4C4747"/>
          <w:lang w:val="es-ES"/>
        </w:rPr>
        <w:t>icio de calidad y más completo.</w:t>
      </w:r>
    </w:p>
    <w:p w14:paraId="4C860960" w14:textId="77777777" w:rsidR="00EF53E5" w:rsidRPr="00C554AD" w:rsidRDefault="00EF53E5" w:rsidP="00EF53E5">
      <w:pPr>
        <w:spacing w:line="360" w:lineRule="auto"/>
        <w:jc w:val="both"/>
        <w:rPr>
          <w:rFonts w:eastAsia="Calibri"/>
          <w:b/>
          <w:noProof/>
          <w:color w:val="4C4747"/>
          <w:lang w:val="es-ES"/>
        </w:rPr>
      </w:pPr>
      <w:r w:rsidRPr="00C554AD">
        <w:rPr>
          <w:rFonts w:eastAsia="Calibri"/>
          <w:b/>
          <w:noProof/>
          <w:color w:val="4C4747"/>
          <w:lang w:val="es-ES"/>
        </w:rPr>
        <w:t xml:space="preserve">Métodos empleados y llevados a cabo </w:t>
      </w:r>
      <w:r>
        <w:rPr>
          <w:rFonts w:eastAsia="Calibri"/>
          <w:b/>
          <w:noProof/>
          <w:color w:val="4C4747"/>
          <w:lang w:val="es-ES"/>
        </w:rPr>
        <w:t>:</w:t>
      </w:r>
    </w:p>
    <w:p w14:paraId="4D228097" w14:textId="77777777" w:rsidR="00EF53E5" w:rsidRPr="00C554AD" w:rsidRDefault="00EF53E5" w:rsidP="00EF53E5">
      <w:pPr>
        <w:spacing w:line="360" w:lineRule="auto"/>
        <w:jc w:val="both"/>
        <w:rPr>
          <w:rFonts w:eastAsia="Calibri"/>
          <w:color w:val="4C4747"/>
          <w:lang w:val="es-ES"/>
        </w:rPr>
      </w:pPr>
      <w:r w:rsidRPr="00C554AD">
        <w:rPr>
          <w:rFonts w:eastAsia="Calibri"/>
          <w:color w:val="4C4747"/>
          <w:lang w:val="es-ES"/>
        </w:rPr>
        <w:t>Para mejorar el manejo de los bienes activos de nuestro centro hospitalario agotamos las reglas y procedimientos, utilizando los formularios correspondiente y adqui</w:t>
      </w:r>
      <w:r>
        <w:rPr>
          <w:rFonts w:eastAsia="Calibri"/>
          <w:color w:val="4C4747"/>
          <w:lang w:val="es-ES"/>
        </w:rPr>
        <w:t>rido por el SNS y SRS como son:</w:t>
      </w:r>
    </w:p>
    <w:p w14:paraId="3FABFD18" w14:textId="77777777" w:rsidR="00EF53E5" w:rsidRPr="00C554AD" w:rsidRDefault="00EF53E5" w:rsidP="00EF53E5">
      <w:pPr>
        <w:spacing w:line="360" w:lineRule="auto"/>
        <w:jc w:val="both"/>
        <w:rPr>
          <w:rFonts w:eastAsia="Calibri"/>
          <w:color w:val="4C4747"/>
          <w:lang w:val="es-ES"/>
        </w:rPr>
      </w:pPr>
      <w:r w:rsidRPr="00C554AD">
        <w:rPr>
          <w:rFonts w:eastAsia="Calibri"/>
          <w:color w:val="4C4747"/>
          <w:lang w:val="es-ES"/>
        </w:rPr>
        <w:t>DADM-FO-039 V4 For</w:t>
      </w:r>
      <w:r>
        <w:rPr>
          <w:rFonts w:eastAsia="Calibri"/>
          <w:color w:val="4C4747"/>
          <w:lang w:val="es-ES"/>
        </w:rPr>
        <w:t>mulario de Recepción de Bienes.</w:t>
      </w:r>
      <w:r w:rsidRPr="00C554AD">
        <w:rPr>
          <w:rFonts w:eastAsia="Calibri"/>
          <w:color w:val="4C4747"/>
          <w:lang w:val="es-ES"/>
        </w:rPr>
        <w:t xml:space="preserve"> </w:t>
      </w:r>
    </w:p>
    <w:p w14:paraId="44194C33" w14:textId="77777777" w:rsidR="00EF53E5" w:rsidRPr="00C554AD" w:rsidRDefault="00EF53E5" w:rsidP="00EF53E5">
      <w:pPr>
        <w:spacing w:line="360" w:lineRule="auto"/>
        <w:jc w:val="both"/>
        <w:rPr>
          <w:rFonts w:eastAsia="Calibri"/>
          <w:color w:val="4C4747"/>
          <w:lang w:val="es-ES"/>
        </w:rPr>
      </w:pPr>
      <w:r w:rsidRPr="00C554AD">
        <w:rPr>
          <w:rFonts w:eastAsia="Calibri"/>
          <w:color w:val="4C4747"/>
          <w:lang w:val="es-ES"/>
        </w:rPr>
        <w:t xml:space="preserve">DADM-FO-015 V2 Formulario de Levantamiento </w:t>
      </w:r>
      <w:r>
        <w:rPr>
          <w:rFonts w:eastAsia="Calibri"/>
          <w:color w:val="4C4747"/>
          <w:lang w:val="es-ES"/>
        </w:rPr>
        <w:t>de Inventario de Activos Fijos.</w:t>
      </w:r>
    </w:p>
    <w:p w14:paraId="198D0923" w14:textId="77777777" w:rsidR="00EF53E5" w:rsidRPr="00C554AD" w:rsidRDefault="00EF53E5" w:rsidP="00EF53E5">
      <w:pPr>
        <w:spacing w:line="360" w:lineRule="auto"/>
        <w:jc w:val="both"/>
        <w:rPr>
          <w:rFonts w:eastAsia="Calibri"/>
          <w:color w:val="4C4747"/>
          <w:lang w:val="es-ES"/>
        </w:rPr>
      </w:pPr>
      <w:r w:rsidRPr="00C554AD">
        <w:rPr>
          <w:rFonts w:eastAsia="Calibri"/>
          <w:color w:val="4C4747"/>
          <w:lang w:val="es-ES"/>
        </w:rPr>
        <w:t>DADM-FO-043 V3 Registro de Inventarios de Bienes Patrimonial</w:t>
      </w:r>
      <w:r>
        <w:rPr>
          <w:rFonts w:eastAsia="Calibri"/>
          <w:color w:val="4C4747"/>
          <w:lang w:val="es-ES"/>
        </w:rPr>
        <w:t>es.</w:t>
      </w:r>
      <w:r w:rsidRPr="00C554AD">
        <w:rPr>
          <w:rFonts w:eastAsia="Calibri"/>
          <w:color w:val="4C4747"/>
          <w:lang w:val="es-ES"/>
        </w:rPr>
        <w:t xml:space="preserve"> </w:t>
      </w:r>
    </w:p>
    <w:p w14:paraId="52A43790" w14:textId="77777777" w:rsidR="00EF53E5" w:rsidRPr="00C554AD" w:rsidRDefault="00EF53E5" w:rsidP="00EF53E5">
      <w:pPr>
        <w:spacing w:line="360" w:lineRule="auto"/>
        <w:jc w:val="both"/>
        <w:rPr>
          <w:rFonts w:eastAsia="Calibri"/>
          <w:color w:val="4C4747"/>
          <w:lang w:val="es-ES"/>
        </w:rPr>
      </w:pPr>
      <w:r w:rsidRPr="00C554AD">
        <w:rPr>
          <w:rFonts w:eastAsia="Calibri"/>
          <w:color w:val="4C4747"/>
          <w:lang w:val="es-ES"/>
        </w:rPr>
        <w:t>DADM-FO-041 V1 Formulario para Registro, Contro</w:t>
      </w:r>
      <w:r>
        <w:rPr>
          <w:rFonts w:eastAsia="Calibri"/>
          <w:color w:val="4C4747"/>
          <w:lang w:val="es-ES"/>
        </w:rPr>
        <w:t>l y Movimiento de Activos Fijos.</w:t>
      </w:r>
      <w:r w:rsidRPr="00C554AD">
        <w:rPr>
          <w:rFonts w:eastAsia="Calibri"/>
          <w:color w:val="4C4747"/>
          <w:lang w:val="es-ES"/>
        </w:rPr>
        <w:t xml:space="preserve"> </w:t>
      </w:r>
    </w:p>
    <w:p w14:paraId="00F483D5" w14:textId="77777777" w:rsidR="00EF53E5" w:rsidRPr="00C554AD" w:rsidRDefault="00EF53E5" w:rsidP="00EF53E5">
      <w:pPr>
        <w:spacing w:line="360" w:lineRule="auto"/>
        <w:jc w:val="both"/>
        <w:rPr>
          <w:rFonts w:eastAsia="Calibri"/>
          <w:color w:val="4C4747"/>
          <w:lang w:val="es-ES"/>
        </w:rPr>
      </w:pPr>
      <w:r w:rsidRPr="00C554AD">
        <w:rPr>
          <w:rFonts w:eastAsia="Calibri"/>
          <w:color w:val="4C4747"/>
          <w:lang w:val="es-ES"/>
        </w:rPr>
        <w:t>De manera que de esa forma tenemos control de los bienes de nue</w:t>
      </w:r>
      <w:r>
        <w:rPr>
          <w:rFonts w:eastAsia="Calibri"/>
          <w:color w:val="4C4747"/>
          <w:lang w:val="es-ES"/>
        </w:rPr>
        <w:t>stro centro evitando pérdida o extravíos de los activos fijos.</w:t>
      </w:r>
    </w:p>
    <w:p w14:paraId="3F7220CD" w14:textId="77777777" w:rsidR="00EF53E5" w:rsidRDefault="00EF53E5" w:rsidP="00EF53E5">
      <w:pPr>
        <w:spacing w:line="360" w:lineRule="auto"/>
        <w:jc w:val="both"/>
        <w:rPr>
          <w:rFonts w:eastAsia="Calibri"/>
          <w:color w:val="4C4747"/>
          <w:lang w:val="es-ES"/>
        </w:rPr>
      </w:pPr>
      <w:r w:rsidRPr="00C554AD">
        <w:rPr>
          <w:rFonts w:eastAsia="Calibri"/>
          <w:color w:val="4C4747"/>
          <w:lang w:val="es-ES"/>
        </w:rPr>
        <w:t>Así entregando un informe con menos incidencias o hallazgo fuera de lugar, de esa manera podemos entregar un inventario, c</w:t>
      </w:r>
      <w:r>
        <w:rPr>
          <w:rFonts w:eastAsia="Calibri"/>
          <w:color w:val="4C4747"/>
          <w:lang w:val="es-ES"/>
        </w:rPr>
        <w:t>ompleto al final del trimestre.</w:t>
      </w:r>
    </w:p>
    <w:p w14:paraId="18612893" w14:textId="71F01FF4" w:rsidR="00EF53E5" w:rsidRDefault="00EF53E5" w:rsidP="00EF53E5">
      <w:pPr>
        <w:spacing w:line="360" w:lineRule="auto"/>
        <w:jc w:val="both"/>
        <w:rPr>
          <w:rFonts w:eastAsia="Calibri"/>
          <w:noProof/>
          <w:color w:val="4C4747"/>
          <w:lang w:val="es-ES"/>
        </w:rPr>
      </w:pPr>
    </w:p>
    <w:p w14:paraId="2406CFA6" w14:textId="0A0A6825" w:rsidR="002F59B5" w:rsidRDefault="002F59B5" w:rsidP="00EF53E5">
      <w:pPr>
        <w:spacing w:line="360" w:lineRule="auto"/>
        <w:jc w:val="both"/>
        <w:rPr>
          <w:rFonts w:eastAsia="Calibri"/>
          <w:noProof/>
          <w:color w:val="4C4747"/>
          <w:lang w:val="es-ES"/>
        </w:rPr>
      </w:pPr>
    </w:p>
    <w:p w14:paraId="4C4A1B86" w14:textId="77777777" w:rsidR="002F59B5" w:rsidRPr="007729D7" w:rsidRDefault="002F59B5" w:rsidP="00EF53E5">
      <w:pPr>
        <w:spacing w:line="360" w:lineRule="auto"/>
        <w:jc w:val="both"/>
        <w:rPr>
          <w:rFonts w:eastAsia="Calibri"/>
          <w:noProof/>
          <w:color w:val="4C4747"/>
          <w:lang w:val="es-ES"/>
        </w:rPr>
      </w:pPr>
    </w:p>
    <w:p w14:paraId="625E5502" w14:textId="77777777" w:rsidR="00EF53E5" w:rsidRPr="00C554AD" w:rsidRDefault="00EF53E5" w:rsidP="00EF53E5">
      <w:pPr>
        <w:spacing w:line="360" w:lineRule="auto"/>
        <w:jc w:val="both"/>
        <w:rPr>
          <w:rFonts w:eastAsia="Calibri"/>
          <w:b/>
          <w:noProof/>
          <w:color w:val="4C4747"/>
          <w:lang w:val="es-MX"/>
        </w:rPr>
      </w:pPr>
      <w:r w:rsidRPr="00C554AD">
        <w:rPr>
          <w:rFonts w:eastAsia="Calibri"/>
          <w:b/>
          <w:noProof/>
          <w:color w:val="4C4747"/>
          <w:lang w:val="es-MX"/>
        </w:rPr>
        <w:lastRenderedPageBreak/>
        <w:t>Logos adquiridos en este segundo semestre</w:t>
      </w:r>
      <w:r>
        <w:rPr>
          <w:rFonts w:eastAsia="Calibri"/>
          <w:b/>
          <w:noProof/>
          <w:color w:val="4C4747"/>
          <w:lang w:val="es-MX"/>
        </w:rPr>
        <w:t>:</w:t>
      </w:r>
      <w:r w:rsidRPr="00C554AD">
        <w:rPr>
          <w:rFonts w:eastAsia="Calibri"/>
          <w:b/>
          <w:noProof/>
          <w:color w:val="4C4747"/>
          <w:lang w:val="es-MX"/>
        </w:rPr>
        <w:t xml:space="preserve"> </w:t>
      </w:r>
    </w:p>
    <w:p w14:paraId="57F0241D" w14:textId="77777777" w:rsidR="00EF53E5" w:rsidRPr="00C554AD" w:rsidRDefault="00EF53E5" w:rsidP="00EF53E5">
      <w:pPr>
        <w:spacing w:line="360" w:lineRule="auto"/>
        <w:jc w:val="both"/>
        <w:rPr>
          <w:rFonts w:eastAsia="Calibri"/>
          <w:noProof/>
          <w:color w:val="4C4747"/>
          <w:lang w:val="es-DO"/>
        </w:rPr>
      </w:pPr>
      <w:r w:rsidRPr="00C554AD">
        <w:rPr>
          <w:rFonts w:eastAsia="Calibri"/>
          <w:noProof/>
          <w:color w:val="4C4747"/>
          <w:lang w:val="es-DO"/>
        </w:rPr>
        <w:t>Hemos logrado mantener la calidad de la actualización de nuestro inventario de bienes activos agotando las normas de los procedimientos, como le serán mencionada en las próximas líneas.</w:t>
      </w:r>
    </w:p>
    <w:p w14:paraId="32A64613" w14:textId="77777777" w:rsidR="00EF53E5" w:rsidRPr="00C554AD" w:rsidRDefault="00EF53E5" w:rsidP="00EF53E5">
      <w:pPr>
        <w:spacing w:line="360" w:lineRule="auto"/>
        <w:jc w:val="both"/>
        <w:rPr>
          <w:rFonts w:eastAsia="Calibri"/>
          <w:noProof/>
          <w:color w:val="4C4747"/>
          <w:lang w:val="es-DO"/>
        </w:rPr>
      </w:pPr>
    </w:p>
    <w:p w14:paraId="2FDB2311" w14:textId="77777777" w:rsidR="00EF53E5" w:rsidRPr="00C554AD" w:rsidRDefault="00EF53E5" w:rsidP="00742835">
      <w:pPr>
        <w:numPr>
          <w:ilvl w:val="0"/>
          <w:numId w:val="23"/>
        </w:numPr>
        <w:spacing w:line="360" w:lineRule="auto"/>
        <w:jc w:val="both"/>
        <w:rPr>
          <w:rFonts w:eastAsia="Calibri"/>
          <w:noProof/>
          <w:color w:val="4C4747"/>
          <w:lang w:val="es-DO"/>
        </w:rPr>
      </w:pPr>
      <w:r w:rsidRPr="00C554AD">
        <w:rPr>
          <w:rFonts w:eastAsia="Calibri"/>
          <w:noProof/>
          <w:color w:val="4C4747"/>
          <w:lang w:val="es-DO"/>
        </w:rPr>
        <w:t xml:space="preserve"> Se le dio entrada a cada factura de compra de activos o adicciones mediante la recepción de bienes reglamentaria</w:t>
      </w:r>
      <w:r>
        <w:rPr>
          <w:rFonts w:eastAsia="Calibri"/>
          <w:noProof/>
          <w:color w:val="4C4747"/>
          <w:lang w:val="es-DO"/>
        </w:rPr>
        <w:t>.</w:t>
      </w:r>
    </w:p>
    <w:p w14:paraId="04DD06B1" w14:textId="77777777" w:rsidR="00EF53E5" w:rsidRPr="00C554AD" w:rsidRDefault="00EF53E5" w:rsidP="00742835">
      <w:pPr>
        <w:numPr>
          <w:ilvl w:val="0"/>
          <w:numId w:val="23"/>
        </w:numPr>
        <w:spacing w:line="360" w:lineRule="auto"/>
        <w:jc w:val="both"/>
        <w:rPr>
          <w:rFonts w:eastAsia="Calibri"/>
          <w:noProof/>
          <w:color w:val="4C4747"/>
          <w:lang w:val="es-DO"/>
        </w:rPr>
      </w:pPr>
      <w:r w:rsidRPr="00C554AD">
        <w:rPr>
          <w:rFonts w:eastAsia="Calibri"/>
          <w:noProof/>
          <w:color w:val="4C4747"/>
          <w:lang w:val="es-DO"/>
        </w:rPr>
        <w:t xml:space="preserve"> Alimentamos  nuestro inventario con la misma</w:t>
      </w:r>
      <w:r>
        <w:rPr>
          <w:rFonts w:eastAsia="Calibri"/>
          <w:noProof/>
          <w:color w:val="4C4747"/>
          <w:lang w:val="es-DO"/>
        </w:rPr>
        <w:t>.</w:t>
      </w:r>
    </w:p>
    <w:p w14:paraId="2E565AAA" w14:textId="77777777" w:rsidR="00EF53E5" w:rsidRPr="007729D7" w:rsidRDefault="00EF53E5" w:rsidP="00742835">
      <w:pPr>
        <w:pStyle w:val="Prrafodelista"/>
        <w:numPr>
          <w:ilvl w:val="0"/>
          <w:numId w:val="23"/>
        </w:numPr>
        <w:spacing w:line="360" w:lineRule="auto"/>
        <w:jc w:val="both"/>
        <w:rPr>
          <w:rFonts w:eastAsia="Calibri"/>
          <w:noProof/>
          <w:color w:val="4C4747"/>
          <w:lang w:val="es-DO"/>
        </w:rPr>
      </w:pPr>
      <w:r w:rsidRPr="007729D7">
        <w:rPr>
          <w:rFonts w:eastAsia="Calibri"/>
          <w:noProof/>
          <w:color w:val="4C4747"/>
          <w:lang w:val="es-DO"/>
        </w:rPr>
        <w:t xml:space="preserve"> Reportamos las facturas de compra de </w:t>
      </w:r>
      <w:r>
        <w:rPr>
          <w:rFonts w:eastAsia="Calibri"/>
          <w:noProof/>
          <w:color w:val="4C4747"/>
          <w:lang w:val="es-DO"/>
        </w:rPr>
        <w:t>activos o adicciones a la direccion</w:t>
      </w:r>
      <w:r w:rsidRPr="007729D7">
        <w:rPr>
          <w:rFonts w:eastAsia="Calibri"/>
          <w:noProof/>
          <w:color w:val="4C4747"/>
          <w:lang w:val="es-DO"/>
        </w:rPr>
        <w:t xml:space="preserve"> de nuestro centro</w:t>
      </w:r>
      <w:r>
        <w:rPr>
          <w:rFonts w:eastAsia="Calibri"/>
          <w:noProof/>
          <w:color w:val="4C4747"/>
          <w:lang w:val="es-DO"/>
        </w:rPr>
        <w:t>.</w:t>
      </w:r>
    </w:p>
    <w:p w14:paraId="41E10599" w14:textId="77777777" w:rsidR="00EF53E5" w:rsidRPr="00C554AD" w:rsidRDefault="00EF53E5" w:rsidP="00742835">
      <w:pPr>
        <w:numPr>
          <w:ilvl w:val="0"/>
          <w:numId w:val="23"/>
        </w:numPr>
        <w:spacing w:line="360" w:lineRule="auto"/>
        <w:jc w:val="both"/>
        <w:rPr>
          <w:rFonts w:eastAsia="Calibri"/>
          <w:noProof/>
          <w:color w:val="4C4747"/>
          <w:lang w:val="es-DO"/>
        </w:rPr>
      </w:pPr>
      <w:r>
        <w:rPr>
          <w:rFonts w:eastAsia="Calibri"/>
          <w:noProof/>
          <w:color w:val="4C4747"/>
          <w:lang w:val="es-DO"/>
        </w:rPr>
        <w:t xml:space="preserve"> L</w:t>
      </w:r>
      <w:r w:rsidRPr="00C554AD">
        <w:rPr>
          <w:rFonts w:eastAsia="Calibri"/>
          <w:noProof/>
          <w:color w:val="4C4747"/>
          <w:lang w:val="es-DO"/>
        </w:rPr>
        <w:t>os movimientos innecesarios o sin autorizaciones de nuestros administradores se han corregidos</w:t>
      </w:r>
      <w:r>
        <w:rPr>
          <w:rFonts w:eastAsia="Calibri"/>
          <w:noProof/>
          <w:color w:val="4C4747"/>
          <w:lang w:val="es-DO"/>
        </w:rPr>
        <w:t>.</w:t>
      </w:r>
    </w:p>
    <w:p w14:paraId="70A09040" w14:textId="77777777" w:rsidR="00EF53E5" w:rsidRPr="00C554AD" w:rsidRDefault="00EF53E5" w:rsidP="00742835">
      <w:pPr>
        <w:numPr>
          <w:ilvl w:val="0"/>
          <w:numId w:val="23"/>
        </w:numPr>
        <w:spacing w:line="360" w:lineRule="auto"/>
        <w:jc w:val="both"/>
        <w:rPr>
          <w:rFonts w:eastAsia="Calibri"/>
          <w:noProof/>
          <w:color w:val="4C4747"/>
          <w:lang w:val="es-DO"/>
        </w:rPr>
      </w:pPr>
      <w:r w:rsidRPr="00C554AD">
        <w:rPr>
          <w:rFonts w:eastAsia="Calibri"/>
          <w:noProof/>
          <w:color w:val="4C4747"/>
          <w:lang w:val="es-DO"/>
        </w:rPr>
        <w:t xml:space="preserve"> Realizamos los movimientos en nuestro centro con el formulario requerido y así estamos llevando un mejor control de los activos</w:t>
      </w:r>
      <w:r>
        <w:rPr>
          <w:rFonts w:eastAsia="Calibri"/>
          <w:noProof/>
          <w:color w:val="4C4747"/>
          <w:lang w:val="es-DO"/>
        </w:rPr>
        <w:t>.</w:t>
      </w:r>
    </w:p>
    <w:p w14:paraId="5ACAE700" w14:textId="77777777" w:rsidR="00EF53E5" w:rsidRPr="00C554AD" w:rsidRDefault="00EF53E5" w:rsidP="00742835">
      <w:pPr>
        <w:numPr>
          <w:ilvl w:val="0"/>
          <w:numId w:val="23"/>
        </w:numPr>
        <w:spacing w:line="360" w:lineRule="auto"/>
        <w:jc w:val="both"/>
        <w:rPr>
          <w:rFonts w:eastAsia="Calibri"/>
          <w:noProof/>
          <w:color w:val="4C4747"/>
          <w:lang w:val="es-DO"/>
        </w:rPr>
      </w:pPr>
      <w:r w:rsidRPr="00C554AD">
        <w:rPr>
          <w:rFonts w:eastAsia="Calibri"/>
          <w:noProof/>
          <w:color w:val="4C4747"/>
          <w:lang w:val="es-DO"/>
        </w:rPr>
        <w:t>Supervisamos nuestros bienes activos asignado en cada departamento Y de esa manera ver el buen uso y manejo de ellos</w:t>
      </w:r>
    </w:p>
    <w:p w14:paraId="350CDFAA" w14:textId="77777777" w:rsidR="00EF53E5" w:rsidRPr="00C554AD" w:rsidRDefault="00EF53E5" w:rsidP="00742835">
      <w:pPr>
        <w:numPr>
          <w:ilvl w:val="0"/>
          <w:numId w:val="23"/>
        </w:numPr>
        <w:spacing w:line="360" w:lineRule="auto"/>
        <w:jc w:val="both"/>
        <w:rPr>
          <w:rFonts w:eastAsia="Calibri"/>
          <w:noProof/>
          <w:color w:val="4C4747"/>
          <w:lang w:val="es-DO"/>
        </w:rPr>
      </w:pPr>
      <w:r w:rsidRPr="00C554AD">
        <w:rPr>
          <w:rFonts w:eastAsia="Calibri"/>
          <w:noProof/>
          <w:color w:val="4C4747"/>
          <w:lang w:val="es-DO"/>
        </w:rPr>
        <w:t>Reportamos cada mes a nuestro superior de activos fijos del SRS, las incidencias o hallazgos encontrados en cada departamento más las facturas de compras o adiciones a nuestro centro hospitalario mediante escáner y correos Cómo evidencias,</w:t>
      </w:r>
    </w:p>
    <w:p w14:paraId="49ED4F7A" w14:textId="77777777" w:rsidR="00EF53E5" w:rsidRPr="00C554AD" w:rsidRDefault="00EF53E5" w:rsidP="00EF53E5">
      <w:pPr>
        <w:spacing w:line="360" w:lineRule="auto"/>
        <w:jc w:val="both"/>
        <w:rPr>
          <w:rFonts w:eastAsia="Calibri"/>
          <w:noProof/>
          <w:color w:val="4C4747"/>
          <w:lang w:val="es-DO"/>
        </w:rPr>
      </w:pPr>
    </w:p>
    <w:p w14:paraId="47223464" w14:textId="4E5C305C" w:rsidR="00EF53E5" w:rsidRDefault="00EF53E5" w:rsidP="00EF53E5">
      <w:pPr>
        <w:spacing w:line="360" w:lineRule="auto"/>
        <w:jc w:val="both"/>
        <w:rPr>
          <w:rFonts w:eastAsia="Calibri"/>
          <w:noProof/>
          <w:color w:val="4C4747"/>
          <w:lang w:val="es-DO"/>
        </w:rPr>
      </w:pPr>
      <w:r w:rsidRPr="007729D7">
        <w:rPr>
          <w:rFonts w:eastAsia="Calibri"/>
          <w:noProof/>
          <w:color w:val="4C4747"/>
          <w:lang w:val="es-DO"/>
        </w:rPr>
        <w:t>Logramos adquirir los siguientes activos para nuestro salón de conferencias y de e</w:t>
      </w:r>
      <w:r>
        <w:rPr>
          <w:rFonts w:eastAsia="Calibri"/>
          <w:noProof/>
          <w:color w:val="4C4747"/>
          <w:lang w:val="es-DO"/>
        </w:rPr>
        <w:t xml:space="preserve">sa manera estar más </w:t>
      </w:r>
      <w:r w:rsidRPr="007729D7">
        <w:rPr>
          <w:rFonts w:eastAsia="Calibri"/>
          <w:noProof/>
          <w:color w:val="4C4747"/>
          <w:lang w:val="es-DO"/>
        </w:rPr>
        <w:t xml:space="preserve">preparados para las </w:t>
      </w:r>
      <w:r w:rsidRPr="007729D7">
        <w:rPr>
          <w:rFonts w:eastAsia="Calibri"/>
          <w:noProof/>
          <w:color w:val="4C4747"/>
          <w:lang w:val="es-DO"/>
        </w:rPr>
        <w:lastRenderedPageBreak/>
        <w:t>capacitaciones y reuniones a nuestros colaboradores de nuestro centro hospitalario.</w:t>
      </w:r>
    </w:p>
    <w:p w14:paraId="14494A0A" w14:textId="77777777" w:rsidR="00EF53E5" w:rsidRPr="003D39FD" w:rsidRDefault="00EF53E5" w:rsidP="00EF53E5">
      <w:pPr>
        <w:spacing w:line="360" w:lineRule="auto"/>
        <w:ind w:firstLine="720"/>
        <w:jc w:val="both"/>
        <w:rPr>
          <w:rFonts w:eastAsia="Calibri"/>
          <w:b/>
          <w:noProof/>
          <w:color w:val="4C4747"/>
          <w:lang w:val="es-DO"/>
        </w:rPr>
      </w:pPr>
      <w:r w:rsidRPr="003D39FD">
        <w:rPr>
          <w:rFonts w:eastAsia="Calibri"/>
          <w:b/>
          <w:noProof/>
          <w:color w:val="4C4747"/>
          <w:lang w:val="es-DO"/>
        </w:rPr>
        <w:t>4.2. Desempeño de los Recursos Humanos</w:t>
      </w:r>
    </w:p>
    <w:p w14:paraId="4D0681AB" w14:textId="77777777" w:rsidR="00EF53E5" w:rsidRPr="003D39FD" w:rsidRDefault="00EF53E5" w:rsidP="00EF53E5">
      <w:pPr>
        <w:spacing w:line="360" w:lineRule="auto"/>
        <w:jc w:val="both"/>
        <w:rPr>
          <w:rFonts w:eastAsia="Calibri"/>
          <w:color w:val="4C4747"/>
          <w:lang w:val="es-DO"/>
        </w:rPr>
      </w:pPr>
      <w:r w:rsidRPr="003D39FD">
        <w:rPr>
          <w:rFonts w:eastAsia="Calibri"/>
          <w:color w:val="4C4747"/>
          <w:lang w:val="es-DO"/>
        </w:rPr>
        <w:t xml:space="preserve">Como departamento en este primer semestre: </w:t>
      </w:r>
    </w:p>
    <w:p w14:paraId="0DA94E1F" w14:textId="77777777" w:rsidR="00EF53E5" w:rsidRPr="003D39FD" w:rsidRDefault="00EF53E5" w:rsidP="00EF53E5">
      <w:pPr>
        <w:spacing w:line="360" w:lineRule="auto"/>
        <w:jc w:val="both"/>
        <w:rPr>
          <w:rFonts w:eastAsia="Calibri"/>
          <w:color w:val="4C4747"/>
          <w:lang w:val="es-DO"/>
        </w:rPr>
      </w:pPr>
      <w:r w:rsidRPr="003D39FD">
        <w:rPr>
          <w:rFonts w:eastAsia="Calibri"/>
          <w:color w:val="4C4747"/>
          <w:lang w:val="es-DO"/>
        </w:rPr>
        <w:t xml:space="preserve">1-hemos fortalecido el orden interno en nuestros espacios físico como departamento, con el objetivo de obtener un óptimo control y conocimiento, logrando dar pronta respuesta a las necesidades interna y externa. </w:t>
      </w:r>
    </w:p>
    <w:p w14:paraId="3326BC4D" w14:textId="77777777" w:rsidR="00EF53E5" w:rsidRPr="003D39FD" w:rsidRDefault="00EF53E5" w:rsidP="00EF53E5">
      <w:pPr>
        <w:spacing w:line="360" w:lineRule="auto"/>
        <w:jc w:val="both"/>
        <w:rPr>
          <w:rFonts w:eastAsia="Calibri"/>
          <w:color w:val="4C4747"/>
          <w:lang w:val="es-DO"/>
        </w:rPr>
      </w:pPr>
      <w:r w:rsidRPr="003D39FD">
        <w:rPr>
          <w:rFonts w:eastAsia="Calibri"/>
          <w:color w:val="4C4747"/>
          <w:lang w:val="es-DO"/>
        </w:rPr>
        <w:t>2-Retomado el programa de capacitación para enriquecer las capacidades de nuestros servidores, en mejora continua, en el reconocimiento y el valor individual de nuestro personal.</w:t>
      </w:r>
    </w:p>
    <w:p w14:paraId="7012A2EC" w14:textId="77777777" w:rsidR="00EF53E5" w:rsidRPr="003D39FD" w:rsidRDefault="00EF53E5" w:rsidP="00EF53E5">
      <w:pPr>
        <w:spacing w:line="360" w:lineRule="auto"/>
        <w:jc w:val="both"/>
        <w:rPr>
          <w:rFonts w:eastAsia="Calibri"/>
          <w:color w:val="4C4747"/>
          <w:lang w:val="es-DO"/>
        </w:rPr>
      </w:pPr>
      <w:r w:rsidRPr="003D39FD">
        <w:rPr>
          <w:rFonts w:eastAsia="Calibri"/>
          <w:color w:val="4C4747"/>
          <w:lang w:val="es-DO"/>
        </w:rPr>
        <w:t>3-Nos enfocamos en las debilidades de cada departamento con miras en convertirlas en fortalezas.</w:t>
      </w:r>
    </w:p>
    <w:p w14:paraId="1601267B" w14:textId="77777777" w:rsidR="00EF53E5" w:rsidRPr="003D39FD" w:rsidRDefault="00EF53E5" w:rsidP="00EF53E5">
      <w:pPr>
        <w:spacing w:line="360" w:lineRule="auto"/>
        <w:jc w:val="both"/>
        <w:rPr>
          <w:rFonts w:eastAsia="Calibri"/>
          <w:color w:val="4C4747"/>
          <w:lang w:val="es-DO"/>
        </w:rPr>
      </w:pPr>
      <w:r w:rsidRPr="003D39FD">
        <w:rPr>
          <w:rFonts w:eastAsia="Calibri"/>
          <w:color w:val="4C4747"/>
          <w:lang w:val="es-DO"/>
        </w:rPr>
        <w:t>4-Tenemos a la fecha un personal con las vacaciones en un 95% tomadas y pre-programadas alcanzando una estabilidad en el clima laboral y bienestar del personal.</w:t>
      </w:r>
    </w:p>
    <w:p w14:paraId="452E0224" w14:textId="77777777" w:rsidR="00EF53E5" w:rsidRPr="003D39FD" w:rsidRDefault="00EF53E5" w:rsidP="00EF53E5">
      <w:pPr>
        <w:spacing w:line="360" w:lineRule="auto"/>
        <w:jc w:val="both"/>
        <w:rPr>
          <w:rFonts w:eastAsia="Calibri"/>
          <w:color w:val="4C4747"/>
          <w:lang w:val="es-DO"/>
        </w:rPr>
      </w:pPr>
      <w:r w:rsidRPr="003D39FD">
        <w:rPr>
          <w:rFonts w:eastAsia="Calibri"/>
          <w:color w:val="4C4747"/>
          <w:lang w:val="es-DO"/>
        </w:rPr>
        <w:t>5-Como soporte a la seguridad Institucional, trabajamos arduamente en el proceso de carnetizacion, para que todo el personal este identificando, logrando a la fecha un 75% del personal carnetizado.</w:t>
      </w:r>
    </w:p>
    <w:p w14:paraId="11150788" w14:textId="77777777" w:rsidR="00EF53E5" w:rsidRPr="003D39FD" w:rsidRDefault="00EF53E5" w:rsidP="00EF53E5">
      <w:pPr>
        <w:spacing w:line="360" w:lineRule="auto"/>
        <w:jc w:val="both"/>
        <w:rPr>
          <w:rFonts w:eastAsia="Calibri"/>
          <w:color w:val="4C4747"/>
          <w:lang w:val="es-DO"/>
        </w:rPr>
      </w:pPr>
      <w:r w:rsidRPr="003D39FD">
        <w:rPr>
          <w:rFonts w:eastAsia="Calibri"/>
          <w:color w:val="4C4747"/>
          <w:lang w:val="es-DO"/>
        </w:rPr>
        <w:t xml:space="preserve">6-Vamos de la mano </w:t>
      </w:r>
      <w:r>
        <w:rPr>
          <w:rFonts w:eastAsia="Calibri"/>
          <w:color w:val="4C4747"/>
          <w:lang w:val="es-DO"/>
        </w:rPr>
        <w:t>de la Dirección</w:t>
      </w:r>
      <w:r w:rsidRPr="003D39FD">
        <w:rPr>
          <w:rFonts w:eastAsia="Calibri"/>
          <w:color w:val="4C4747"/>
          <w:lang w:val="es-DO"/>
        </w:rPr>
        <w:t>, atendiendo con análisis y razonamiento toda oportunidad presente de conflicto laborales, con el objetivo de mantener al 100% un clima laboral factible de doble vía para el personal y la Institución.</w:t>
      </w:r>
    </w:p>
    <w:p w14:paraId="6ECEA7D2" w14:textId="77777777" w:rsidR="00EF53E5" w:rsidRPr="003D39FD" w:rsidRDefault="00EF53E5" w:rsidP="00EF53E5">
      <w:pPr>
        <w:spacing w:line="360" w:lineRule="auto"/>
        <w:jc w:val="both"/>
        <w:rPr>
          <w:rFonts w:eastAsia="Calibri"/>
          <w:color w:val="4C4747"/>
          <w:lang w:val="es-DO"/>
        </w:rPr>
      </w:pPr>
      <w:r w:rsidRPr="003D39FD">
        <w:rPr>
          <w:rFonts w:eastAsia="Calibri"/>
          <w:color w:val="4C4747"/>
          <w:lang w:val="es-DO"/>
        </w:rPr>
        <w:t>En el segundo semestre nos enfocamos:</w:t>
      </w:r>
    </w:p>
    <w:p w14:paraId="09092512" w14:textId="77777777" w:rsidR="00EF53E5" w:rsidRPr="003D39FD" w:rsidRDefault="00EF53E5" w:rsidP="00742835">
      <w:pPr>
        <w:numPr>
          <w:ilvl w:val="0"/>
          <w:numId w:val="24"/>
        </w:numPr>
        <w:spacing w:line="360" w:lineRule="auto"/>
        <w:jc w:val="both"/>
        <w:rPr>
          <w:rFonts w:eastAsia="Calibri"/>
          <w:color w:val="4C4747"/>
          <w:lang w:val="es-DO"/>
        </w:rPr>
      </w:pPr>
      <w:r w:rsidRPr="003D39FD">
        <w:rPr>
          <w:rFonts w:eastAsia="Calibri"/>
          <w:color w:val="4C4747"/>
          <w:lang w:val="es-DO"/>
        </w:rPr>
        <w:t>En dar continuidad al fortalecimiento de la calidad en el servicio brindado, orientando a los servidores sobre las aptitudes correcta al recibir y atender los usuarios.</w:t>
      </w:r>
    </w:p>
    <w:p w14:paraId="3EDFC7BB" w14:textId="77777777" w:rsidR="00EF53E5" w:rsidRPr="003D39FD" w:rsidRDefault="00EF53E5" w:rsidP="00EF53E5">
      <w:pPr>
        <w:spacing w:line="360" w:lineRule="auto"/>
        <w:jc w:val="both"/>
        <w:rPr>
          <w:rFonts w:eastAsia="Calibri"/>
          <w:color w:val="4C4747"/>
          <w:lang w:val="es-DO"/>
        </w:rPr>
      </w:pPr>
      <w:r w:rsidRPr="003D39FD">
        <w:rPr>
          <w:rFonts w:eastAsia="Calibri"/>
          <w:color w:val="4C4747"/>
          <w:lang w:val="es-DO"/>
        </w:rPr>
        <w:lastRenderedPageBreak/>
        <w:t>Conjuntamente con el Director Juan Raymundo Severino, organizamos Varias reuniones con el departamento de Limpieza, en vista de percibir algunas debilidades propias del mismo.</w:t>
      </w:r>
    </w:p>
    <w:p w14:paraId="29FE2082" w14:textId="17429256" w:rsidR="00EF53E5" w:rsidRPr="003D39FD" w:rsidRDefault="00EF53E5" w:rsidP="00EF53E5">
      <w:pPr>
        <w:spacing w:line="360" w:lineRule="auto"/>
        <w:jc w:val="both"/>
        <w:rPr>
          <w:rFonts w:eastAsia="Calibri"/>
          <w:color w:val="4C4747"/>
          <w:lang w:val="es-DO"/>
        </w:rPr>
      </w:pPr>
      <w:r w:rsidRPr="003D39FD">
        <w:rPr>
          <w:rFonts w:eastAsia="Calibri"/>
          <w:color w:val="4C4747"/>
          <w:lang w:val="es-DO"/>
        </w:rPr>
        <w:t xml:space="preserve">Convocamos a todo el personal, y en sincronización con el </w:t>
      </w:r>
      <w:r w:rsidR="002F59B5" w:rsidRPr="003D39FD">
        <w:rPr>
          <w:rFonts w:eastAsia="Calibri"/>
          <w:color w:val="4C4747"/>
          <w:lang w:val="es-DO"/>
        </w:rPr>
        <w:t>Director desarrollamos</w:t>
      </w:r>
      <w:r w:rsidRPr="003D39FD">
        <w:rPr>
          <w:rFonts w:eastAsia="Calibri"/>
          <w:color w:val="4C4747"/>
          <w:lang w:val="es-DO"/>
        </w:rPr>
        <w:t xml:space="preserve"> los puntos importantes referentes a las debilidades percibida, con el objetivo de transmitir el conocimiento y las necesidades que como Centro Hospitalario necesitan ser satisfecha a diarios por cada uno de ellos.</w:t>
      </w:r>
    </w:p>
    <w:p w14:paraId="1531F152" w14:textId="77777777" w:rsidR="00EF53E5" w:rsidRPr="003D39FD" w:rsidRDefault="00EF53E5" w:rsidP="00EF53E5">
      <w:pPr>
        <w:spacing w:line="360" w:lineRule="auto"/>
        <w:jc w:val="both"/>
        <w:rPr>
          <w:rFonts w:eastAsia="Calibri"/>
          <w:color w:val="4C4747"/>
          <w:lang w:val="es-DO"/>
        </w:rPr>
      </w:pPr>
      <w:r w:rsidRPr="003D39FD">
        <w:rPr>
          <w:rFonts w:eastAsia="Calibri"/>
          <w:color w:val="4C4747"/>
          <w:lang w:val="es-DO"/>
        </w:rPr>
        <w:t>También trabajamos con el departamento de Rayos X, dando apoyo a la Encargada Departamental, con el objetivo de fortalecer con el equipo bajo su supervisión, el conocimiento y el apego de las normas Institucionales. De igual forma con el departamento de Farmacia y cada uno de los servidores.</w:t>
      </w:r>
    </w:p>
    <w:p w14:paraId="3803A551" w14:textId="77777777" w:rsidR="00EF53E5" w:rsidRPr="003D39FD" w:rsidRDefault="00EF53E5" w:rsidP="00EF53E5">
      <w:pPr>
        <w:spacing w:line="360" w:lineRule="auto"/>
        <w:jc w:val="both"/>
        <w:rPr>
          <w:rFonts w:eastAsia="Calibri"/>
          <w:noProof/>
          <w:color w:val="4C4747"/>
          <w:lang w:val="es-DO"/>
        </w:rPr>
      </w:pPr>
    </w:p>
    <w:p w14:paraId="7EE9D5AF" w14:textId="77777777" w:rsidR="00EF53E5" w:rsidRPr="003D39FD" w:rsidRDefault="00EF53E5" w:rsidP="00742835">
      <w:pPr>
        <w:numPr>
          <w:ilvl w:val="0"/>
          <w:numId w:val="24"/>
        </w:numPr>
        <w:spacing w:line="360" w:lineRule="auto"/>
        <w:jc w:val="both"/>
        <w:rPr>
          <w:rFonts w:eastAsia="Calibri"/>
          <w:color w:val="4C4747"/>
          <w:lang w:val="es-DO"/>
        </w:rPr>
      </w:pPr>
      <w:r w:rsidRPr="003D39FD">
        <w:rPr>
          <w:rFonts w:eastAsia="Calibri"/>
          <w:color w:val="4C4747"/>
          <w:lang w:val="es-DO"/>
        </w:rPr>
        <w:t>En las capacitaciones nos centramos en las necesidades prioritarias de los departamentos, desarrollando las capacitaciones según necesidades detectada tales como:</w:t>
      </w:r>
    </w:p>
    <w:p w14:paraId="7EED2846" w14:textId="77777777" w:rsidR="00EF53E5" w:rsidRPr="003D39FD" w:rsidRDefault="00EF53E5" w:rsidP="00742835">
      <w:pPr>
        <w:numPr>
          <w:ilvl w:val="0"/>
          <w:numId w:val="25"/>
        </w:numPr>
        <w:spacing w:line="360" w:lineRule="auto"/>
        <w:jc w:val="both"/>
        <w:rPr>
          <w:rFonts w:eastAsia="Calibri"/>
          <w:color w:val="4C4747"/>
          <w:lang w:val="es-DO"/>
        </w:rPr>
      </w:pPr>
      <w:r w:rsidRPr="003D39FD">
        <w:rPr>
          <w:rFonts w:eastAsia="Calibri"/>
          <w:color w:val="4C4747"/>
          <w:lang w:val="es-DO"/>
        </w:rPr>
        <w:t>Humanización en los Servicios de Salud</w:t>
      </w:r>
    </w:p>
    <w:p w14:paraId="6B2F003C" w14:textId="77777777" w:rsidR="00EF53E5" w:rsidRPr="003D39FD" w:rsidRDefault="00EF53E5" w:rsidP="00742835">
      <w:pPr>
        <w:numPr>
          <w:ilvl w:val="0"/>
          <w:numId w:val="25"/>
        </w:numPr>
        <w:spacing w:line="360" w:lineRule="auto"/>
        <w:jc w:val="both"/>
        <w:rPr>
          <w:rFonts w:eastAsia="Calibri"/>
          <w:color w:val="4C4747"/>
          <w:lang w:val="es-DO"/>
        </w:rPr>
      </w:pPr>
      <w:r w:rsidRPr="003D39FD">
        <w:rPr>
          <w:rFonts w:eastAsia="Calibri"/>
          <w:color w:val="4C4747"/>
          <w:lang w:val="es-DO"/>
        </w:rPr>
        <w:t>Liderazgo</w:t>
      </w:r>
    </w:p>
    <w:p w14:paraId="0528F2EA" w14:textId="77777777" w:rsidR="00EF53E5" w:rsidRPr="003D39FD" w:rsidRDefault="00EF53E5" w:rsidP="00742835">
      <w:pPr>
        <w:numPr>
          <w:ilvl w:val="0"/>
          <w:numId w:val="25"/>
        </w:numPr>
        <w:spacing w:line="360" w:lineRule="auto"/>
        <w:jc w:val="both"/>
        <w:rPr>
          <w:rFonts w:eastAsia="Calibri"/>
          <w:color w:val="4C4747"/>
          <w:lang w:val="es-DO"/>
        </w:rPr>
      </w:pPr>
      <w:r w:rsidRPr="003D39FD">
        <w:rPr>
          <w:rFonts w:eastAsia="Calibri"/>
          <w:color w:val="4C4747"/>
          <w:lang w:val="es-DO"/>
        </w:rPr>
        <w:t>Trabajo en equipo</w:t>
      </w:r>
    </w:p>
    <w:p w14:paraId="0EFBAAE4" w14:textId="77777777" w:rsidR="00EF53E5" w:rsidRPr="003D39FD" w:rsidRDefault="00EF53E5" w:rsidP="00742835">
      <w:pPr>
        <w:numPr>
          <w:ilvl w:val="0"/>
          <w:numId w:val="25"/>
        </w:numPr>
        <w:spacing w:line="360" w:lineRule="auto"/>
        <w:jc w:val="both"/>
        <w:rPr>
          <w:rFonts w:eastAsia="Calibri"/>
          <w:color w:val="4C4747"/>
          <w:lang w:val="es-DO"/>
        </w:rPr>
      </w:pPr>
      <w:r w:rsidRPr="003D39FD">
        <w:rPr>
          <w:rFonts w:eastAsia="Calibri"/>
          <w:color w:val="4C4747"/>
          <w:lang w:val="es-DO"/>
        </w:rPr>
        <w:t>Relaciones Humanas</w:t>
      </w:r>
    </w:p>
    <w:p w14:paraId="67D7A2ED" w14:textId="77777777" w:rsidR="00EF53E5" w:rsidRPr="003D39FD" w:rsidRDefault="00EF53E5" w:rsidP="00742835">
      <w:pPr>
        <w:numPr>
          <w:ilvl w:val="0"/>
          <w:numId w:val="25"/>
        </w:numPr>
        <w:spacing w:line="360" w:lineRule="auto"/>
        <w:jc w:val="both"/>
        <w:rPr>
          <w:rFonts w:eastAsia="Calibri"/>
          <w:color w:val="4C4747"/>
          <w:lang w:val="es-DO"/>
        </w:rPr>
      </w:pPr>
      <w:r w:rsidRPr="003D39FD">
        <w:rPr>
          <w:rFonts w:eastAsia="Calibri"/>
          <w:color w:val="4C4747"/>
          <w:lang w:val="es-DO"/>
        </w:rPr>
        <w:t>Manejo de Relaciones Interpersonales</w:t>
      </w:r>
    </w:p>
    <w:p w14:paraId="56923D7B" w14:textId="77777777" w:rsidR="00EF53E5" w:rsidRPr="003D39FD" w:rsidRDefault="00EF53E5" w:rsidP="00742835">
      <w:pPr>
        <w:numPr>
          <w:ilvl w:val="0"/>
          <w:numId w:val="25"/>
        </w:numPr>
        <w:spacing w:line="360" w:lineRule="auto"/>
        <w:jc w:val="both"/>
        <w:rPr>
          <w:rFonts w:eastAsia="Calibri"/>
          <w:color w:val="4C4747"/>
          <w:lang w:val="es-DO"/>
        </w:rPr>
      </w:pPr>
      <w:r w:rsidRPr="003D39FD">
        <w:rPr>
          <w:rFonts w:eastAsia="Calibri"/>
          <w:color w:val="4C4747"/>
          <w:lang w:val="es-DO"/>
        </w:rPr>
        <w:t>Gestión y Resolución de Conflictos</w:t>
      </w:r>
    </w:p>
    <w:p w14:paraId="434D7A4A" w14:textId="77777777" w:rsidR="00EF53E5" w:rsidRPr="003D39FD" w:rsidRDefault="00EF53E5" w:rsidP="00742835">
      <w:pPr>
        <w:numPr>
          <w:ilvl w:val="0"/>
          <w:numId w:val="25"/>
        </w:numPr>
        <w:spacing w:line="360" w:lineRule="auto"/>
        <w:jc w:val="both"/>
        <w:rPr>
          <w:rFonts w:eastAsia="Calibri"/>
          <w:color w:val="4C4747"/>
          <w:lang w:val="es-DO"/>
        </w:rPr>
      </w:pPr>
      <w:r w:rsidRPr="003D39FD">
        <w:rPr>
          <w:rFonts w:eastAsia="Calibri"/>
          <w:color w:val="4C4747"/>
          <w:lang w:val="es-DO"/>
        </w:rPr>
        <w:t>Atención al Ciudadano y Calidad en el Servicio</w:t>
      </w:r>
    </w:p>
    <w:p w14:paraId="0E594439" w14:textId="77777777" w:rsidR="00EF53E5" w:rsidRPr="003D39FD" w:rsidRDefault="00EF53E5" w:rsidP="00742835">
      <w:pPr>
        <w:numPr>
          <w:ilvl w:val="0"/>
          <w:numId w:val="25"/>
        </w:numPr>
        <w:spacing w:line="360" w:lineRule="auto"/>
        <w:jc w:val="both"/>
        <w:rPr>
          <w:rFonts w:eastAsia="Calibri"/>
          <w:color w:val="4C4747"/>
          <w:lang w:val="es-DO"/>
        </w:rPr>
      </w:pPr>
      <w:r w:rsidRPr="003D39FD">
        <w:rPr>
          <w:rFonts w:eastAsia="Calibri"/>
          <w:color w:val="4C4747"/>
          <w:lang w:val="es-DO"/>
        </w:rPr>
        <w:t>Manejo de productos de Limpieza y Desechos Hospitalarios</w:t>
      </w:r>
    </w:p>
    <w:p w14:paraId="02B3CAF2" w14:textId="77777777" w:rsidR="00EF53E5" w:rsidRPr="003D39FD" w:rsidRDefault="00EF53E5" w:rsidP="00742835">
      <w:pPr>
        <w:numPr>
          <w:ilvl w:val="0"/>
          <w:numId w:val="24"/>
        </w:numPr>
        <w:spacing w:line="360" w:lineRule="auto"/>
        <w:jc w:val="both"/>
        <w:rPr>
          <w:rFonts w:eastAsia="Calibri"/>
          <w:color w:val="4C4747"/>
          <w:lang w:val="es-DO"/>
        </w:rPr>
      </w:pPr>
      <w:r w:rsidRPr="003D39FD">
        <w:rPr>
          <w:rFonts w:eastAsia="Calibri"/>
          <w:color w:val="4C4747"/>
          <w:lang w:val="es-DO"/>
        </w:rPr>
        <w:lastRenderedPageBreak/>
        <w:t>Realizamos el proceso de encuesta de Clima Laboral con el objetivo de diagnosticar e identificar los factores que se intervienen en el nivel de productividad o calidad del trabajo.</w:t>
      </w:r>
    </w:p>
    <w:p w14:paraId="467D5545" w14:textId="77777777" w:rsidR="00EF53E5" w:rsidRPr="003D39FD" w:rsidRDefault="00EF53E5" w:rsidP="00EF53E5">
      <w:pPr>
        <w:spacing w:line="360" w:lineRule="auto"/>
        <w:jc w:val="both"/>
        <w:rPr>
          <w:rFonts w:eastAsia="Calibri"/>
          <w:color w:val="4C4747"/>
          <w:lang w:val="es-DO"/>
        </w:rPr>
      </w:pPr>
      <w:r w:rsidRPr="003D39FD">
        <w:rPr>
          <w:rFonts w:eastAsia="Calibri"/>
          <w:color w:val="4C4747"/>
          <w:lang w:val="es-DO"/>
        </w:rPr>
        <w:t>Tomamos una muestra de cada departamento logrando inducirlo a una buena participación y expresión de la realidad de cada colaborador.</w:t>
      </w:r>
    </w:p>
    <w:p w14:paraId="513D0A1D" w14:textId="77777777" w:rsidR="00EF53E5" w:rsidRPr="003D39FD" w:rsidRDefault="00EF53E5" w:rsidP="00742835">
      <w:pPr>
        <w:numPr>
          <w:ilvl w:val="0"/>
          <w:numId w:val="24"/>
        </w:numPr>
        <w:spacing w:line="360" w:lineRule="auto"/>
        <w:jc w:val="both"/>
        <w:rPr>
          <w:rFonts w:eastAsia="Calibri"/>
          <w:color w:val="4C4747"/>
          <w:lang w:val="es-DO"/>
        </w:rPr>
      </w:pPr>
      <w:r w:rsidRPr="003D39FD">
        <w:rPr>
          <w:rFonts w:eastAsia="Calibri"/>
          <w:color w:val="4C4747"/>
          <w:lang w:val="es-DO"/>
        </w:rPr>
        <w:t>Instalamos un Reloj Biométrico, con el objetivo de seguir creciendo a nivel de la actualidad y tener mejor control en la asistencia del personal.</w:t>
      </w:r>
    </w:p>
    <w:p w14:paraId="2DB9E768" w14:textId="77777777" w:rsidR="00EF53E5" w:rsidRPr="003D39FD" w:rsidRDefault="00EF53E5" w:rsidP="00742835">
      <w:pPr>
        <w:numPr>
          <w:ilvl w:val="0"/>
          <w:numId w:val="24"/>
        </w:numPr>
        <w:spacing w:line="360" w:lineRule="auto"/>
        <w:jc w:val="both"/>
        <w:rPr>
          <w:rFonts w:eastAsia="Calibri"/>
          <w:color w:val="4C4747"/>
          <w:lang w:val="es-DO"/>
        </w:rPr>
      </w:pPr>
      <w:r w:rsidRPr="003D39FD">
        <w:rPr>
          <w:rFonts w:eastAsia="Calibri"/>
          <w:color w:val="4C4747"/>
          <w:lang w:val="es-DO"/>
        </w:rPr>
        <w:t>Ha diario como departamento de Recursos Humanos, recibimos a los colaboradores que necesiten de nuestro soporte y orientación.</w:t>
      </w:r>
    </w:p>
    <w:p w14:paraId="2C043C7B" w14:textId="77777777" w:rsidR="00EF53E5" w:rsidRPr="003D39FD" w:rsidRDefault="00EF53E5" w:rsidP="00EF53E5">
      <w:pPr>
        <w:spacing w:line="360" w:lineRule="auto"/>
        <w:jc w:val="both"/>
        <w:rPr>
          <w:rFonts w:eastAsia="Calibri"/>
          <w:noProof/>
          <w:color w:val="4C4747"/>
          <w:lang w:val="es-DO"/>
        </w:rPr>
      </w:pPr>
      <w:r w:rsidRPr="003D39FD">
        <w:rPr>
          <w:rFonts w:eastAsia="Calibri"/>
          <w:noProof/>
          <w:color w:val="4C4747"/>
          <w:lang w:val="es-DO"/>
        </w:rPr>
        <w:t>Durante este año 2024 trabajamos arduamente para mantener un excelente equilibrio organizacional, manteniendo la motivación del personal para seguir preparándose y creciendo profesionalmente solicitando la reclasificación de aquellos que ya tienen sus títulos que abalan su avance.</w:t>
      </w:r>
    </w:p>
    <w:p w14:paraId="3990F4FB" w14:textId="77777777" w:rsidR="00EF53E5" w:rsidRDefault="00EF53E5" w:rsidP="00EF53E5">
      <w:pPr>
        <w:spacing w:line="360" w:lineRule="auto"/>
        <w:jc w:val="both"/>
        <w:rPr>
          <w:rFonts w:eastAsia="Calibri"/>
          <w:noProof/>
          <w:color w:val="4C4747"/>
          <w:lang w:val="es-DO"/>
        </w:rPr>
      </w:pPr>
    </w:p>
    <w:p w14:paraId="091300CD" w14:textId="77777777" w:rsidR="00EF53E5" w:rsidRPr="00C66C72" w:rsidRDefault="00EF53E5" w:rsidP="00EF53E5">
      <w:pPr>
        <w:spacing w:line="360" w:lineRule="auto"/>
        <w:jc w:val="both"/>
        <w:rPr>
          <w:rFonts w:eastAsia="Calibri"/>
          <w:noProof/>
          <w:color w:val="4C4747"/>
          <w:lang w:val="es-DO"/>
        </w:rPr>
      </w:pPr>
      <w:r>
        <w:rPr>
          <w:rFonts w:eastAsia="Calibri"/>
          <w:b/>
          <w:bCs/>
          <w:noProof/>
          <w:color w:val="4C4747"/>
          <w:lang w:val="es-DO"/>
        </w:rPr>
        <w:t>4.4</w:t>
      </w:r>
      <w:r w:rsidRPr="00C66C72">
        <w:rPr>
          <w:rFonts w:eastAsia="Calibri"/>
          <w:b/>
          <w:bCs/>
          <w:noProof/>
          <w:color w:val="4C4747"/>
          <w:lang w:val="es-DO"/>
        </w:rPr>
        <w:t>. Desempeño de la tecnología</w:t>
      </w:r>
    </w:p>
    <w:p w14:paraId="13FD6CDB" w14:textId="77777777" w:rsidR="00EF53E5" w:rsidRPr="00C66C72" w:rsidRDefault="00EF53E5" w:rsidP="00EF53E5">
      <w:pPr>
        <w:spacing w:line="360" w:lineRule="auto"/>
        <w:jc w:val="both"/>
        <w:rPr>
          <w:rFonts w:eastAsia="Calibri"/>
          <w:noProof/>
          <w:color w:val="4C4747"/>
          <w:lang w:val="es-ES"/>
        </w:rPr>
      </w:pPr>
      <w:r w:rsidRPr="00C66C72">
        <w:rPr>
          <w:rFonts w:eastAsia="Calibri"/>
          <w:noProof/>
          <w:color w:val="4C4747"/>
          <w:lang w:val="es-ES"/>
        </w:rPr>
        <w:t>El Departamento de Tecnología en el Hospital Provincial Leopoldo Pou a crecido significativamente, ya que gracias a la gestion de direccion y administrativa  de nuestro centro, se ha realizado diversas instalaciones como son:</w:t>
      </w:r>
    </w:p>
    <w:p w14:paraId="1CA65573" w14:textId="77777777" w:rsidR="00EF53E5" w:rsidRPr="00C66C72" w:rsidRDefault="00EF53E5" w:rsidP="00EF53E5">
      <w:pPr>
        <w:spacing w:line="360" w:lineRule="auto"/>
        <w:jc w:val="both"/>
        <w:rPr>
          <w:rFonts w:eastAsia="Calibri"/>
          <w:b/>
          <w:noProof/>
          <w:color w:val="4C4747"/>
          <w:lang w:val="es-ES"/>
        </w:rPr>
      </w:pPr>
      <w:r w:rsidRPr="00C66C72">
        <w:rPr>
          <w:rFonts w:eastAsia="Calibri"/>
          <w:b/>
          <w:noProof/>
          <w:color w:val="4C4747"/>
          <w:lang w:val="es-ES"/>
        </w:rPr>
        <w:t>Instalaciones  Realizadas;</w:t>
      </w:r>
    </w:p>
    <w:p w14:paraId="3428E862" w14:textId="77777777" w:rsidR="00EF53E5" w:rsidRPr="00C66C72" w:rsidRDefault="00EF53E5" w:rsidP="00742835">
      <w:pPr>
        <w:numPr>
          <w:ilvl w:val="0"/>
          <w:numId w:val="26"/>
        </w:numPr>
        <w:spacing w:line="360" w:lineRule="auto"/>
        <w:jc w:val="both"/>
        <w:rPr>
          <w:rFonts w:eastAsia="Calibri"/>
          <w:noProof/>
          <w:color w:val="4C4747"/>
          <w:lang w:val="es-ES"/>
        </w:rPr>
      </w:pPr>
      <w:r w:rsidRPr="00C66C72">
        <w:rPr>
          <w:rFonts w:eastAsia="Calibri"/>
          <w:noProof/>
          <w:color w:val="4C4747"/>
          <w:lang w:val="es-ES"/>
        </w:rPr>
        <w:t>Instalaciones de la red de las computadoras, se coloco conmutador de red industrial, con mas de 24 puerto solo en la parte de oficinas administrativas.</w:t>
      </w:r>
    </w:p>
    <w:p w14:paraId="2067B5A5" w14:textId="77777777" w:rsidR="00EF53E5" w:rsidRPr="00C66C72" w:rsidRDefault="00EF53E5" w:rsidP="00742835">
      <w:pPr>
        <w:numPr>
          <w:ilvl w:val="0"/>
          <w:numId w:val="26"/>
        </w:numPr>
        <w:spacing w:line="360" w:lineRule="auto"/>
        <w:jc w:val="both"/>
        <w:rPr>
          <w:rFonts w:eastAsia="Calibri"/>
          <w:noProof/>
          <w:color w:val="4C4747"/>
          <w:lang w:val="es-ES"/>
        </w:rPr>
      </w:pPr>
      <w:r w:rsidRPr="00C66C72">
        <w:rPr>
          <w:rFonts w:eastAsia="Calibri"/>
          <w:noProof/>
          <w:color w:val="4C4747"/>
          <w:lang w:val="es-ES"/>
        </w:rPr>
        <w:lastRenderedPageBreak/>
        <w:t>Instalación de Gabinete Con dos Smith para la conexión a internet.</w:t>
      </w:r>
    </w:p>
    <w:p w14:paraId="45B03DB4" w14:textId="77777777" w:rsidR="00EF53E5" w:rsidRPr="00C66C72" w:rsidRDefault="00EF53E5" w:rsidP="00742835">
      <w:pPr>
        <w:numPr>
          <w:ilvl w:val="0"/>
          <w:numId w:val="26"/>
        </w:numPr>
        <w:spacing w:line="360" w:lineRule="auto"/>
        <w:jc w:val="both"/>
        <w:rPr>
          <w:rFonts w:eastAsia="Calibri"/>
          <w:noProof/>
          <w:color w:val="4C4747"/>
          <w:lang w:val="es-ES"/>
        </w:rPr>
      </w:pPr>
      <w:r w:rsidRPr="00C66C72">
        <w:rPr>
          <w:rFonts w:eastAsia="Calibri"/>
          <w:noProof/>
          <w:color w:val="4C4747"/>
          <w:lang w:val="es-ES"/>
        </w:rPr>
        <w:t>Restructurado de la instalación del cableado de red a cada departamento correspondiente</w:t>
      </w:r>
    </w:p>
    <w:p w14:paraId="153BF62A" w14:textId="77777777" w:rsidR="00EF53E5" w:rsidRPr="00C66C72" w:rsidRDefault="00EF53E5" w:rsidP="00742835">
      <w:pPr>
        <w:numPr>
          <w:ilvl w:val="0"/>
          <w:numId w:val="26"/>
        </w:numPr>
        <w:spacing w:line="360" w:lineRule="auto"/>
        <w:jc w:val="both"/>
        <w:rPr>
          <w:rFonts w:eastAsia="Calibri"/>
          <w:noProof/>
          <w:color w:val="4C4747"/>
          <w:lang w:val="es-ES"/>
        </w:rPr>
      </w:pPr>
      <w:r w:rsidRPr="00C66C72">
        <w:rPr>
          <w:rFonts w:eastAsia="Calibri"/>
          <w:noProof/>
          <w:color w:val="4C4747"/>
          <w:lang w:val="es-ES"/>
        </w:rPr>
        <w:t>Puesta en funcionamientos de equipos informáticos que estaban Fuera de servicio.</w:t>
      </w:r>
    </w:p>
    <w:p w14:paraId="385F5F95" w14:textId="77777777" w:rsidR="00EF53E5" w:rsidRPr="00C66C72" w:rsidRDefault="00EF53E5" w:rsidP="00742835">
      <w:pPr>
        <w:numPr>
          <w:ilvl w:val="0"/>
          <w:numId w:val="26"/>
        </w:numPr>
        <w:spacing w:line="360" w:lineRule="auto"/>
        <w:jc w:val="both"/>
        <w:rPr>
          <w:rFonts w:eastAsia="Calibri"/>
          <w:noProof/>
          <w:color w:val="4C4747"/>
          <w:lang w:val="es-ES"/>
        </w:rPr>
      </w:pPr>
      <w:r w:rsidRPr="00C66C72">
        <w:rPr>
          <w:rFonts w:eastAsia="Calibri"/>
          <w:noProof/>
          <w:color w:val="4C4747"/>
          <w:lang w:val="es-ES"/>
        </w:rPr>
        <w:t>Instalación de Tv en Sala de espera, con lo cual logramos mantener a la poblacion informadas de cada eventualidad.</w:t>
      </w:r>
    </w:p>
    <w:p w14:paraId="3DE2A50E" w14:textId="77777777" w:rsidR="00EF53E5" w:rsidRPr="00C66C72" w:rsidRDefault="00EF53E5" w:rsidP="00742835">
      <w:pPr>
        <w:numPr>
          <w:ilvl w:val="0"/>
          <w:numId w:val="26"/>
        </w:numPr>
        <w:spacing w:line="360" w:lineRule="auto"/>
        <w:jc w:val="both"/>
        <w:rPr>
          <w:rFonts w:eastAsia="Calibri"/>
          <w:noProof/>
          <w:color w:val="4C4747"/>
          <w:lang w:val="es-ES"/>
        </w:rPr>
      </w:pPr>
      <w:r w:rsidRPr="00C66C72">
        <w:rPr>
          <w:rFonts w:eastAsia="Calibri"/>
          <w:noProof/>
          <w:color w:val="4C4747"/>
          <w:lang w:val="es-ES"/>
        </w:rPr>
        <w:t>Instalación de central telefónica para cada departamento con sus extensiones (en proceso)</w:t>
      </w:r>
    </w:p>
    <w:p w14:paraId="3AE2E054" w14:textId="77777777" w:rsidR="00EF53E5" w:rsidRPr="00C66C72" w:rsidRDefault="00EF53E5" w:rsidP="00EF53E5">
      <w:pPr>
        <w:spacing w:line="360" w:lineRule="auto"/>
        <w:jc w:val="both"/>
        <w:rPr>
          <w:rFonts w:eastAsia="Calibri"/>
          <w:noProof/>
          <w:color w:val="4C4747"/>
          <w:lang w:val="es-ES"/>
        </w:rPr>
      </w:pPr>
    </w:p>
    <w:p w14:paraId="2CC4D2FB" w14:textId="77777777" w:rsidR="00EF53E5" w:rsidRPr="00CF5289" w:rsidRDefault="00EF53E5" w:rsidP="00EF53E5">
      <w:pPr>
        <w:spacing w:line="360" w:lineRule="auto"/>
        <w:jc w:val="both"/>
        <w:rPr>
          <w:rFonts w:eastAsia="Calibri"/>
          <w:noProof/>
          <w:color w:val="4C4747"/>
          <w:lang w:val="es-DO"/>
        </w:rPr>
      </w:pPr>
      <w:r w:rsidRPr="00CF5289">
        <w:rPr>
          <w:rFonts w:eastAsia="Calibri"/>
          <w:noProof/>
          <w:color w:val="4C4747"/>
          <w:lang w:val="es-DO"/>
        </w:rPr>
        <w:t>En general, la tecnología en un centro de salud ayuda a optimizar los procesos, mejorar la comunicación entre profesionales de la salud y garantizar una atención de calidad para los pacientes.</w:t>
      </w:r>
    </w:p>
    <w:p w14:paraId="15DEA035" w14:textId="77777777" w:rsidR="00EF53E5" w:rsidRPr="00CF5289" w:rsidRDefault="00EF53E5" w:rsidP="00EF53E5">
      <w:pPr>
        <w:spacing w:line="360" w:lineRule="auto"/>
        <w:jc w:val="both"/>
        <w:rPr>
          <w:rFonts w:eastAsia="Calibri"/>
          <w:noProof/>
          <w:color w:val="4C4747"/>
          <w:lang w:val="es-DO"/>
        </w:rPr>
      </w:pPr>
    </w:p>
    <w:p w14:paraId="18B4CD80" w14:textId="77777777" w:rsidR="00EF53E5" w:rsidRPr="00ED7B26" w:rsidRDefault="00EF53E5" w:rsidP="00EF53E5">
      <w:pPr>
        <w:spacing w:line="360" w:lineRule="auto"/>
        <w:jc w:val="both"/>
        <w:rPr>
          <w:rFonts w:eastAsia="Calibri"/>
          <w:b/>
          <w:bCs/>
          <w:noProof/>
          <w:color w:val="4C4747"/>
          <w:lang w:val="es-DO"/>
        </w:rPr>
      </w:pPr>
      <w:r>
        <w:rPr>
          <w:rFonts w:eastAsia="Calibri"/>
          <w:b/>
          <w:bCs/>
          <w:noProof/>
          <w:color w:val="4C4747"/>
          <w:lang w:val="es-DO"/>
        </w:rPr>
        <w:t>4.5</w:t>
      </w:r>
      <w:r w:rsidRPr="00ED7B26">
        <w:rPr>
          <w:rFonts w:eastAsia="Calibri"/>
          <w:b/>
          <w:bCs/>
          <w:noProof/>
          <w:color w:val="4C4747"/>
          <w:lang w:val="es-DO"/>
        </w:rPr>
        <w:t>. Desempeño del Sistema de Planificación y Desarrollo Institucional</w:t>
      </w:r>
    </w:p>
    <w:p w14:paraId="6B3C5C79" w14:textId="77777777" w:rsidR="00EF53E5" w:rsidRPr="00ED7B26" w:rsidRDefault="00EF53E5" w:rsidP="00EF53E5">
      <w:pPr>
        <w:spacing w:line="360" w:lineRule="auto"/>
        <w:jc w:val="both"/>
        <w:rPr>
          <w:rFonts w:eastAsia="Calibri"/>
          <w:b/>
          <w:bCs/>
          <w:noProof/>
          <w:color w:val="4C4747"/>
          <w:lang w:val="es-DO"/>
        </w:rPr>
      </w:pPr>
    </w:p>
    <w:p w14:paraId="05B477E9" w14:textId="77777777" w:rsidR="00EF53E5" w:rsidRPr="005C7C19" w:rsidRDefault="00EF53E5" w:rsidP="00EF53E5">
      <w:pPr>
        <w:spacing w:line="360" w:lineRule="auto"/>
        <w:jc w:val="both"/>
        <w:rPr>
          <w:rFonts w:eastAsia="Calibri"/>
          <w:bCs/>
          <w:color w:val="4C4747"/>
          <w:lang w:val="es-DO"/>
        </w:rPr>
      </w:pPr>
      <w:r w:rsidRPr="005C7C19">
        <w:rPr>
          <w:rFonts w:eastAsia="Calibri"/>
          <w:bCs/>
          <w:color w:val="4C4747"/>
          <w:lang w:val="es-DO"/>
        </w:rPr>
        <w:t>La primera misión del servicio de salud es prestar siempre a toda la población la atención médica de la mejor calidad que el país pueda ofrecer, con una asistencia completa, tanto curativa como preventiva, y que cuyos servicios externos irradien hasta el ámbito familiar.</w:t>
      </w:r>
    </w:p>
    <w:p w14:paraId="7768D31F" w14:textId="4D2037C0" w:rsidR="00EF53E5" w:rsidRPr="005C7C19" w:rsidRDefault="00EF53E5" w:rsidP="00EF53E5">
      <w:pPr>
        <w:spacing w:line="360" w:lineRule="auto"/>
        <w:jc w:val="both"/>
        <w:rPr>
          <w:rFonts w:eastAsia="Calibri"/>
          <w:bCs/>
          <w:color w:val="4C4747"/>
          <w:lang w:val="es-DO"/>
        </w:rPr>
      </w:pPr>
      <w:r w:rsidRPr="005C7C19">
        <w:rPr>
          <w:rFonts w:eastAsia="Calibri"/>
          <w:bCs/>
          <w:color w:val="4C4747"/>
          <w:lang w:val="es-DO"/>
        </w:rPr>
        <w:t xml:space="preserve">Por eso es que gestionar y controlar la planificación institucional </w:t>
      </w:r>
      <w:r w:rsidR="002F59B5" w:rsidRPr="005C7C19">
        <w:rPr>
          <w:rFonts w:eastAsia="Calibri"/>
          <w:bCs/>
          <w:color w:val="4C4747"/>
          <w:lang w:val="es-DO"/>
        </w:rPr>
        <w:t>adjunto de</w:t>
      </w:r>
      <w:r w:rsidRPr="005C7C19">
        <w:rPr>
          <w:rFonts w:eastAsia="Calibri"/>
          <w:bCs/>
          <w:color w:val="4C4747"/>
          <w:lang w:val="es-DO"/>
        </w:rPr>
        <w:t xml:space="preserve"> los planes estratégicos, programas y proyectos alineados a la planificación nacional; con eficiencia, eficacia y efectividad en </w:t>
      </w:r>
      <w:r w:rsidRPr="005C7C19">
        <w:rPr>
          <w:rFonts w:eastAsia="Calibri"/>
          <w:bCs/>
          <w:color w:val="4C4747"/>
          <w:lang w:val="es-DO"/>
        </w:rPr>
        <w:lastRenderedPageBreak/>
        <w:t xml:space="preserve">la asignación y uso de los recursos, sigue siendo uno de nuestros logros. </w:t>
      </w:r>
    </w:p>
    <w:p w14:paraId="0B785648" w14:textId="4EC0718B" w:rsidR="00EF53E5" w:rsidRPr="005C7C19" w:rsidRDefault="00EF53E5" w:rsidP="00EF53E5">
      <w:pPr>
        <w:spacing w:line="360" w:lineRule="auto"/>
        <w:jc w:val="both"/>
        <w:rPr>
          <w:rFonts w:eastAsia="Calibri"/>
          <w:bCs/>
          <w:color w:val="4C4747"/>
          <w:lang w:val="es-DO"/>
        </w:rPr>
      </w:pPr>
      <w:r w:rsidRPr="005C7C19">
        <w:rPr>
          <w:rFonts w:eastAsia="Calibri"/>
          <w:bCs/>
          <w:color w:val="4C4747"/>
          <w:lang w:val="es-DO"/>
        </w:rPr>
        <w:t xml:space="preserve">Desde la unidad de División de planificación y Desarrollo se ha estado trabajando muy enfocado en lo que es el Plan Operativo Anual (POA), lo cual queda demostrado con las evaluaciones </w:t>
      </w:r>
      <w:r w:rsidR="002F59B5" w:rsidRPr="005C7C19">
        <w:rPr>
          <w:rFonts w:eastAsia="Calibri"/>
          <w:bCs/>
          <w:color w:val="4C4747"/>
          <w:lang w:val="es-DO"/>
        </w:rPr>
        <w:t>del último trimestre</w:t>
      </w:r>
      <w:r w:rsidRPr="005C7C19">
        <w:rPr>
          <w:rFonts w:eastAsia="Calibri"/>
          <w:bCs/>
          <w:color w:val="4C4747"/>
          <w:lang w:val="es-DO"/>
        </w:rPr>
        <w:t>, alcanzando un 93% de cumplimiento en los monitoreo efectuado.</w:t>
      </w:r>
    </w:p>
    <w:p w14:paraId="2292D21D" w14:textId="5AC2BA76" w:rsidR="00EF53E5" w:rsidRPr="00ED7B26" w:rsidRDefault="00EF53E5" w:rsidP="00EF53E5">
      <w:pPr>
        <w:spacing w:line="360" w:lineRule="auto"/>
        <w:jc w:val="both"/>
        <w:rPr>
          <w:rFonts w:eastAsia="Calibri"/>
          <w:bCs/>
          <w:color w:val="4C4747"/>
          <w:lang w:val="es-DO"/>
        </w:rPr>
      </w:pPr>
      <w:r w:rsidRPr="00ED7B26">
        <w:rPr>
          <w:rFonts w:eastAsia="Calibri"/>
          <w:bCs/>
          <w:color w:val="4C4747"/>
          <w:lang w:val="es-DO"/>
        </w:rPr>
        <w:t xml:space="preserve">Por otro </w:t>
      </w:r>
      <w:r w:rsidR="002F59B5" w:rsidRPr="00ED7B26">
        <w:rPr>
          <w:rFonts w:eastAsia="Calibri"/>
          <w:bCs/>
          <w:color w:val="4C4747"/>
          <w:lang w:val="es-DO"/>
        </w:rPr>
        <w:t>lado,</w:t>
      </w:r>
      <w:r w:rsidRPr="00ED7B26">
        <w:rPr>
          <w:rFonts w:eastAsia="Calibri"/>
          <w:bCs/>
          <w:color w:val="4C4747"/>
          <w:lang w:val="es-DO"/>
        </w:rPr>
        <w:t xml:space="preserve"> en este año trabajamos muy centrados en mejorar la calidad y puntuación en el sistema del SISMAP SALUD, logrando la implementación de políticas de reorganización de los diferentes departamentos, lo que nos llevó a mejorar y pasar de estar en la posición número 95 con un 35% de efectividad a la posición número 15 con un 74.50% de efectividad en la actualidad, afirmando así nuestro compromiso con la mejora continua de los servicios ofrecidos en el centro. </w:t>
      </w:r>
    </w:p>
    <w:p w14:paraId="759360B9" w14:textId="77777777" w:rsidR="00EF53E5" w:rsidRPr="00ED7B26" w:rsidRDefault="00EF53E5" w:rsidP="00EF53E5">
      <w:pPr>
        <w:spacing w:line="360" w:lineRule="auto"/>
        <w:jc w:val="both"/>
        <w:rPr>
          <w:rFonts w:eastAsia="Calibri"/>
          <w:noProof/>
          <w:color w:val="4C4747"/>
          <w:lang w:val="es-DO"/>
        </w:rPr>
      </w:pPr>
    </w:p>
    <w:p w14:paraId="31F29045" w14:textId="77777777" w:rsidR="00EF53E5" w:rsidRPr="00ED7B26" w:rsidRDefault="00EF53E5" w:rsidP="00EF53E5">
      <w:pPr>
        <w:spacing w:line="360" w:lineRule="auto"/>
        <w:jc w:val="both"/>
        <w:rPr>
          <w:rFonts w:eastAsia="Calibri"/>
          <w:b/>
          <w:noProof/>
          <w:color w:val="4C4747"/>
          <w:lang w:val="es-DO"/>
        </w:rPr>
      </w:pPr>
      <w:r w:rsidRPr="00ED7B26">
        <w:rPr>
          <w:rFonts w:eastAsia="Calibri"/>
          <w:b/>
          <w:noProof/>
          <w:color w:val="4C4747"/>
          <w:lang w:val="es-DO"/>
        </w:rPr>
        <w:t>Mejora implementada</w:t>
      </w:r>
    </w:p>
    <w:p w14:paraId="419572AB" w14:textId="77777777" w:rsidR="00EF53E5" w:rsidRPr="00ED7B26" w:rsidRDefault="00EF53E5" w:rsidP="00EF53E5">
      <w:pPr>
        <w:spacing w:line="360" w:lineRule="auto"/>
        <w:jc w:val="both"/>
        <w:rPr>
          <w:rFonts w:eastAsia="Calibri"/>
          <w:color w:val="4C4747"/>
          <w:lang w:val="es-MX"/>
        </w:rPr>
      </w:pPr>
      <w:r w:rsidRPr="00ED7B26">
        <w:rPr>
          <w:rFonts w:eastAsia="Calibri"/>
          <w:b/>
          <w:noProof/>
          <w:color w:val="4C4747"/>
          <w:lang w:val="es-DO"/>
        </w:rPr>
        <w:t>P</w:t>
      </w:r>
      <w:r w:rsidRPr="00ED7B26">
        <w:rPr>
          <w:rFonts w:eastAsia="Calibri"/>
          <w:b/>
          <w:noProof/>
          <w:color w:val="4C4747"/>
          <w:lang w:val="es-MX"/>
        </w:rPr>
        <w:t>rá</w:t>
      </w:r>
      <w:r w:rsidRPr="00ED7B26">
        <w:rPr>
          <w:rFonts w:eastAsia="Calibri"/>
          <w:b/>
          <w:noProof/>
          <w:color w:val="4C4747"/>
          <w:lang w:val="es-DO"/>
        </w:rPr>
        <w:t>cticas de I</w:t>
      </w:r>
      <w:r w:rsidRPr="00ED7B26">
        <w:rPr>
          <w:rFonts w:eastAsia="Calibri"/>
          <w:b/>
          <w:noProof/>
          <w:color w:val="4C4747"/>
          <w:lang w:val="es-MX"/>
        </w:rPr>
        <w:t>nnovació</w:t>
      </w:r>
      <w:r w:rsidRPr="00ED7B26">
        <w:rPr>
          <w:rFonts w:eastAsia="Calibri"/>
          <w:b/>
          <w:noProof/>
          <w:color w:val="4C4747"/>
          <w:lang w:val="es-DO"/>
        </w:rPr>
        <w:t>n</w:t>
      </w:r>
      <w:r w:rsidRPr="00ED7B26">
        <w:rPr>
          <w:rFonts w:eastAsia="Calibri"/>
          <w:b/>
          <w:noProof/>
          <w:color w:val="4C4747"/>
          <w:lang w:val="es-MX"/>
        </w:rPr>
        <w:t xml:space="preserve">: </w:t>
      </w:r>
      <w:r w:rsidRPr="00ED7B26">
        <w:rPr>
          <w:rFonts w:eastAsia="Calibri"/>
          <w:noProof/>
          <w:color w:val="4C4747"/>
          <w:lang w:val="es-MX"/>
        </w:rPr>
        <w:t xml:space="preserve">Se logro implementar  Policias Auxiliares para la seguridad Hospitalaria, lo que Garantizar la condición de que los trabajadores, pacientes, visitantes, infraestructura y equipos dentro del centro de atención en salud, esté libres de riesgos o peligros de accidentes, </w:t>
      </w:r>
      <w:r w:rsidRPr="00ED7B26">
        <w:rPr>
          <w:rFonts w:eastAsia="Calibri"/>
          <w:color w:val="4C4747"/>
          <w:lang w:val="es-MX"/>
        </w:rPr>
        <w:t>Esta innovación ha sido muy satisfactoria ya que a</w:t>
      </w:r>
      <w:r>
        <w:rPr>
          <w:rFonts w:eastAsia="Calibri"/>
          <w:color w:val="4C4747"/>
          <w:lang w:val="es-MX"/>
        </w:rPr>
        <w:t xml:space="preserve"> </w:t>
      </w:r>
      <w:r w:rsidRPr="00ED7B26">
        <w:rPr>
          <w:rFonts w:eastAsia="Calibri"/>
          <w:color w:val="4C4747"/>
          <w:lang w:val="es-MX"/>
        </w:rPr>
        <w:t>través de ella se ha logrado lo siguiente: Control de entrada de comida, usuarios en grupos, pacientes que los  dirigen directamente hacia donde van, entre otras.  Además con esta mejora hemos logrados desaparecer la aglomeración de personas, especialmente en la emergencia, así mismo más liberación de espacio y control del ingreso de los usuarios.</w:t>
      </w:r>
    </w:p>
    <w:p w14:paraId="1D5CEE87" w14:textId="77777777" w:rsidR="00EF53E5" w:rsidRPr="00ED7B26" w:rsidRDefault="00EF53E5" w:rsidP="00EF53E5">
      <w:pPr>
        <w:spacing w:line="360" w:lineRule="auto"/>
        <w:jc w:val="both"/>
        <w:rPr>
          <w:rFonts w:eastAsia="Calibri"/>
          <w:color w:val="4C4747"/>
          <w:lang w:val="es-MX"/>
        </w:rPr>
      </w:pPr>
      <w:r w:rsidRPr="00ED7B26">
        <w:rPr>
          <w:rFonts w:eastAsia="Calibri"/>
          <w:color w:val="4C4747"/>
          <w:lang w:val="es-MX"/>
        </w:rPr>
        <w:lastRenderedPageBreak/>
        <w:t>Esta implementación ha tenido un impacto tanto para la población como para el centro de salud, ya que sin duda  alguna esta mejora está dejando una huella, porque el paciente puede ver como hay un control en la instalaciones, lo que le brinda más confianza para estar en el mismo. Y para la institución porque hay más supervisión de las instalaciones al mismo tiempo el personal de salud trabaja más seguro.</w:t>
      </w:r>
    </w:p>
    <w:p w14:paraId="113773CF" w14:textId="77777777" w:rsidR="00EF53E5" w:rsidRPr="00ED7B26" w:rsidRDefault="00EF53E5" w:rsidP="00EF53E5">
      <w:pPr>
        <w:spacing w:line="360" w:lineRule="auto"/>
        <w:jc w:val="both"/>
        <w:rPr>
          <w:rFonts w:eastAsia="Calibri"/>
          <w:noProof/>
          <w:color w:val="4C4747"/>
          <w:lang w:val="es-DO"/>
        </w:rPr>
      </w:pPr>
      <w:r w:rsidRPr="00ED7B26">
        <w:rPr>
          <w:rFonts w:eastAsia="Calibri"/>
          <w:noProof/>
          <w:color w:val="4C4747"/>
          <w:lang w:val="es-DO"/>
        </w:rPr>
        <w:t>Lo logramos utilizando personal humano y como medio tecnológico; radios de comunicación.</w:t>
      </w:r>
    </w:p>
    <w:p w14:paraId="37E00BFF" w14:textId="77777777" w:rsidR="00EF53E5" w:rsidRPr="00ED7B26" w:rsidRDefault="00EF53E5" w:rsidP="00EF53E5">
      <w:pPr>
        <w:spacing w:line="360" w:lineRule="auto"/>
        <w:jc w:val="both"/>
        <w:rPr>
          <w:rFonts w:eastAsia="Calibri"/>
          <w:b/>
          <w:noProof/>
          <w:color w:val="4C4747"/>
          <w:lang w:val="es-DO"/>
        </w:rPr>
      </w:pPr>
      <w:r w:rsidRPr="00ED7B26">
        <w:rPr>
          <w:rFonts w:eastAsia="Calibri"/>
          <w:b/>
          <w:noProof/>
          <w:color w:val="4C4747"/>
          <w:lang w:val="es-DO"/>
        </w:rPr>
        <w:t>Levatamientos de proyectos</w:t>
      </w:r>
      <w:r>
        <w:rPr>
          <w:rFonts w:eastAsia="Calibri"/>
          <w:b/>
          <w:noProof/>
          <w:color w:val="4C4747"/>
          <w:lang w:val="es-DO"/>
        </w:rPr>
        <w:t>:</w:t>
      </w:r>
    </w:p>
    <w:p w14:paraId="29390390" w14:textId="77777777" w:rsidR="00EF53E5" w:rsidRPr="00ED7B26" w:rsidRDefault="00EF53E5" w:rsidP="00EF53E5">
      <w:pPr>
        <w:spacing w:line="360" w:lineRule="auto"/>
        <w:jc w:val="both"/>
        <w:rPr>
          <w:rFonts w:eastAsia="Calibri"/>
          <w:color w:val="4C4747"/>
          <w:lang w:val="es-DO"/>
        </w:rPr>
      </w:pPr>
      <w:r w:rsidRPr="00ED7B26">
        <w:rPr>
          <w:rFonts w:eastAsia="Calibri"/>
          <w:color w:val="4C4747"/>
          <w:lang w:val="es-DO"/>
        </w:rPr>
        <w:t>Aunque actualmente nos tenemos cooperación internacional, si tenemos la necesidad de proyecto tales como:</w:t>
      </w:r>
    </w:p>
    <w:p w14:paraId="0B4A818F" w14:textId="77777777" w:rsidR="00EF53E5" w:rsidRPr="00ED7B26" w:rsidRDefault="00EF53E5" w:rsidP="00742835">
      <w:pPr>
        <w:numPr>
          <w:ilvl w:val="0"/>
          <w:numId w:val="26"/>
        </w:numPr>
        <w:spacing w:line="360" w:lineRule="auto"/>
        <w:jc w:val="both"/>
        <w:rPr>
          <w:rFonts w:eastAsia="Calibri"/>
          <w:noProof/>
          <w:color w:val="4C4747"/>
          <w:lang w:val="es-DO"/>
        </w:rPr>
      </w:pPr>
      <w:r w:rsidRPr="00ED7B26">
        <w:rPr>
          <w:rFonts w:eastAsia="Calibri"/>
          <w:noProof/>
          <w:color w:val="4C4747"/>
          <w:lang w:val="es-DO"/>
        </w:rPr>
        <w:t>Una ambulacia; esto Incrementar la capacidad de respuesta que favorezca a la disminucion de la Morbi-Mortalidad hospitalaria.</w:t>
      </w:r>
    </w:p>
    <w:p w14:paraId="4459010C" w14:textId="77777777" w:rsidR="00EF53E5" w:rsidRPr="00ED7B26" w:rsidRDefault="00EF53E5" w:rsidP="00742835">
      <w:pPr>
        <w:numPr>
          <w:ilvl w:val="0"/>
          <w:numId w:val="26"/>
        </w:numPr>
        <w:spacing w:line="360" w:lineRule="auto"/>
        <w:jc w:val="both"/>
        <w:rPr>
          <w:rFonts w:eastAsia="Calibri"/>
          <w:color w:val="4C4747"/>
          <w:lang w:val="es-DO"/>
        </w:rPr>
      </w:pPr>
      <w:r w:rsidRPr="00ED7B26">
        <w:rPr>
          <w:rFonts w:eastAsia="Calibri"/>
          <w:color w:val="4C4747"/>
          <w:lang w:val="es-DO"/>
        </w:rPr>
        <w:t>Adecuación y equipar un área para un banco de sangre: Velar por la existencia de los mecanismos que aseguren el acceso oportuno y de calidad de sangre y componentes seguros a todos los ciudadanos, basadas en los principios de equidad, solidaridad, universalidad, calidad y eficiencia.</w:t>
      </w:r>
    </w:p>
    <w:p w14:paraId="258A08BF" w14:textId="77777777" w:rsidR="00EF53E5" w:rsidRPr="00ED7B26" w:rsidRDefault="00EF53E5" w:rsidP="00742835">
      <w:pPr>
        <w:numPr>
          <w:ilvl w:val="0"/>
          <w:numId w:val="26"/>
        </w:numPr>
        <w:spacing w:line="360" w:lineRule="auto"/>
        <w:jc w:val="both"/>
        <w:rPr>
          <w:rFonts w:eastAsia="Calibri"/>
          <w:noProof/>
          <w:color w:val="4C4747"/>
          <w:lang w:val="es-DO"/>
        </w:rPr>
      </w:pPr>
      <w:r w:rsidRPr="00ED7B26">
        <w:rPr>
          <w:rFonts w:eastAsia="Calibri"/>
          <w:noProof/>
          <w:color w:val="4C4747"/>
          <w:lang w:val="es-DO"/>
        </w:rPr>
        <w:t>Capacitacion del personal de emergencia en Soporte Vital avanzado; lo cual permitiria un personal de emergencia capcitado y una atencion mas humanizada y con mayor calidad.</w:t>
      </w:r>
    </w:p>
    <w:p w14:paraId="3B7E43A1" w14:textId="77777777" w:rsidR="00EF53E5" w:rsidRPr="00ED7B26" w:rsidRDefault="00EF53E5" w:rsidP="00EF53E5">
      <w:pPr>
        <w:spacing w:line="360" w:lineRule="auto"/>
        <w:jc w:val="both"/>
        <w:rPr>
          <w:rFonts w:eastAsia="Calibri"/>
          <w:noProof/>
          <w:color w:val="4C4747"/>
          <w:lang w:val="es-DO"/>
        </w:rPr>
      </w:pPr>
    </w:p>
    <w:p w14:paraId="75F552D3" w14:textId="77777777" w:rsidR="00EF53E5" w:rsidRPr="00ED7B26" w:rsidRDefault="00EF53E5" w:rsidP="00EF53E5">
      <w:pPr>
        <w:spacing w:line="360" w:lineRule="auto"/>
        <w:jc w:val="both"/>
        <w:rPr>
          <w:rFonts w:eastAsia="Calibri"/>
          <w:noProof/>
          <w:color w:val="4C4747"/>
          <w:lang w:val="es-DO"/>
        </w:rPr>
      </w:pPr>
      <w:r w:rsidRPr="00ED7B26">
        <w:rPr>
          <w:rFonts w:eastAsia="Calibri"/>
          <w:noProof/>
          <w:color w:val="4C4747"/>
          <w:lang w:val="es-DO"/>
        </w:rPr>
        <w:t xml:space="preserve">También hemos logramos alianzas interdepartamentales para la conformación, actualización y puesta en marcha de los comités hospitalarios, como es el comité de calida en la atencion del paciente, </w:t>
      </w:r>
      <w:r w:rsidRPr="00ED7B26">
        <w:rPr>
          <w:rFonts w:eastAsia="Calibri"/>
          <w:noProof/>
          <w:color w:val="4C4747"/>
          <w:lang w:val="es-DO"/>
        </w:rPr>
        <w:lastRenderedPageBreak/>
        <w:t>comité de bioseguridad, comité de infecciones asociadas a la atencion en salud, etc.</w:t>
      </w:r>
    </w:p>
    <w:p w14:paraId="5F775299" w14:textId="77777777" w:rsidR="00EF53E5" w:rsidRDefault="00EF53E5" w:rsidP="00EF53E5">
      <w:pPr>
        <w:spacing w:line="360" w:lineRule="auto"/>
        <w:jc w:val="both"/>
        <w:rPr>
          <w:rFonts w:eastAsia="Calibri"/>
          <w:noProof/>
          <w:color w:val="4C4747"/>
          <w:lang w:val="es-DO"/>
        </w:rPr>
      </w:pPr>
      <w:r w:rsidRPr="00ED7B26">
        <w:rPr>
          <w:rFonts w:eastAsia="Calibri"/>
          <w:noProof/>
          <w:color w:val="4C4747"/>
          <w:lang w:val="es-DO"/>
        </w:rPr>
        <w:t>Además nos hemos mantenido con un Cumplimiento de las diferentes unidades organizativas en la entrega oportuna de Informaciones y reportes.</w:t>
      </w:r>
    </w:p>
    <w:p w14:paraId="7FA8B1C9" w14:textId="77777777" w:rsidR="00EF53E5" w:rsidRDefault="00EF53E5" w:rsidP="00EF53E5">
      <w:pPr>
        <w:spacing w:line="360" w:lineRule="auto"/>
        <w:jc w:val="both"/>
        <w:rPr>
          <w:rFonts w:eastAsia="Calibri"/>
          <w:noProof/>
          <w:color w:val="4C4747"/>
          <w:lang w:val="es-DO"/>
        </w:rPr>
      </w:pPr>
    </w:p>
    <w:p w14:paraId="05B9760B" w14:textId="77777777" w:rsidR="00EF53E5" w:rsidRPr="00E56C76" w:rsidRDefault="00EF53E5" w:rsidP="00EF53E5">
      <w:pPr>
        <w:spacing w:line="360" w:lineRule="auto"/>
        <w:jc w:val="both"/>
        <w:rPr>
          <w:rFonts w:eastAsia="Calibri"/>
          <w:b/>
          <w:noProof/>
          <w:color w:val="4C4747"/>
          <w:lang w:val="es-DO"/>
        </w:rPr>
      </w:pPr>
      <w:r w:rsidRPr="00E56C76">
        <w:rPr>
          <w:rFonts w:eastAsia="Calibri"/>
          <w:b/>
          <w:noProof/>
          <w:color w:val="4C4747"/>
          <w:lang w:val="es-DO"/>
        </w:rPr>
        <w:t>4.5. Desempeño del Área de Comunicaciones</w:t>
      </w:r>
    </w:p>
    <w:p w14:paraId="02E58A0D" w14:textId="77777777" w:rsidR="00EF53E5" w:rsidRPr="00E56C76" w:rsidRDefault="00EF53E5" w:rsidP="00EF53E5">
      <w:pPr>
        <w:spacing w:line="360" w:lineRule="auto"/>
        <w:jc w:val="both"/>
        <w:rPr>
          <w:rFonts w:eastAsia="Calibri"/>
          <w:noProof/>
          <w:color w:val="4C4747"/>
          <w:lang w:val="es-DO"/>
        </w:rPr>
      </w:pPr>
      <w:r w:rsidRPr="00E56C76">
        <w:rPr>
          <w:rFonts w:eastAsia="Calibri"/>
          <w:noProof/>
          <w:color w:val="4C4747"/>
          <w:lang w:val="es-DO"/>
        </w:rPr>
        <w:t>En el Departamento de Relaciones Públicas y Comunicaciones nuestro objetivo es la planificación, coordinación de las actividades realizadas por la institución, gestión de la identidad e imagen corporativa, relaciones con los medios, planificación de la comunicación estratégica, así como la gestión de la comunicación interna, eventos a fines de la institución entre otras-</w:t>
      </w:r>
      <w:r w:rsidRPr="00E56C76">
        <w:rPr>
          <w:rFonts w:eastAsia="Calibri"/>
          <w:noProof/>
          <w:color w:val="4C4747"/>
          <w:lang w:val="es-DO"/>
        </w:rPr>
        <w:br/>
      </w:r>
      <w:r w:rsidRPr="00E56C76">
        <w:rPr>
          <w:rFonts w:eastAsia="Calibri"/>
          <w:b/>
          <w:noProof/>
          <w:color w:val="4C4747"/>
          <w:lang w:val="es-DO"/>
        </w:rPr>
        <w:t xml:space="preserve"> </w:t>
      </w:r>
      <w:r w:rsidRPr="00E56C76">
        <w:rPr>
          <w:rFonts w:eastAsia="Calibri"/>
          <w:b/>
          <w:noProof/>
          <w:color w:val="4C4747"/>
          <w:lang w:val="es-DO"/>
        </w:rPr>
        <w:br/>
        <w:t>Como parte de nuestras metas hemos logrado:</w:t>
      </w:r>
    </w:p>
    <w:p w14:paraId="6B4877B1" w14:textId="77777777" w:rsidR="00EF53E5" w:rsidRDefault="00EF53E5" w:rsidP="00EF53E5">
      <w:pPr>
        <w:spacing w:line="360" w:lineRule="auto"/>
        <w:jc w:val="both"/>
        <w:rPr>
          <w:rFonts w:eastAsia="Calibri"/>
          <w:b/>
          <w:noProof/>
          <w:color w:val="4C4747"/>
          <w:lang w:val="es-DO"/>
        </w:rPr>
      </w:pPr>
      <w:r w:rsidRPr="00E56C76">
        <w:rPr>
          <w:rFonts w:eastAsia="Calibri"/>
          <w:b/>
          <w:noProof/>
          <w:color w:val="4C4747"/>
          <w:lang w:val="es-DO"/>
        </w:rPr>
        <w:t>-Identidad e imagen corporativa:</w:t>
      </w:r>
    </w:p>
    <w:p w14:paraId="3AEDBF0F" w14:textId="5624A7A7" w:rsidR="00EF53E5" w:rsidRPr="00E56C76" w:rsidRDefault="00EF53E5" w:rsidP="00EF53E5">
      <w:pPr>
        <w:spacing w:line="360" w:lineRule="auto"/>
        <w:jc w:val="both"/>
        <w:rPr>
          <w:rFonts w:eastAsia="Calibri"/>
          <w:noProof/>
          <w:color w:val="4C4747"/>
          <w:lang w:val="es-DO"/>
        </w:rPr>
      </w:pPr>
      <w:r w:rsidRPr="00E56C76">
        <w:rPr>
          <w:rFonts w:eastAsia="Calibri"/>
          <w:noProof/>
          <w:color w:val="4C4747"/>
          <w:lang w:val="es-DO"/>
        </w:rPr>
        <w:t>Se adquirieron banderas del Servicio Nacional de Salud, del Hospital Leopoldo Pou y  la bandera Dominicana junto a sus respectivas astas, podium con el logotipo del hospital y artículos promocionales relacionados para fortalecer la presencia institucional en eventos y actividades.</w:t>
      </w:r>
    </w:p>
    <w:p w14:paraId="4DC76DFB" w14:textId="77777777" w:rsidR="00EF53E5" w:rsidRPr="00E56C76" w:rsidRDefault="00EF53E5" w:rsidP="00EF53E5">
      <w:pPr>
        <w:spacing w:line="360" w:lineRule="auto"/>
        <w:jc w:val="both"/>
        <w:rPr>
          <w:rFonts w:eastAsia="Calibri"/>
          <w:noProof/>
          <w:color w:val="4C4747"/>
          <w:lang w:val="es-DO"/>
        </w:rPr>
      </w:pPr>
    </w:p>
    <w:p w14:paraId="67DF545E" w14:textId="77777777" w:rsidR="00EF53E5" w:rsidRDefault="00EF53E5" w:rsidP="00EF53E5">
      <w:pPr>
        <w:spacing w:line="360" w:lineRule="auto"/>
        <w:jc w:val="both"/>
        <w:rPr>
          <w:rFonts w:eastAsia="Calibri"/>
          <w:b/>
          <w:noProof/>
          <w:color w:val="4C4747"/>
          <w:lang w:val="es-DO"/>
        </w:rPr>
      </w:pPr>
      <w:r w:rsidRPr="00E56C76">
        <w:rPr>
          <w:rFonts w:eastAsia="Calibri"/>
          <w:b/>
          <w:noProof/>
          <w:color w:val="4C4747"/>
          <w:lang w:val="es-DO"/>
        </w:rPr>
        <w:t>Relaciones con los medios:</w:t>
      </w:r>
    </w:p>
    <w:p w14:paraId="76D30441" w14:textId="7DB49780" w:rsidR="00EF53E5" w:rsidRPr="00E56C76" w:rsidRDefault="00EF53E5" w:rsidP="00EF53E5">
      <w:pPr>
        <w:spacing w:line="360" w:lineRule="auto"/>
        <w:jc w:val="both"/>
        <w:rPr>
          <w:rFonts w:eastAsia="Calibri"/>
          <w:b/>
          <w:noProof/>
          <w:color w:val="4C4747"/>
          <w:lang w:val="es-DO"/>
        </w:rPr>
      </w:pPr>
      <w:r w:rsidRPr="00E56C76">
        <w:rPr>
          <w:rFonts w:eastAsia="Calibri"/>
          <w:noProof/>
          <w:color w:val="4C4747"/>
          <w:lang w:val="es-DO"/>
        </w:rPr>
        <w:t>Para dar a conocer la información sobre la ampliación de los servicios del laboratorio clínico redactamos y  distribuimos una nota de prensa informando logrando una amplia cobertura en medios de comunicación.</w:t>
      </w:r>
    </w:p>
    <w:p w14:paraId="6620EE68" w14:textId="77777777" w:rsidR="00EF53E5" w:rsidRDefault="00EF53E5" w:rsidP="00EF53E5">
      <w:pPr>
        <w:spacing w:line="360" w:lineRule="auto"/>
        <w:jc w:val="both"/>
        <w:rPr>
          <w:rFonts w:eastAsia="Calibri"/>
          <w:b/>
          <w:noProof/>
          <w:color w:val="4C4747"/>
          <w:lang w:val="es-DO"/>
        </w:rPr>
      </w:pPr>
      <w:r>
        <w:rPr>
          <w:rFonts w:eastAsia="Calibri"/>
          <w:b/>
          <w:noProof/>
          <w:color w:val="4C4747"/>
          <w:lang w:val="es-DO"/>
        </w:rPr>
        <w:lastRenderedPageBreak/>
        <w:t xml:space="preserve">Comunicación </w:t>
      </w:r>
      <w:r w:rsidRPr="00E56C76">
        <w:rPr>
          <w:rFonts w:eastAsia="Calibri"/>
          <w:b/>
          <w:noProof/>
          <w:color w:val="4C4747"/>
          <w:lang w:val="es-DO"/>
        </w:rPr>
        <w:t>Interna:</w:t>
      </w:r>
    </w:p>
    <w:p w14:paraId="7F79228D" w14:textId="3935F5BC" w:rsidR="00EF53E5" w:rsidRPr="00E56C76" w:rsidRDefault="00EF53E5" w:rsidP="00EF53E5">
      <w:pPr>
        <w:spacing w:line="360" w:lineRule="auto"/>
        <w:jc w:val="both"/>
        <w:rPr>
          <w:rFonts w:eastAsia="Calibri"/>
          <w:b/>
          <w:noProof/>
          <w:color w:val="4C4747"/>
          <w:lang w:val="es-DO"/>
        </w:rPr>
      </w:pPr>
      <w:r w:rsidRPr="00E56C76">
        <w:rPr>
          <w:rFonts w:eastAsia="Calibri"/>
          <w:noProof/>
          <w:color w:val="4C4747"/>
          <w:lang w:val="es-DO"/>
        </w:rPr>
        <w:br/>
        <w:t xml:space="preserve">Para mantener informado al personal médico y directores departamentales, creamos el </w:t>
      </w:r>
      <w:r w:rsidRPr="00E56C76">
        <w:rPr>
          <w:rFonts w:eastAsia="Calibri"/>
          <w:b/>
          <w:noProof/>
          <w:color w:val="4C4747"/>
          <w:lang w:val="es-DO"/>
        </w:rPr>
        <w:t>Boletín Interno de Noticias del sector Salud</w:t>
      </w:r>
      <w:r w:rsidRPr="00E56C76">
        <w:rPr>
          <w:rFonts w:eastAsia="Calibri"/>
          <w:noProof/>
          <w:color w:val="4C4747"/>
          <w:lang w:val="es-DO"/>
        </w:rPr>
        <w:t xml:space="preserve"> como forma de resumir todas las noticias relevantes del sector salud en un solo lugar y que sirva toda la información en un solo lugar.</w:t>
      </w:r>
    </w:p>
    <w:p w14:paraId="652F7A73" w14:textId="77777777" w:rsidR="00EF53E5" w:rsidRPr="00E56C76" w:rsidRDefault="00EF53E5" w:rsidP="00EF53E5">
      <w:pPr>
        <w:spacing w:line="360" w:lineRule="auto"/>
        <w:jc w:val="both"/>
        <w:rPr>
          <w:rFonts w:eastAsia="Calibri"/>
          <w:noProof/>
          <w:color w:val="4C4747"/>
          <w:lang w:val="es-DO"/>
        </w:rPr>
      </w:pPr>
      <w:r w:rsidRPr="00E56C76">
        <w:rPr>
          <w:rFonts w:eastAsia="Calibri"/>
          <w:b/>
          <w:noProof/>
          <w:color w:val="4C4747"/>
          <w:lang w:val="es-DO"/>
        </w:rPr>
        <w:t>Fortalecimiento de la presencia en redes sociales:</w:t>
      </w:r>
    </w:p>
    <w:p w14:paraId="69797819" w14:textId="77777777" w:rsidR="00EF53E5" w:rsidRPr="00E56C76" w:rsidRDefault="00EF53E5" w:rsidP="00EF53E5">
      <w:pPr>
        <w:spacing w:line="360" w:lineRule="auto"/>
        <w:jc w:val="both"/>
        <w:rPr>
          <w:rFonts w:eastAsia="Calibri"/>
          <w:noProof/>
          <w:color w:val="4C4747"/>
          <w:lang w:val="es-DO"/>
        </w:rPr>
      </w:pPr>
      <w:r w:rsidRPr="00E56C76">
        <w:rPr>
          <w:rFonts w:eastAsia="Calibri"/>
          <w:noProof/>
          <w:color w:val="4C4747"/>
          <w:lang w:val="es-DO"/>
        </w:rPr>
        <w:t>Como parte de la estrategia de posicionamiento y crecimiento de la presencia del hospital creamos un plan de contenido educativo para mantener la comunicación e información con la comunidad y los usuarios sobre los servicios que ofrecemos, así como consejos e información relevante que permita la educación y facilitación del acceso a los servicios del hospital.</w:t>
      </w:r>
    </w:p>
    <w:p w14:paraId="74014D9E" w14:textId="77777777" w:rsidR="00EF53E5" w:rsidRPr="00E56C76" w:rsidRDefault="00EF53E5" w:rsidP="00EF53E5">
      <w:pPr>
        <w:spacing w:line="360" w:lineRule="auto"/>
        <w:jc w:val="both"/>
        <w:rPr>
          <w:rFonts w:eastAsia="Calibri"/>
          <w:i/>
          <w:noProof/>
          <w:color w:val="4C4747"/>
          <w:lang w:val="es-DO"/>
        </w:rPr>
      </w:pPr>
    </w:p>
    <w:p w14:paraId="7A182126" w14:textId="4C4AC938" w:rsidR="00EF53E5" w:rsidRPr="00D06238" w:rsidRDefault="00EF53E5" w:rsidP="00EF53E5">
      <w:pPr>
        <w:spacing w:line="360" w:lineRule="auto"/>
        <w:jc w:val="both"/>
        <w:rPr>
          <w:rFonts w:eastAsia="Calibri"/>
          <w:noProof/>
          <w:color w:val="4C4747"/>
          <w:lang w:val="es-DO"/>
        </w:rPr>
      </w:pPr>
      <w:r w:rsidRPr="00E56C76">
        <w:rPr>
          <w:rFonts w:eastAsia="Calibri"/>
          <w:noProof/>
          <w:color w:val="4C4747"/>
          <w:lang w:val="es-DO"/>
        </w:rPr>
        <w:t>Para el mes de Junio continuaremos fortaleciendo la relación del hospital con los usuarios y comunidad a través de la implementación de entrevistas en vivo en redes sociales con especialistas que permitan educar en prevención a la ciudadanía.</w:t>
      </w:r>
      <w:r w:rsidRPr="00E56C76">
        <w:rPr>
          <w:rFonts w:eastAsia="Calibri"/>
          <w:noProof/>
          <w:color w:val="4C4747"/>
          <w:lang w:val="es-DO"/>
        </w:rPr>
        <w:br/>
      </w:r>
      <w:r w:rsidRPr="00E56C76">
        <w:rPr>
          <w:rFonts w:eastAsia="Calibri"/>
          <w:noProof/>
          <w:color w:val="4C4747"/>
          <w:lang w:val="es-DO"/>
        </w:rPr>
        <w:br/>
      </w:r>
      <w:r w:rsidRPr="00D06238">
        <w:rPr>
          <w:rFonts w:eastAsia="Calibri"/>
          <w:b/>
          <w:noProof/>
          <w:color w:val="4C4747"/>
          <w:lang w:val="es-DO"/>
        </w:rPr>
        <w:t>5.1. Nivel de la satisfacción con el servicio</w:t>
      </w:r>
    </w:p>
    <w:p w14:paraId="7FD85C68" w14:textId="77777777" w:rsidR="00EF53E5" w:rsidRPr="00D06238" w:rsidRDefault="00EF53E5" w:rsidP="00EF53E5">
      <w:pPr>
        <w:spacing w:line="360" w:lineRule="auto"/>
        <w:jc w:val="both"/>
        <w:rPr>
          <w:rFonts w:eastAsia="Calibri"/>
          <w:noProof/>
          <w:color w:val="4C4747"/>
          <w:lang w:val="es-DO"/>
        </w:rPr>
      </w:pPr>
      <w:r w:rsidRPr="00D06238">
        <w:rPr>
          <w:rFonts w:eastAsia="Calibri"/>
          <w:noProof/>
          <w:color w:val="4C4747"/>
          <w:lang w:val="es-DO"/>
        </w:rPr>
        <w:t xml:space="preserve">Nuestro centro de salud Hospital Dr. Leopoldo Pou, en su departamento de atención al usuario ha reforzado la mejora de los servicios ofrecidos, en cada una de sus funciones, con el fin de brindar informaciones equitativas y oportunas a cada usuario que nos visita.  </w:t>
      </w:r>
    </w:p>
    <w:p w14:paraId="2A5DFB9E" w14:textId="77777777" w:rsidR="00EF53E5" w:rsidRPr="00D06238" w:rsidRDefault="00EF53E5" w:rsidP="00EF53E5">
      <w:pPr>
        <w:spacing w:line="360" w:lineRule="auto"/>
        <w:jc w:val="both"/>
        <w:rPr>
          <w:rFonts w:eastAsia="Calibri"/>
          <w:noProof/>
          <w:color w:val="4C4747"/>
          <w:lang w:val="es-DO"/>
        </w:rPr>
      </w:pPr>
      <w:r w:rsidRPr="00D06238">
        <w:rPr>
          <w:rFonts w:eastAsia="Calibri"/>
          <w:noProof/>
          <w:color w:val="4C4747"/>
          <w:lang w:val="es-DO"/>
        </w:rPr>
        <w:t xml:space="preserve">Se han implementado las agendas de las citas internas programadas tecnológicamente; de esta forma nuestros usuarios no tendrían que </w:t>
      </w:r>
      <w:r w:rsidRPr="00D06238">
        <w:rPr>
          <w:rFonts w:eastAsia="Calibri"/>
          <w:noProof/>
          <w:color w:val="4C4747"/>
          <w:lang w:val="es-DO"/>
        </w:rPr>
        <w:lastRenderedPageBreak/>
        <w:t xml:space="preserve">desplazarse al centro, para agendar una cita. Beneficiando así a toda la población de nuestra zona, que ahora puede sentirse más cómodo al llegar a nuestro recinto con una cita previa. </w:t>
      </w:r>
    </w:p>
    <w:p w14:paraId="728A9D5C" w14:textId="77777777" w:rsidR="00EF53E5" w:rsidRPr="00D06238" w:rsidRDefault="00EF53E5" w:rsidP="00EF53E5">
      <w:pPr>
        <w:spacing w:line="360" w:lineRule="auto"/>
        <w:jc w:val="both"/>
        <w:rPr>
          <w:rFonts w:eastAsia="Calibri"/>
          <w:noProof/>
          <w:color w:val="4C4747"/>
          <w:lang w:val="es-DO"/>
        </w:rPr>
      </w:pPr>
      <w:r w:rsidRPr="00D06238">
        <w:rPr>
          <w:rFonts w:eastAsia="Calibri"/>
          <w:noProof/>
          <w:color w:val="4C4747"/>
          <w:lang w:val="es-DO"/>
        </w:rPr>
        <w:t xml:space="preserve">Gracias a la gestión de nuestra dirección actual, se nos fue entregado un dispositivo electrónico (Tablet),  para realizar la encuesta de satisfacción que se lleva a cabo de forma diaria; y que hasta la fecha desde inicios de este año 2024 ha realizado un total de 2,485 usuarios encuestados, con una proyección de satisfacción del 98.21 %. </w:t>
      </w:r>
    </w:p>
    <w:p w14:paraId="4AC3BEC5" w14:textId="77777777" w:rsidR="00EF53E5" w:rsidRPr="00D06238" w:rsidRDefault="00EF53E5" w:rsidP="00EF53E5">
      <w:pPr>
        <w:spacing w:line="360" w:lineRule="auto"/>
        <w:jc w:val="both"/>
        <w:rPr>
          <w:rFonts w:eastAsia="Calibri"/>
          <w:color w:val="4C4747"/>
          <w:lang w:val="es-DO"/>
        </w:rPr>
      </w:pPr>
      <w:r w:rsidRPr="00D06238">
        <w:rPr>
          <w:rFonts w:eastAsia="Calibri"/>
          <w:color w:val="4C4747"/>
          <w:lang w:val="es-DO"/>
        </w:rPr>
        <w:t>Por otra parte se instalaron para el servicio de nuestros usuarios los buzones de quejas, denuncias, reclamaciones y sugerencias en distintas áreas del centro, tales como:</w:t>
      </w:r>
    </w:p>
    <w:p w14:paraId="527A5838" w14:textId="77777777" w:rsidR="00EF53E5" w:rsidRPr="00D06238" w:rsidRDefault="00EF53E5" w:rsidP="00742835">
      <w:pPr>
        <w:numPr>
          <w:ilvl w:val="0"/>
          <w:numId w:val="27"/>
        </w:numPr>
        <w:spacing w:line="360" w:lineRule="auto"/>
        <w:jc w:val="both"/>
        <w:rPr>
          <w:rFonts w:eastAsia="Calibri"/>
          <w:noProof/>
          <w:color w:val="4C4747"/>
          <w:lang w:val="es-DO"/>
        </w:rPr>
      </w:pPr>
      <w:r w:rsidRPr="00D06238">
        <w:rPr>
          <w:rFonts w:eastAsia="Calibri"/>
          <w:noProof/>
          <w:color w:val="4C4747"/>
          <w:lang w:val="es-DO"/>
        </w:rPr>
        <w:t>Laboratorio</w:t>
      </w:r>
    </w:p>
    <w:p w14:paraId="3A972F37" w14:textId="77777777" w:rsidR="00EF53E5" w:rsidRPr="00D06238" w:rsidRDefault="00EF53E5" w:rsidP="00742835">
      <w:pPr>
        <w:numPr>
          <w:ilvl w:val="0"/>
          <w:numId w:val="27"/>
        </w:numPr>
        <w:spacing w:line="360" w:lineRule="auto"/>
        <w:jc w:val="both"/>
        <w:rPr>
          <w:rFonts w:eastAsia="Calibri"/>
          <w:noProof/>
          <w:color w:val="4C4747"/>
          <w:lang w:val="es-DO"/>
        </w:rPr>
      </w:pPr>
      <w:r w:rsidRPr="00D06238">
        <w:rPr>
          <w:rFonts w:eastAsia="Calibri"/>
          <w:noProof/>
          <w:color w:val="4C4747"/>
          <w:lang w:val="es-DO"/>
        </w:rPr>
        <w:t>Sala de espera de consultas especializadas</w:t>
      </w:r>
    </w:p>
    <w:p w14:paraId="54FB26C6" w14:textId="77777777" w:rsidR="00EF53E5" w:rsidRPr="00D06238" w:rsidRDefault="00EF53E5" w:rsidP="00742835">
      <w:pPr>
        <w:numPr>
          <w:ilvl w:val="0"/>
          <w:numId w:val="27"/>
        </w:numPr>
        <w:spacing w:line="360" w:lineRule="auto"/>
        <w:jc w:val="both"/>
        <w:rPr>
          <w:rFonts w:eastAsia="Calibri"/>
          <w:noProof/>
          <w:color w:val="4C4747"/>
          <w:lang w:val="es-DO"/>
        </w:rPr>
      </w:pPr>
      <w:r w:rsidRPr="00D06238">
        <w:rPr>
          <w:rFonts w:eastAsia="Calibri"/>
          <w:noProof/>
          <w:color w:val="4C4747"/>
          <w:lang w:val="es-DO"/>
        </w:rPr>
        <w:t>Emergencia</w:t>
      </w:r>
    </w:p>
    <w:p w14:paraId="420B52F2" w14:textId="77777777" w:rsidR="00EF53E5" w:rsidRPr="00D06238" w:rsidRDefault="00EF53E5" w:rsidP="00742835">
      <w:pPr>
        <w:numPr>
          <w:ilvl w:val="0"/>
          <w:numId w:val="27"/>
        </w:numPr>
        <w:spacing w:line="360" w:lineRule="auto"/>
        <w:jc w:val="both"/>
        <w:rPr>
          <w:rFonts w:eastAsia="Calibri"/>
          <w:noProof/>
          <w:color w:val="4C4747"/>
          <w:lang w:val="es-DO"/>
        </w:rPr>
      </w:pPr>
      <w:r w:rsidRPr="00D06238">
        <w:rPr>
          <w:rFonts w:eastAsia="Calibri"/>
          <w:noProof/>
          <w:color w:val="4C4747"/>
          <w:lang w:val="es-DO"/>
        </w:rPr>
        <w:t>Sala de internamiento de pediatría</w:t>
      </w:r>
    </w:p>
    <w:p w14:paraId="4779DFA9" w14:textId="77777777" w:rsidR="00EF53E5" w:rsidRPr="00D06238" w:rsidRDefault="00EF53E5" w:rsidP="00742835">
      <w:pPr>
        <w:numPr>
          <w:ilvl w:val="0"/>
          <w:numId w:val="27"/>
        </w:numPr>
        <w:spacing w:line="360" w:lineRule="auto"/>
        <w:jc w:val="both"/>
        <w:rPr>
          <w:rFonts w:eastAsia="Calibri"/>
          <w:noProof/>
          <w:color w:val="4C4747"/>
          <w:lang w:val="es-DO"/>
        </w:rPr>
      </w:pPr>
      <w:r w:rsidRPr="00D06238">
        <w:rPr>
          <w:rFonts w:eastAsia="Calibri"/>
          <w:noProof/>
          <w:color w:val="4C4747"/>
          <w:lang w:val="es-DO"/>
        </w:rPr>
        <w:t xml:space="preserve">Sala de internamiento de medicina interna </w:t>
      </w:r>
    </w:p>
    <w:p w14:paraId="298636C1" w14:textId="77777777" w:rsidR="00EF53E5" w:rsidRPr="00D06238" w:rsidRDefault="00EF53E5" w:rsidP="00EF53E5">
      <w:pPr>
        <w:spacing w:line="360" w:lineRule="auto"/>
        <w:jc w:val="both"/>
        <w:rPr>
          <w:rFonts w:eastAsia="Calibri"/>
          <w:noProof/>
          <w:color w:val="4C4747"/>
          <w:lang w:val="es-DO"/>
        </w:rPr>
      </w:pPr>
      <w:r w:rsidRPr="00D06238">
        <w:rPr>
          <w:rFonts w:eastAsia="Calibri"/>
          <w:noProof/>
          <w:color w:val="4C4747"/>
          <w:lang w:val="es-DO"/>
        </w:rPr>
        <w:t xml:space="preserve">La inquietud nuestros usuarios en dichos buzones que se recolectan de forma semanal, para así poder canalizar respuestas oportunas y efectivas a sus QDRS (quejas, denuncias, reclamaciones y sugerencias). Beneficiando así a nuestra población, ya que pueden expresarse libre y voluntariamente. </w:t>
      </w:r>
    </w:p>
    <w:p w14:paraId="1CEF5438" w14:textId="77777777" w:rsidR="00EF53E5" w:rsidRPr="00D06238" w:rsidRDefault="00EF53E5" w:rsidP="00EF53E5">
      <w:pPr>
        <w:spacing w:line="360" w:lineRule="auto"/>
        <w:jc w:val="both"/>
        <w:rPr>
          <w:rFonts w:eastAsia="Calibri"/>
          <w:noProof/>
          <w:color w:val="4C4747"/>
          <w:lang w:val="es-DO"/>
        </w:rPr>
      </w:pPr>
      <w:r w:rsidRPr="00D06238">
        <w:rPr>
          <w:rFonts w:eastAsia="Calibri"/>
          <w:noProof/>
          <w:color w:val="4C4747"/>
          <w:lang w:val="es-DO"/>
        </w:rPr>
        <w:t xml:space="preserve">Se ha innovado, en la presentación de charlas educativas diariamente a los usuarios, cuyo fin es brindar las informaciones correspondientes a los mecanismos para la mejora de los servicios. Tales como: </w:t>
      </w:r>
    </w:p>
    <w:p w14:paraId="247EB479" w14:textId="77777777" w:rsidR="00EF53E5" w:rsidRPr="00D06238" w:rsidRDefault="00EF53E5" w:rsidP="00742835">
      <w:pPr>
        <w:numPr>
          <w:ilvl w:val="0"/>
          <w:numId w:val="28"/>
        </w:numPr>
        <w:spacing w:line="360" w:lineRule="auto"/>
        <w:jc w:val="both"/>
        <w:rPr>
          <w:rFonts w:eastAsia="Calibri"/>
          <w:noProof/>
          <w:color w:val="4C4747"/>
          <w:lang w:val="es-DO"/>
        </w:rPr>
      </w:pPr>
      <w:r w:rsidRPr="00D06238">
        <w:rPr>
          <w:rFonts w:eastAsia="Calibri"/>
          <w:noProof/>
          <w:color w:val="4C4747"/>
          <w:lang w:val="es-DO"/>
        </w:rPr>
        <w:t>Deberes y derechos de los usuarios.</w:t>
      </w:r>
    </w:p>
    <w:p w14:paraId="2BDE4E6A" w14:textId="77777777" w:rsidR="00EF53E5" w:rsidRPr="00D06238" w:rsidRDefault="00EF53E5" w:rsidP="00742835">
      <w:pPr>
        <w:numPr>
          <w:ilvl w:val="0"/>
          <w:numId w:val="28"/>
        </w:numPr>
        <w:spacing w:line="360" w:lineRule="auto"/>
        <w:jc w:val="both"/>
        <w:rPr>
          <w:rFonts w:eastAsia="Calibri"/>
          <w:noProof/>
          <w:color w:val="4C4747"/>
          <w:lang w:val="es-DO"/>
        </w:rPr>
      </w:pPr>
      <w:r w:rsidRPr="00D06238">
        <w:rPr>
          <w:rFonts w:eastAsia="Calibri"/>
          <w:noProof/>
          <w:color w:val="4C4747"/>
          <w:lang w:val="es-DO"/>
        </w:rPr>
        <w:lastRenderedPageBreak/>
        <w:t xml:space="preserve">Uso y manejo de la QDRS (buzones de quejas, denuncias, reclamaciones y sugerencias). </w:t>
      </w:r>
    </w:p>
    <w:p w14:paraId="0A7304CA" w14:textId="77777777" w:rsidR="00EF53E5" w:rsidRPr="00D06238" w:rsidRDefault="00EF53E5" w:rsidP="00742835">
      <w:pPr>
        <w:numPr>
          <w:ilvl w:val="0"/>
          <w:numId w:val="28"/>
        </w:numPr>
        <w:spacing w:line="360" w:lineRule="auto"/>
        <w:jc w:val="both"/>
        <w:rPr>
          <w:rFonts w:eastAsia="Calibri"/>
          <w:noProof/>
          <w:color w:val="4C4747"/>
          <w:lang w:val="es-DO"/>
        </w:rPr>
      </w:pPr>
      <w:r w:rsidRPr="00D06238">
        <w:rPr>
          <w:rFonts w:eastAsia="Calibri"/>
          <w:noProof/>
          <w:color w:val="4C4747"/>
          <w:lang w:val="es-DO"/>
        </w:rPr>
        <w:t>Encuesta de satisfacción.</w:t>
      </w:r>
    </w:p>
    <w:p w14:paraId="798B6969" w14:textId="77777777" w:rsidR="00EF53E5" w:rsidRPr="00D06238" w:rsidRDefault="00EF53E5" w:rsidP="00742835">
      <w:pPr>
        <w:numPr>
          <w:ilvl w:val="0"/>
          <w:numId w:val="28"/>
        </w:numPr>
        <w:spacing w:line="360" w:lineRule="auto"/>
        <w:jc w:val="both"/>
        <w:rPr>
          <w:rFonts w:eastAsia="Calibri"/>
          <w:noProof/>
          <w:color w:val="4C4747"/>
          <w:lang w:val="es-DO"/>
        </w:rPr>
      </w:pPr>
      <w:r w:rsidRPr="00D06238">
        <w:rPr>
          <w:rFonts w:eastAsia="Calibri"/>
          <w:noProof/>
          <w:color w:val="4C4747"/>
          <w:lang w:val="es-DO"/>
        </w:rPr>
        <w:t xml:space="preserve">Cartera de los servicios del centro. </w:t>
      </w:r>
    </w:p>
    <w:p w14:paraId="7457CB8A" w14:textId="77777777" w:rsidR="00EF53E5" w:rsidRPr="00D06238" w:rsidRDefault="00EF53E5" w:rsidP="00742835">
      <w:pPr>
        <w:numPr>
          <w:ilvl w:val="0"/>
          <w:numId w:val="28"/>
        </w:numPr>
        <w:spacing w:line="360" w:lineRule="auto"/>
        <w:jc w:val="both"/>
        <w:rPr>
          <w:rFonts w:eastAsia="Calibri"/>
          <w:noProof/>
          <w:color w:val="4C4747"/>
          <w:lang w:val="es-DO"/>
        </w:rPr>
      </w:pPr>
      <w:r w:rsidRPr="00D06238">
        <w:rPr>
          <w:rFonts w:eastAsia="Calibri"/>
          <w:noProof/>
          <w:color w:val="4C4747"/>
          <w:lang w:val="es-DO"/>
        </w:rPr>
        <w:t xml:space="preserve">Referencias y Contra referencias </w:t>
      </w:r>
    </w:p>
    <w:p w14:paraId="67286AA3" w14:textId="77777777" w:rsidR="00EF53E5" w:rsidRPr="00D06238" w:rsidRDefault="00EF53E5" w:rsidP="00EF53E5">
      <w:pPr>
        <w:spacing w:line="360" w:lineRule="auto"/>
        <w:jc w:val="both"/>
        <w:rPr>
          <w:rFonts w:eastAsia="Calibri"/>
          <w:noProof/>
          <w:color w:val="4C4747"/>
          <w:lang w:val="es-DO"/>
        </w:rPr>
      </w:pPr>
      <w:r w:rsidRPr="00D06238">
        <w:rPr>
          <w:rFonts w:eastAsia="Calibri"/>
          <w:noProof/>
          <w:color w:val="4C4747"/>
          <w:lang w:val="es-DO"/>
        </w:rPr>
        <w:t xml:space="preserve">Que abundando un poco más en cuanto a esta última, se ha ampliado en consultas de especialidades; con nuevos médicos agregados a nuestro Staff , quienes encuentran brindando servicios en especialidades como Medicina Interna, Medicina familiar, Urología y Gastroenterología; entre otras sub-especialidades todo esto para el beneficio de nuestra población que anteriormente debía movilizarse a otra área. </w:t>
      </w:r>
    </w:p>
    <w:p w14:paraId="148FD2A6" w14:textId="77777777" w:rsidR="00EF53E5" w:rsidRPr="00D06238" w:rsidRDefault="00EF53E5" w:rsidP="00EF53E5">
      <w:pPr>
        <w:spacing w:line="360" w:lineRule="auto"/>
        <w:jc w:val="both"/>
        <w:rPr>
          <w:rFonts w:eastAsia="Calibri"/>
          <w:noProof/>
          <w:color w:val="4C4747"/>
          <w:lang w:val="es-DO"/>
        </w:rPr>
      </w:pPr>
      <w:r w:rsidRPr="00D06238">
        <w:rPr>
          <w:rFonts w:eastAsia="Calibri"/>
          <w:noProof/>
          <w:color w:val="4C4747"/>
          <w:lang w:val="es-DO"/>
        </w:rPr>
        <w:t xml:space="preserve">Nuestra proyección de crecimiento continuo en constante, junto a nuestro centro y a la población; con una respuesta positiva de acogida a las consulta nuevas ofrecidas, en los horarios brindados de nuestra cartera de servicios. Así como también mejorando la productividad de nuestro centro sanitario. </w:t>
      </w:r>
    </w:p>
    <w:p w14:paraId="0CCFB0E0" w14:textId="77777777" w:rsidR="00EF53E5" w:rsidRPr="00D06238" w:rsidRDefault="00EF53E5" w:rsidP="00EF53E5">
      <w:pPr>
        <w:spacing w:line="360" w:lineRule="auto"/>
        <w:jc w:val="both"/>
        <w:rPr>
          <w:rFonts w:eastAsia="Calibri"/>
          <w:noProof/>
          <w:color w:val="4C4747"/>
          <w:lang w:val="es-ES"/>
        </w:rPr>
      </w:pPr>
      <w:r w:rsidRPr="00D06238">
        <w:rPr>
          <w:rFonts w:eastAsia="Calibri"/>
          <w:noProof/>
          <w:color w:val="4C4747"/>
          <w:lang w:val="es-ES"/>
        </w:rPr>
        <w:t xml:space="preserve">Como punto positivo esperamos que la proyeccion de crecimiento de nuestro centro amplie con nuevas especialidades en la cartelera de servicio, como recientemente </w:t>
      </w:r>
      <w:r w:rsidRPr="00D06238">
        <w:rPr>
          <w:rFonts w:eastAsia="Calibri"/>
          <w:b/>
          <w:noProof/>
          <w:color w:val="4C4747"/>
          <w:lang w:val="es-ES"/>
        </w:rPr>
        <w:t xml:space="preserve">fue agregada la consulta de Psicologia de Genero </w:t>
      </w:r>
      <w:r w:rsidRPr="00D06238">
        <w:rPr>
          <w:rFonts w:eastAsia="Calibri"/>
          <w:noProof/>
          <w:color w:val="4C4747"/>
          <w:lang w:val="es-ES"/>
        </w:rPr>
        <w:t>misma que a mostrado buena aceptacion desde sus inicios.</w:t>
      </w:r>
    </w:p>
    <w:p w14:paraId="16C132E8" w14:textId="77777777" w:rsidR="00EF53E5" w:rsidRPr="00CF5289" w:rsidRDefault="00EF53E5" w:rsidP="00EF53E5">
      <w:pPr>
        <w:spacing w:line="360" w:lineRule="auto"/>
        <w:jc w:val="both"/>
        <w:rPr>
          <w:rFonts w:eastAsia="Calibri"/>
          <w:noProof/>
          <w:color w:val="4C4747"/>
          <w:lang w:val="es-DO"/>
        </w:rPr>
      </w:pPr>
    </w:p>
    <w:p w14:paraId="0CCAA43C" w14:textId="77777777" w:rsidR="00EF53E5" w:rsidRPr="00D06238" w:rsidRDefault="00EF53E5" w:rsidP="00EF53E5">
      <w:pPr>
        <w:spacing w:line="360" w:lineRule="auto"/>
        <w:jc w:val="both"/>
        <w:rPr>
          <w:rFonts w:eastAsia="Calibri"/>
          <w:noProof/>
          <w:color w:val="4C4747"/>
          <w:lang w:val="es-DO"/>
        </w:rPr>
      </w:pPr>
      <w:r w:rsidRPr="00D06238">
        <w:rPr>
          <w:rFonts w:eastAsia="Calibri"/>
          <w:b/>
          <w:noProof/>
          <w:color w:val="4C4747"/>
          <w:lang w:val="es-DO"/>
        </w:rPr>
        <w:t>5.2. Nivel de cumplimiento acceso a la información</w:t>
      </w:r>
    </w:p>
    <w:p w14:paraId="550B3CE1" w14:textId="6C28E76E" w:rsidR="00EF53E5" w:rsidRPr="00D06238" w:rsidRDefault="00EF53E5" w:rsidP="00EF53E5">
      <w:pPr>
        <w:spacing w:line="360" w:lineRule="auto"/>
        <w:jc w:val="both"/>
        <w:rPr>
          <w:rFonts w:eastAsia="Calibri"/>
          <w:color w:val="4C4747"/>
          <w:lang w:val="es-DO"/>
        </w:rPr>
      </w:pPr>
      <w:r w:rsidRPr="00D06238">
        <w:rPr>
          <w:rFonts w:eastAsia="Calibri"/>
          <w:color w:val="4C4747"/>
          <w:lang w:val="es-DO"/>
        </w:rPr>
        <w:t>En el hospital Dr. Leopoldo Pou hemos mejorado el acceso a la información, ya que contamos con facilidad de publicar en las redes sociales: in</w:t>
      </w:r>
      <w:r>
        <w:rPr>
          <w:rFonts w:eastAsia="Calibri"/>
          <w:color w:val="4C4747"/>
          <w:lang w:val="es-DO"/>
        </w:rPr>
        <w:t>s</w:t>
      </w:r>
      <w:r w:rsidRPr="00D06238">
        <w:rPr>
          <w:rFonts w:eastAsia="Calibri"/>
          <w:color w:val="4C4747"/>
          <w:lang w:val="es-DO"/>
        </w:rPr>
        <w:t xml:space="preserve">tagram y Facebook, los logros obtenidos, donde a los </w:t>
      </w:r>
      <w:r w:rsidRPr="00D06238">
        <w:rPr>
          <w:rFonts w:eastAsia="Calibri"/>
          <w:color w:val="4C4747"/>
          <w:lang w:val="es-DO"/>
        </w:rPr>
        <w:lastRenderedPageBreak/>
        <w:t>usuarios se le facilita informarse de los servicios brindados en nuestro centro.</w:t>
      </w:r>
    </w:p>
    <w:p w14:paraId="2B2B6E96" w14:textId="77777777" w:rsidR="00EF53E5" w:rsidRPr="00D06238" w:rsidRDefault="00EF53E5" w:rsidP="00EF53E5">
      <w:pPr>
        <w:spacing w:line="360" w:lineRule="auto"/>
        <w:jc w:val="both"/>
        <w:rPr>
          <w:rFonts w:eastAsia="Calibri"/>
          <w:color w:val="4C4747"/>
          <w:lang w:val="es-DO"/>
        </w:rPr>
      </w:pPr>
      <w:r w:rsidRPr="00D06238">
        <w:rPr>
          <w:rFonts w:eastAsia="Calibri"/>
          <w:color w:val="4C4747"/>
          <w:lang w:val="es-DO"/>
        </w:rPr>
        <w:t>También cabe destacar que contamos un televisor en la sala de espera del centro para mantener informado a los usuarios sobre los avances que tenemos como hospital.</w:t>
      </w:r>
    </w:p>
    <w:p w14:paraId="70083C4E" w14:textId="3C3E4B15" w:rsidR="00430BE3" w:rsidRDefault="00EF53E5" w:rsidP="00EF53E5">
      <w:pPr>
        <w:spacing w:line="360" w:lineRule="auto"/>
        <w:jc w:val="both"/>
        <w:rPr>
          <w:rFonts w:eastAsia="Calibri"/>
          <w:b/>
          <w:bCs/>
          <w:noProof/>
          <w:color w:val="4C4747"/>
          <w:lang w:val="es-DO"/>
        </w:rPr>
      </w:pPr>
      <w:r w:rsidRPr="00D06238">
        <w:rPr>
          <w:rFonts w:eastAsia="Calibri"/>
          <w:color w:val="4C4747"/>
          <w:lang w:val="es-DO"/>
        </w:rPr>
        <w:t xml:space="preserve">Contamos con un jurídico que nos asesoría para brindar el mejor servicio a la hora de dar las informaciones solicitadas por el usuario y además de un encargado de OAI.  </w:t>
      </w:r>
    </w:p>
    <w:p w14:paraId="6A5BBEB4" w14:textId="77777777" w:rsidR="00430BE3" w:rsidRDefault="00430BE3" w:rsidP="007D2B86">
      <w:pPr>
        <w:spacing w:line="360" w:lineRule="auto"/>
        <w:jc w:val="both"/>
        <w:rPr>
          <w:rFonts w:eastAsia="Calibri"/>
          <w:b/>
          <w:bCs/>
          <w:noProof/>
          <w:color w:val="4C4747"/>
          <w:lang w:val="es-DO"/>
        </w:rPr>
      </w:pPr>
    </w:p>
    <w:p w14:paraId="0EDAEBC0" w14:textId="77777777" w:rsidR="00430BE3" w:rsidRDefault="00430BE3" w:rsidP="007D2B86">
      <w:pPr>
        <w:spacing w:line="360" w:lineRule="auto"/>
        <w:jc w:val="both"/>
        <w:rPr>
          <w:rFonts w:eastAsia="Calibri"/>
          <w:b/>
          <w:bCs/>
          <w:noProof/>
          <w:color w:val="4C4747"/>
          <w:lang w:val="es-DO"/>
        </w:rPr>
      </w:pPr>
    </w:p>
    <w:p w14:paraId="39E92485" w14:textId="77777777" w:rsidR="00430BE3" w:rsidRDefault="00430BE3" w:rsidP="007D2B86">
      <w:pPr>
        <w:spacing w:line="360" w:lineRule="auto"/>
        <w:jc w:val="both"/>
        <w:rPr>
          <w:rFonts w:eastAsia="Calibri"/>
          <w:b/>
          <w:bCs/>
          <w:noProof/>
          <w:color w:val="4C4747"/>
          <w:lang w:val="es-DO"/>
        </w:rPr>
      </w:pPr>
    </w:p>
    <w:p w14:paraId="1363B542" w14:textId="77777777" w:rsidR="00430BE3" w:rsidRDefault="00430BE3" w:rsidP="007D2B86">
      <w:pPr>
        <w:spacing w:line="360" w:lineRule="auto"/>
        <w:jc w:val="both"/>
        <w:rPr>
          <w:rFonts w:eastAsia="Calibri"/>
          <w:b/>
          <w:bCs/>
          <w:noProof/>
          <w:color w:val="4C4747"/>
          <w:lang w:val="es-DO"/>
        </w:rPr>
      </w:pPr>
    </w:p>
    <w:p w14:paraId="44B3CD62" w14:textId="77777777" w:rsidR="00430BE3" w:rsidRDefault="00430BE3" w:rsidP="007D2B86">
      <w:pPr>
        <w:spacing w:line="360" w:lineRule="auto"/>
        <w:jc w:val="both"/>
        <w:rPr>
          <w:rFonts w:eastAsia="Calibri"/>
          <w:b/>
          <w:bCs/>
          <w:noProof/>
          <w:color w:val="4C4747"/>
          <w:lang w:val="es-DO"/>
        </w:rPr>
      </w:pPr>
    </w:p>
    <w:p w14:paraId="16E2D768" w14:textId="77777777" w:rsidR="00430BE3" w:rsidRDefault="00430BE3" w:rsidP="007D2B86">
      <w:pPr>
        <w:spacing w:line="360" w:lineRule="auto"/>
        <w:jc w:val="both"/>
        <w:rPr>
          <w:rFonts w:eastAsia="Calibri"/>
          <w:b/>
          <w:bCs/>
          <w:noProof/>
          <w:color w:val="4C4747"/>
          <w:lang w:val="es-DO"/>
        </w:rPr>
      </w:pPr>
    </w:p>
    <w:p w14:paraId="065D2FCB" w14:textId="77777777" w:rsidR="00430BE3" w:rsidRDefault="00430BE3" w:rsidP="007D2B86">
      <w:pPr>
        <w:spacing w:line="360" w:lineRule="auto"/>
        <w:jc w:val="both"/>
        <w:rPr>
          <w:rFonts w:eastAsia="Calibri"/>
          <w:b/>
          <w:bCs/>
          <w:noProof/>
          <w:color w:val="4C4747"/>
          <w:lang w:val="es-DO"/>
        </w:rPr>
      </w:pPr>
    </w:p>
    <w:p w14:paraId="09A9EC6B" w14:textId="77777777" w:rsidR="00430BE3" w:rsidRDefault="00430BE3" w:rsidP="007D2B86">
      <w:pPr>
        <w:spacing w:line="360" w:lineRule="auto"/>
        <w:jc w:val="both"/>
        <w:rPr>
          <w:rFonts w:eastAsia="Calibri"/>
          <w:b/>
          <w:bCs/>
          <w:noProof/>
          <w:color w:val="4C4747"/>
          <w:lang w:val="es-DO"/>
        </w:rPr>
      </w:pPr>
    </w:p>
    <w:p w14:paraId="33EA6B8F" w14:textId="77777777" w:rsidR="00430BE3" w:rsidRDefault="00430BE3" w:rsidP="007D2B86">
      <w:pPr>
        <w:spacing w:line="360" w:lineRule="auto"/>
        <w:jc w:val="both"/>
        <w:rPr>
          <w:rFonts w:eastAsia="Calibri"/>
          <w:b/>
          <w:bCs/>
          <w:noProof/>
          <w:color w:val="4C4747"/>
          <w:lang w:val="es-DO"/>
        </w:rPr>
      </w:pPr>
    </w:p>
    <w:p w14:paraId="2BC802CA" w14:textId="77777777" w:rsidR="00430BE3" w:rsidRDefault="00430BE3" w:rsidP="007D2B86">
      <w:pPr>
        <w:spacing w:line="360" w:lineRule="auto"/>
        <w:jc w:val="both"/>
        <w:rPr>
          <w:rFonts w:eastAsia="Calibri"/>
          <w:b/>
          <w:bCs/>
          <w:noProof/>
          <w:color w:val="4C4747"/>
          <w:lang w:val="es-DO"/>
        </w:rPr>
      </w:pPr>
    </w:p>
    <w:p w14:paraId="25B59100" w14:textId="77777777" w:rsidR="00430BE3" w:rsidRDefault="00430BE3" w:rsidP="007D2B86">
      <w:pPr>
        <w:spacing w:line="360" w:lineRule="auto"/>
        <w:jc w:val="both"/>
        <w:rPr>
          <w:rFonts w:eastAsia="Calibri"/>
          <w:b/>
          <w:bCs/>
          <w:noProof/>
          <w:color w:val="4C4747"/>
          <w:lang w:val="es-DO"/>
        </w:rPr>
      </w:pPr>
    </w:p>
    <w:p w14:paraId="55111897" w14:textId="77777777" w:rsidR="00430BE3" w:rsidRDefault="00430BE3" w:rsidP="007D2B86">
      <w:pPr>
        <w:spacing w:line="360" w:lineRule="auto"/>
        <w:jc w:val="both"/>
        <w:rPr>
          <w:rFonts w:eastAsia="Calibri"/>
          <w:b/>
          <w:bCs/>
          <w:noProof/>
          <w:color w:val="4C4747"/>
          <w:lang w:val="es-DO"/>
        </w:rPr>
      </w:pPr>
    </w:p>
    <w:p w14:paraId="4A13E654" w14:textId="77777777" w:rsidR="00430BE3" w:rsidRDefault="00430BE3" w:rsidP="007D2B86">
      <w:pPr>
        <w:spacing w:line="360" w:lineRule="auto"/>
        <w:jc w:val="both"/>
        <w:rPr>
          <w:rFonts w:eastAsia="Calibri"/>
          <w:b/>
          <w:bCs/>
          <w:noProof/>
          <w:color w:val="4C4747"/>
          <w:lang w:val="es-DO"/>
        </w:rPr>
      </w:pPr>
    </w:p>
    <w:p w14:paraId="51EC32BA" w14:textId="77777777" w:rsidR="00430BE3" w:rsidRDefault="00430BE3" w:rsidP="007D2B86">
      <w:pPr>
        <w:spacing w:line="360" w:lineRule="auto"/>
        <w:jc w:val="both"/>
        <w:rPr>
          <w:rFonts w:eastAsia="Calibri"/>
          <w:b/>
          <w:bCs/>
          <w:noProof/>
          <w:color w:val="4C4747"/>
          <w:lang w:val="es-DO"/>
        </w:rPr>
      </w:pPr>
    </w:p>
    <w:p w14:paraId="2185A44D" w14:textId="77777777" w:rsidR="00430BE3" w:rsidRDefault="00430BE3" w:rsidP="007D2B86">
      <w:pPr>
        <w:spacing w:line="360" w:lineRule="auto"/>
        <w:jc w:val="both"/>
        <w:rPr>
          <w:rFonts w:eastAsia="Calibri"/>
          <w:b/>
          <w:bCs/>
          <w:noProof/>
          <w:color w:val="4C4747"/>
          <w:lang w:val="es-DO"/>
        </w:rPr>
      </w:pPr>
    </w:p>
    <w:p w14:paraId="257036D6" w14:textId="77777777" w:rsidR="00430BE3" w:rsidRDefault="00430BE3" w:rsidP="007D2B86">
      <w:pPr>
        <w:spacing w:line="360" w:lineRule="auto"/>
        <w:jc w:val="both"/>
        <w:rPr>
          <w:rFonts w:eastAsia="Calibri"/>
          <w:b/>
          <w:bCs/>
          <w:noProof/>
          <w:color w:val="4C4747"/>
          <w:lang w:val="es-DO"/>
        </w:rPr>
      </w:pPr>
    </w:p>
    <w:p w14:paraId="10DE8845" w14:textId="48ACAEAF" w:rsidR="00485B71" w:rsidRPr="0058331C" w:rsidRDefault="009870D7" w:rsidP="00485B71">
      <w:pPr>
        <w:pStyle w:val="Ttulo1"/>
        <w:rPr>
          <w:rFonts w:cs="Times New Roman"/>
          <w:color w:val="4C4747"/>
        </w:rPr>
      </w:pPr>
      <w:bookmarkStart w:id="46" w:name="_Toc117160600"/>
      <w:r w:rsidRPr="0058331C">
        <w:rPr>
          <w:rFonts w:cs="Times New Roman"/>
          <w:color w:val="4C4747"/>
        </w:rPr>
        <w:lastRenderedPageBreak/>
        <w:t>ANEXOS</w:t>
      </w:r>
      <w:bookmarkEnd w:id="46"/>
      <w:r w:rsidRPr="0058331C">
        <w:rPr>
          <w:rFonts w:cs="Times New Roman"/>
          <w:color w:val="4C4747"/>
        </w:rPr>
        <w:t xml:space="preserve"> </w:t>
      </w:r>
    </w:p>
    <w:p w14:paraId="441E6667" w14:textId="77777777" w:rsidR="00485B71" w:rsidRPr="0058331C" w:rsidRDefault="00485B71" w:rsidP="00485B71">
      <w:pPr>
        <w:jc w:val="both"/>
        <w:rPr>
          <w:rFonts w:eastAsia="Calibri"/>
          <w:color w:val="4C4747"/>
          <w:sz w:val="18"/>
        </w:rPr>
      </w:pPr>
      <w:r w:rsidRPr="0058331C">
        <w:rPr>
          <w:rFonts w:eastAsia="Calibri"/>
          <w:noProof/>
          <w:color w:val="4C4747"/>
          <w:sz w:val="18"/>
        </w:rPr>
        <mc:AlternateContent>
          <mc:Choice Requires="wps">
            <w:drawing>
              <wp:anchor distT="0" distB="0" distL="114300" distR="114300" simplePos="0" relativeHeight="251736064" behindDoc="0" locked="0" layoutInCell="1" allowOverlap="1" wp14:anchorId="72F28ECC" wp14:editId="5E5D0A44">
                <wp:simplePos x="0" y="0"/>
                <wp:positionH relativeFrom="margin">
                  <wp:posOffset>2254250</wp:posOffset>
                </wp:positionH>
                <wp:positionV relativeFrom="paragraph">
                  <wp:posOffset>100625</wp:posOffset>
                </wp:positionV>
                <wp:extent cx="463550" cy="0"/>
                <wp:effectExtent l="22860" t="15875" r="18415" b="2222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805F4D" id="Straight Connector 11" o:spid="_x0000_s1026" style="position:absolute;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5pt,7.9pt" to="214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" strokecolor="#ee2a24" strokeweight="2.25pt">
                <v:stroke joinstyle="miter"/>
                <w10:wrap anchorx="margin"/>
              </v:line>
            </w:pict>
          </mc:Fallback>
        </mc:AlternateContent>
      </w:r>
    </w:p>
    <w:p w14:paraId="5D4B651E" w14:textId="4EAEA421" w:rsidR="00485B71" w:rsidRPr="0058331C" w:rsidRDefault="00485B71" w:rsidP="00485B71">
      <w:pPr>
        <w:jc w:val="center"/>
        <w:rPr>
          <w:rFonts w:eastAsia="Calibri"/>
          <w:color w:val="4C4747"/>
          <w:szCs w:val="36"/>
        </w:rPr>
      </w:pPr>
      <w:r w:rsidRPr="0058331C">
        <w:rPr>
          <w:rFonts w:eastAsia="Calibri"/>
          <w:color w:val="4C4747"/>
          <w:szCs w:val="36"/>
        </w:rPr>
        <w:t xml:space="preserve">Memoria </w:t>
      </w:r>
      <w:r w:rsidR="009547F0" w:rsidRPr="0058331C">
        <w:rPr>
          <w:rFonts w:eastAsia="Calibri"/>
          <w:color w:val="4C4747"/>
          <w:szCs w:val="36"/>
        </w:rPr>
        <w:t>I</w:t>
      </w:r>
      <w:r w:rsidRPr="0058331C">
        <w:rPr>
          <w:rFonts w:eastAsia="Calibri"/>
          <w:color w:val="4C4747"/>
          <w:szCs w:val="36"/>
        </w:rPr>
        <w:t xml:space="preserve">nstitucional </w:t>
      </w:r>
      <w:r w:rsidR="007471AC">
        <w:rPr>
          <w:rFonts w:eastAsia="Calibri"/>
          <w:color w:val="4C4747"/>
          <w:szCs w:val="36"/>
        </w:rPr>
        <w:t>2024</w:t>
      </w:r>
    </w:p>
    <w:p w14:paraId="307318B9" w14:textId="77777777" w:rsidR="00485B71" w:rsidRPr="0058331C" w:rsidRDefault="00485B71" w:rsidP="00485B71">
      <w:pPr>
        <w:spacing w:line="360" w:lineRule="auto"/>
        <w:jc w:val="both"/>
        <w:rPr>
          <w:rFonts w:eastAsia="Calibri"/>
          <w:color w:val="4C4747"/>
        </w:rPr>
      </w:pPr>
    </w:p>
    <w:p w14:paraId="0779003C" w14:textId="6EFB71C3" w:rsidR="00654164" w:rsidRPr="0058331C" w:rsidRDefault="00654164" w:rsidP="00654164">
      <w:pPr>
        <w:rPr>
          <w:color w:val="4C4747"/>
        </w:rPr>
      </w:pPr>
    </w:p>
    <w:sectPr w:rsidR="00654164" w:rsidRPr="0058331C" w:rsidSect="00C64CEF">
      <w:headerReference w:type="default" r:id="rId35"/>
      <w:footerReference w:type="default" r:id="rId36"/>
      <w:pgSz w:w="12240" w:h="15840"/>
      <w:pgMar w:top="1440" w:right="2160" w:bottom="1440" w:left="21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81725" w14:textId="77777777" w:rsidR="00B771E6" w:rsidRDefault="00B771E6" w:rsidP="00E84651">
      <w:pPr>
        <w:spacing w:after="0" w:line="240" w:lineRule="auto"/>
      </w:pPr>
      <w:r>
        <w:separator/>
      </w:r>
    </w:p>
  </w:endnote>
  <w:endnote w:type="continuationSeparator" w:id="0">
    <w:p w14:paraId="2C88DB33" w14:textId="77777777" w:rsidR="00B771E6" w:rsidRDefault="00B771E6" w:rsidP="00E84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rial MT">
    <w:altName w:val="Arial"/>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8864644"/>
      <w:docPartObj>
        <w:docPartGallery w:val="Page Numbers (Bottom of Page)"/>
        <w:docPartUnique/>
      </w:docPartObj>
    </w:sdtPr>
    <w:sdtEndPr>
      <w:rPr>
        <w:noProof/>
      </w:rPr>
    </w:sdtEndPr>
    <w:sdtContent>
      <w:p w14:paraId="1A9E6193" w14:textId="53F74689" w:rsidR="00D5700D" w:rsidRDefault="00D5700D">
        <w:pPr>
          <w:pStyle w:val="Piedepgina"/>
          <w:jc w:val="center"/>
        </w:pPr>
        <w:r>
          <w:fldChar w:fldCharType="begin"/>
        </w:r>
        <w:r>
          <w:instrText xml:space="preserve"> PAGE   \* MERGEFORMAT </w:instrText>
        </w:r>
        <w:r>
          <w:fldChar w:fldCharType="separate"/>
        </w:r>
        <w:r>
          <w:rPr>
            <w:noProof/>
          </w:rPr>
          <w:t>2</w:t>
        </w:r>
        <w:r>
          <w:rPr>
            <w:noProof/>
          </w:rPr>
          <w:fldChar w:fldCharType="end"/>
        </w:r>
      </w:p>
    </w:sdtContent>
  </w:sdt>
  <w:p w14:paraId="5882525B" w14:textId="77777777" w:rsidR="00D5700D" w:rsidRDefault="00D5700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7965239"/>
      <w:docPartObj>
        <w:docPartGallery w:val="Page Numbers (Bottom of Page)"/>
        <w:docPartUnique/>
      </w:docPartObj>
    </w:sdtPr>
    <w:sdtEndPr>
      <w:rPr>
        <w:noProof/>
      </w:rPr>
    </w:sdtEndPr>
    <w:sdtContent>
      <w:p w14:paraId="76783BEA" w14:textId="3B2E45C0" w:rsidR="00D5700D" w:rsidRDefault="00D5700D" w:rsidP="0021106F">
        <w:pPr>
          <w:pStyle w:val="Piedepgina"/>
          <w:jc w:val="center"/>
        </w:pPr>
        <w:r>
          <w:rPr>
            <w:noProof/>
          </w:rPr>
          <w:drawing>
            <wp:anchor distT="0" distB="0" distL="114300" distR="114300" simplePos="0" relativeHeight="251658240" behindDoc="0" locked="0" layoutInCell="1" allowOverlap="1" wp14:anchorId="54F82055" wp14:editId="32782A54">
              <wp:simplePos x="0" y="0"/>
              <wp:positionH relativeFrom="column">
                <wp:posOffset>1238250</wp:posOffset>
              </wp:positionH>
              <wp:positionV relativeFrom="paragraph">
                <wp:posOffset>-26670</wp:posOffset>
              </wp:positionV>
              <wp:extent cx="2457450" cy="334010"/>
              <wp:effectExtent l="0" t="0" r="0" b="8890"/>
              <wp:wrapSquare wrapText="bothSides"/>
              <wp:docPr id="55"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7450" cy="3340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9C570F" w14:textId="3C5D1A63" w:rsidR="00D5700D" w:rsidRDefault="00D5700D" w:rsidP="0021106F">
        <w:pPr>
          <w:pStyle w:val="Piedepgina"/>
          <w:jc w:val="center"/>
          <w:rPr>
            <w:color w:val="7F7F7F" w:themeColor="text1" w:themeTint="80"/>
          </w:rPr>
        </w:pPr>
      </w:p>
      <w:p w14:paraId="2B095E5E" w14:textId="355250C7" w:rsidR="00D5700D" w:rsidRDefault="00D5700D" w:rsidP="00FB7EE3">
        <w:pPr>
          <w:pStyle w:val="Piedepgina"/>
          <w:jc w:val="center"/>
        </w:pPr>
        <w:r w:rsidRPr="00F74112">
          <w:rPr>
            <w:color w:val="7F7F7F" w:themeColor="text1" w:themeTint="80"/>
          </w:rPr>
          <w:fldChar w:fldCharType="begin"/>
        </w:r>
        <w:r w:rsidRPr="00F74112">
          <w:rPr>
            <w:color w:val="7F7F7F" w:themeColor="text1" w:themeTint="80"/>
          </w:rPr>
          <w:instrText xml:space="preserve"> PAGE   \* MERGEFORMAT </w:instrText>
        </w:r>
        <w:r w:rsidRPr="00F74112">
          <w:rPr>
            <w:color w:val="7F7F7F" w:themeColor="text1" w:themeTint="80"/>
          </w:rPr>
          <w:fldChar w:fldCharType="separate"/>
        </w:r>
        <w:r>
          <w:rPr>
            <w:noProof/>
            <w:color w:val="7F7F7F" w:themeColor="text1" w:themeTint="80"/>
          </w:rPr>
          <w:t>211</w:t>
        </w:r>
        <w:r w:rsidRPr="00F74112">
          <w:rPr>
            <w:noProof/>
            <w:color w:val="7F7F7F" w:themeColor="text1" w:themeTint="8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9DB07" w14:textId="77777777" w:rsidR="00B771E6" w:rsidRDefault="00B771E6" w:rsidP="00E84651">
      <w:pPr>
        <w:spacing w:after="0" w:line="240" w:lineRule="auto"/>
      </w:pPr>
      <w:r>
        <w:separator/>
      </w:r>
    </w:p>
  </w:footnote>
  <w:footnote w:type="continuationSeparator" w:id="0">
    <w:p w14:paraId="247FD8E4" w14:textId="77777777" w:rsidR="00B771E6" w:rsidRDefault="00B771E6" w:rsidP="00E846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64575" w14:textId="77777777" w:rsidR="00D5700D" w:rsidRDefault="00D5700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4pt;height:11.4pt;visibility:visible" o:bullet="t">
        <v:imagedata r:id="rId1" o:title=""/>
      </v:shape>
    </w:pict>
  </w:numPicBullet>
  <w:abstractNum w:abstractNumId="0" w15:restartNumberingAfterBreak="0">
    <w:nsid w:val="022316C5"/>
    <w:multiLevelType w:val="hybridMultilevel"/>
    <w:tmpl w:val="5192E342"/>
    <w:lvl w:ilvl="0" w:tplc="535C41BC">
      <w:start w:val="2"/>
      <w:numFmt w:val="bullet"/>
      <w:lvlText w:val="-"/>
      <w:lvlJc w:val="left"/>
      <w:pPr>
        <w:ind w:left="786" w:hanging="360"/>
      </w:pPr>
      <w:rPr>
        <w:rFonts w:ascii="Times New Roman" w:eastAsia="Calibr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 w15:restartNumberingAfterBreak="0">
    <w:nsid w:val="0DA64853"/>
    <w:multiLevelType w:val="hybridMultilevel"/>
    <w:tmpl w:val="A6E8BB5C"/>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 w15:restartNumberingAfterBreak="0">
    <w:nsid w:val="0F0605C4"/>
    <w:multiLevelType w:val="hybridMultilevel"/>
    <w:tmpl w:val="BDF29E58"/>
    <w:lvl w:ilvl="0" w:tplc="1C0A000D">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 w15:restartNumberingAfterBreak="0">
    <w:nsid w:val="0FDF01F7"/>
    <w:multiLevelType w:val="hybridMultilevel"/>
    <w:tmpl w:val="596E3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351239"/>
    <w:multiLevelType w:val="hybridMultilevel"/>
    <w:tmpl w:val="0958CF42"/>
    <w:lvl w:ilvl="0" w:tplc="5C7C89EE">
      <w:start w:val="5"/>
      <w:numFmt w:val="bullet"/>
      <w:lvlText w:val=""/>
      <w:lvlJc w:val="left"/>
      <w:pPr>
        <w:ind w:left="720" w:hanging="360"/>
      </w:pPr>
      <w:rPr>
        <w:rFonts w:ascii="Symbol" w:eastAsia="Calibri" w:hAnsi="Symbol" w:cs="Times New Roman"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5" w15:restartNumberingAfterBreak="0">
    <w:nsid w:val="19D41376"/>
    <w:multiLevelType w:val="hybridMultilevel"/>
    <w:tmpl w:val="917EFA48"/>
    <w:lvl w:ilvl="0" w:tplc="1C0A000D">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6" w15:restartNumberingAfterBreak="0">
    <w:nsid w:val="1C7D12E0"/>
    <w:multiLevelType w:val="hybridMultilevel"/>
    <w:tmpl w:val="AEEAB6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3E0C54"/>
    <w:multiLevelType w:val="hybridMultilevel"/>
    <w:tmpl w:val="34642AA2"/>
    <w:lvl w:ilvl="0" w:tplc="1C0A000D">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8" w15:restartNumberingAfterBreak="0">
    <w:nsid w:val="1DA45203"/>
    <w:multiLevelType w:val="hybridMultilevel"/>
    <w:tmpl w:val="551C6A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12424D5"/>
    <w:multiLevelType w:val="hybridMultilevel"/>
    <w:tmpl w:val="624C8FB6"/>
    <w:lvl w:ilvl="0" w:tplc="B49A02E8">
      <w:numFmt w:val="bullet"/>
      <w:lvlText w:val=""/>
      <w:lvlJc w:val="left"/>
      <w:pPr>
        <w:ind w:left="820" w:hanging="360"/>
      </w:pPr>
      <w:rPr>
        <w:rFonts w:ascii="Symbol" w:eastAsia="Symbol" w:hAnsi="Symbol" w:cs="Symbol" w:hint="default"/>
        <w:b w:val="0"/>
        <w:bCs w:val="0"/>
        <w:i w:val="0"/>
        <w:iCs w:val="0"/>
        <w:spacing w:val="0"/>
        <w:w w:val="99"/>
        <w:sz w:val="24"/>
        <w:szCs w:val="24"/>
        <w:lang w:val="es-ES" w:eastAsia="en-US" w:bidi="ar-SA"/>
      </w:rPr>
    </w:lvl>
    <w:lvl w:ilvl="1" w:tplc="E56E72C6">
      <w:numFmt w:val="bullet"/>
      <w:lvlText w:val="•"/>
      <w:lvlJc w:val="left"/>
      <w:pPr>
        <w:ind w:left="1730" w:hanging="360"/>
      </w:pPr>
      <w:rPr>
        <w:rFonts w:hint="default"/>
        <w:lang w:val="es-ES" w:eastAsia="en-US" w:bidi="ar-SA"/>
      </w:rPr>
    </w:lvl>
    <w:lvl w:ilvl="2" w:tplc="8BCE0072">
      <w:numFmt w:val="bullet"/>
      <w:lvlText w:val="•"/>
      <w:lvlJc w:val="left"/>
      <w:pPr>
        <w:ind w:left="2640" w:hanging="360"/>
      </w:pPr>
      <w:rPr>
        <w:rFonts w:hint="default"/>
        <w:lang w:val="es-ES" w:eastAsia="en-US" w:bidi="ar-SA"/>
      </w:rPr>
    </w:lvl>
    <w:lvl w:ilvl="3" w:tplc="7B3E5AFC">
      <w:numFmt w:val="bullet"/>
      <w:lvlText w:val="•"/>
      <w:lvlJc w:val="left"/>
      <w:pPr>
        <w:ind w:left="3550" w:hanging="360"/>
      </w:pPr>
      <w:rPr>
        <w:rFonts w:hint="default"/>
        <w:lang w:val="es-ES" w:eastAsia="en-US" w:bidi="ar-SA"/>
      </w:rPr>
    </w:lvl>
    <w:lvl w:ilvl="4" w:tplc="FAD0B914">
      <w:numFmt w:val="bullet"/>
      <w:lvlText w:val="•"/>
      <w:lvlJc w:val="left"/>
      <w:pPr>
        <w:ind w:left="4460" w:hanging="360"/>
      </w:pPr>
      <w:rPr>
        <w:rFonts w:hint="default"/>
        <w:lang w:val="es-ES" w:eastAsia="en-US" w:bidi="ar-SA"/>
      </w:rPr>
    </w:lvl>
    <w:lvl w:ilvl="5" w:tplc="D2023332">
      <w:numFmt w:val="bullet"/>
      <w:lvlText w:val="•"/>
      <w:lvlJc w:val="left"/>
      <w:pPr>
        <w:ind w:left="5370" w:hanging="360"/>
      </w:pPr>
      <w:rPr>
        <w:rFonts w:hint="default"/>
        <w:lang w:val="es-ES" w:eastAsia="en-US" w:bidi="ar-SA"/>
      </w:rPr>
    </w:lvl>
    <w:lvl w:ilvl="6" w:tplc="4EEAEFE4">
      <w:numFmt w:val="bullet"/>
      <w:lvlText w:val="•"/>
      <w:lvlJc w:val="left"/>
      <w:pPr>
        <w:ind w:left="6280" w:hanging="360"/>
      </w:pPr>
      <w:rPr>
        <w:rFonts w:hint="default"/>
        <w:lang w:val="es-ES" w:eastAsia="en-US" w:bidi="ar-SA"/>
      </w:rPr>
    </w:lvl>
    <w:lvl w:ilvl="7" w:tplc="B0624BFC">
      <w:numFmt w:val="bullet"/>
      <w:lvlText w:val="•"/>
      <w:lvlJc w:val="left"/>
      <w:pPr>
        <w:ind w:left="7190" w:hanging="360"/>
      </w:pPr>
      <w:rPr>
        <w:rFonts w:hint="default"/>
        <w:lang w:val="es-ES" w:eastAsia="en-US" w:bidi="ar-SA"/>
      </w:rPr>
    </w:lvl>
    <w:lvl w:ilvl="8" w:tplc="5344AFF0">
      <w:numFmt w:val="bullet"/>
      <w:lvlText w:val="•"/>
      <w:lvlJc w:val="left"/>
      <w:pPr>
        <w:ind w:left="8100" w:hanging="360"/>
      </w:pPr>
      <w:rPr>
        <w:rFonts w:hint="default"/>
        <w:lang w:val="es-ES" w:eastAsia="en-US" w:bidi="ar-SA"/>
      </w:rPr>
    </w:lvl>
  </w:abstractNum>
  <w:abstractNum w:abstractNumId="10" w15:restartNumberingAfterBreak="0">
    <w:nsid w:val="215E4DFF"/>
    <w:multiLevelType w:val="hybridMultilevel"/>
    <w:tmpl w:val="F91E8EA8"/>
    <w:lvl w:ilvl="0" w:tplc="FFFFFFFF">
      <w:start w:val="1"/>
      <w:numFmt w:val="bullet"/>
      <w:lvlText w:val=""/>
      <w:lvlJc w:val="left"/>
      <w:pPr>
        <w:ind w:left="720" w:hanging="360"/>
      </w:pPr>
      <w:rPr>
        <w:rFonts w:ascii="Wingdings" w:hAnsi="Wingdings" w:hint="default"/>
      </w:rPr>
    </w:lvl>
    <w:lvl w:ilvl="1" w:tplc="1C0A000D">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7C74028"/>
    <w:multiLevelType w:val="hybridMultilevel"/>
    <w:tmpl w:val="DCE6E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3D1A0B"/>
    <w:multiLevelType w:val="hybridMultilevel"/>
    <w:tmpl w:val="679C47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C7C5E91"/>
    <w:multiLevelType w:val="hybridMultilevel"/>
    <w:tmpl w:val="5E0EC7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B30066"/>
    <w:multiLevelType w:val="hybridMultilevel"/>
    <w:tmpl w:val="CBD2E5C8"/>
    <w:lvl w:ilvl="0" w:tplc="1C0A000D">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5" w15:restartNumberingAfterBreak="0">
    <w:nsid w:val="30D775D4"/>
    <w:multiLevelType w:val="hybridMultilevel"/>
    <w:tmpl w:val="1B143DF4"/>
    <w:lvl w:ilvl="0" w:tplc="1C0A000D">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6" w15:restartNumberingAfterBreak="0">
    <w:nsid w:val="32291871"/>
    <w:multiLevelType w:val="hybridMultilevel"/>
    <w:tmpl w:val="6324C5C6"/>
    <w:lvl w:ilvl="0" w:tplc="FFFFFFFF">
      <w:start w:val="1"/>
      <w:numFmt w:val="bullet"/>
      <w:lvlText w:val=""/>
      <w:lvlJc w:val="left"/>
      <w:pPr>
        <w:ind w:left="720" w:hanging="360"/>
      </w:pPr>
      <w:rPr>
        <w:rFonts w:ascii="Wingdings" w:hAnsi="Wingdings" w:hint="default"/>
      </w:rPr>
    </w:lvl>
    <w:lvl w:ilvl="1" w:tplc="1C0A000D">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2AF24E3"/>
    <w:multiLevelType w:val="hybridMultilevel"/>
    <w:tmpl w:val="4D90E296"/>
    <w:lvl w:ilvl="0" w:tplc="0C0A000F">
      <w:start w:val="1"/>
      <w:numFmt w:val="decimal"/>
      <w:lvlText w:val="%1."/>
      <w:lvlJc w:val="left"/>
      <w:pPr>
        <w:ind w:left="720" w:hanging="360"/>
      </w:pPr>
    </w:lvl>
    <w:lvl w:ilvl="1" w:tplc="4612A9B8">
      <w:numFmt w:val="bullet"/>
      <w:lvlText w:val="•"/>
      <w:lvlJc w:val="left"/>
      <w:pPr>
        <w:ind w:left="1440" w:hanging="360"/>
      </w:pPr>
      <w:rPr>
        <w:rFonts w:ascii="Times New Roman" w:eastAsia="Calibri" w:hAnsi="Times New Roman" w:cs="Times New Roman"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67014B3"/>
    <w:multiLevelType w:val="hybridMultilevel"/>
    <w:tmpl w:val="20689820"/>
    <w:lvl w:ilvl="0" w:tplc="9B42C6BE">
      <w:start w:val="1"/>
      <w:numFmt w:val="decimal"/>
      <w:lvlText w:val="%1-"/>
      <w:lvlJc w:val="left"/>
      <w:pPr>
        <w:ind w:left="1080" w:hanging="360"/>
      </w:pPr>
      <w:rPr>
        <w:rFonts w:hint="default"/>
      </w:rPr>
    </w:lvl>
    <w:lvl w:ilvl="1" w:tplc="1C0A0019" w:tentative="1">
      <w:start w:val="1"/>
      <w:numFmt w:val="lowerLetter"/>
      <w:lvlText w:val="%2."/>
      <w:lvlJc w:val="left"/>
      <w:pPr>
        <w:ind w:left="1800" w:hanging="360"/>
      </w:pPr>
    </w:lvl>
    <w:lvl w:ilvl="2" w:tplc="1C0A001B" w:tentative="1">
      <w:start w:val="1"/>
      <w:numFmt w:val="lowerRoman"/>
      <w:lvlText w:val="%3."/>
      <w:lvlJc w:val="right"/>
      <w:pPr>
        <w:ind w:left="2520" w:hanging="180"/>
      </w:pPr>
    </w:lvl>
    <w:lvl w:ilvl="3" w:tplc="1C0A000F" w:tentative="1">
      <w:start w:val="1"/>
      <w:numFmt w:val="decimal"/>
      <w:lvlText w:val="%4."/>
      <w:lvlJc w:val="left"/>
      <w:pPr>
        <w:ind w:left="3240" w:hanging="360"/>
      </w:pPr>
    </w:lvl>
    <w:lvl w:ilvl="4" w:tplc="1C0A0019" w:tentative="1">
      <w:start w:val="1"/>
      <w:numFmt w:val="lowerLetter"/>
      <w:lvlText w:val="%5."/>
      <w:lvlJc w:val="left"/>
      <w:pPr>
        <w:ind w:left="3960" w:hanging="360"/>
      </w:pPr>
    </w:lvl>
    <w:lvl w:ilvl="5" w:tplc="1C0A001B" w:tentative="1">
      <w:start w:val="1"/>
      <w:numFmt w:val="lowerRoman"/>
      <w:lvlText w:val="%6."/>
      <w:lvlJc w:val="right"/>
      <w:pPr>
        <w:ind w:left="4680" w:hanging="180"/>
      </w:pPr>
    </w:lvl>
    <w:lvl w:ilvl="6" w:tplc="1C0A000F" w:tentative="1">
      <w:start w:val="1"/>
      <w:numFmt w:val="decimal"/>
      <w:lvlText w:val="%7."/>
      <w:lvlJc w:val="left"/>
      <w:pPr>
        <w:ind w:left="5400" w:hanging="360"/>
      </w:pPr>
    </w:lvl>
    <w:lvl w:ilvl="7" w:tplc="1C0A0019" w:tentative="1">
      <w:start w:val="1"/>
      <w:numFmt w:val="lowerLetter"/>
      <w:lvlText w:val="%8."/>
      <w:lvlJc w:val="left"/>
      <w:pPr>
        <w:ind w:left="6120" w:hanging="360"/>
      </w:pPr>
    </w:lvl>
    <w:lvl w:ilvl="8" w:tplc="1C0A001B" w:tentative="1">
      <w:start w:val="1"/>
      <w:numFmt w:val="lowerRoman"/>
      <w:lvlText w:val="%9."/>
      <w:lvlJc w:val="right"/>
      <w:pPr>
        <w:ind w:left="6840" w:hanging="180"/>
      </w:pPr>
    </w:lvl>
  </w:abstractNum>
  <w:abstractNum w:abstractNumId="19" w15:restartNumberingAfterBreak="0">
    <w:nsid w:val="382D64A4"/>
    <w:multiLevelType w:val="hybridMultilevel"/>
    <w:tmpl w:val="AA503CE8"/>
    <w:lvl w:ilvl="0" w:tplc="1C0A000D">
      <w:start w:val="1"/>
      <w:numFmt w:val="bullet"/>
      <w:lvlText w:val=""/>
      <w:lvlJc w:val="left"/>
      <w:pPr>
        <w:ind w:left="1080" w:hanging="72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8F837EF"/>
    <w:multiLevelType w:val="hybridMultilevel"/>
    <w:tmpl w:val="54E09BA8"/>
    <w:lvl w:ilvl="0" w:tplc="0E0E7114">
      <w:start w:val="1"/>
      <w:numFmt w:val="lowerLetter"/>
      <w:lvlText w:val="%1."/>
      <w:lvlJc w:val="left"/>
      <w:pPr>
        <w:ind w:left="1211" w:hanging="360"/>
      </w:pPr>
      <w:rPr>
        <w:color w:val="767171" w:themeColor="background2" w:themeShade="8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1" w15:restartNumberingAfterBreak="0">
    <w:nsid w:val="3F1E3023"/>
    <w:multiLevelType w:val="hybridMultilevel"/>
    <w:tmpl w:val="52087FCE"/>
    <w:lvl w:ilvl="0" w:tplc="FFFFFFFF">
      <w:start w:val="1"/>
      <w:numFmt w:val="bullet"/>
      <w:lvlText w:val=""/>
      <w:lvlJc w:val="left"/>
      <w:pPr>
        <w:ind w:left="720" w:hanging="360"/>
      </w:pPr>
      <w:rPr>
        <w:rFonts w:ascii="Wingdings" w:hAnsi="Wingdings" w:hint="default"/>
      </w:rPr>
    </w:lvl>
    <w:lvl w:ilvl="1" w:tplc="1C0A000D">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2D63D13"/>
    <w:multiLevelType w:val="hybridMultilevel"/>
    <w:tmpl w:val="0128B92E"/>
    <w:lvl w:ilvl="0" w:tplc="1C0A000D">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3" w15:restartNumberingAfterBreak="0">
    <w:nsid w:val="442915C6"/>
    <w:multiLevelType w:val="hybridMultilevel"/>
    <w:tmpl w:val="25EAD49E"/>
    <w:lvl w:ilvl="0" w:tplc="1C0A000D">
      <w:start w:val="1"/>
      <w:numFmt w:val="bullet"/>
      <w:lvlText w:val=""/>
      <w:lvlJc w:val="left"/>
      <w:pPr>
        <w:ind w:left="720" w:hanging="360"/>
      </w:pPr>
      <w:rPr>
        <w:rFonts w:ascii="Wingdings" w:hAnsi="Wingdings" w:hint="default"/>
        <w:b w:val="0"/>
        <w:bCs w:val="0"/>
        <w:i w:val="0"/>
        <w:iCs w:val="0"/>
        <w:spacing w:val="0"/>
        <w:w w:val="99"/>
        <w:sz w:val="24"/>
        <w:szCs w:val="24"/>
        <w:lang w:val="es-ES" w:eastAsia="en-US" w:bidi="ar-SA"/>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4" w15:restartNumberingAfterBreak="0">
    <w:nsid w:val="46BC4EDE"/>
    <w:multiLevelType w:val="hybridMultilevel"/>
    <w:tmpl w:val="FFB0BF3E"/>
    <w:lvl w:ilvl="0" w:tplc="DA44EC78">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F083CAF"/>
    <w:multiLevelType w:val="hybridMultilevel"/>
    <w:tmpl w:val="F5B83354"/>
    <w:lvl w:ilvl="0" w:tplc="1C0A0019">
      <w:start w:val="1"/>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6" w15:restartNumberingAfterBreak="0">
    <w:nsid w:val="519179A3"/>
    <w:multiLevelType w:val="hybridMultilevel"/>
    <w:tmpl w:val="5E02FD30"/>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7" w15:restartNumberingAfterBreak="0">
    <w:nsid w:val="5630489A"/>
    <w:multiLevelType w:val="hybridMultilevel"/>
    <w:tmpl w:val="F5848B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3F5231"/>
    <w:multiLevelType w:val="hybridMultilevel"/>
    <w:tmpl w:val="AC9081AE"/>
    <w:lvl w:ilvl="0" w:tplc="1C0A0001">
      <w:start w:val="1"/>
      <w:numFmt w:val="bullet"/>
      <w:lvlText w:val=""/>
      <w:lvlJc w:val="left"/>
      <w:pPr>
        <w:ind w:left="778" w:hanging="360"/>
      </w:pPr>
      <w:rPr>
        <w:rFonts w:ascii="Symbol" w:hAnsi="Symbol" w:hint="default"/>
      </w:rPr>
    </w:lvl>
    <w:lvl w:ilvl="1" w:tplc="1C0A0003" w:tentative="1">
      <w:start w:val="1"/>
      <w:numFmt w:val="bullet"/>
      <w:lvlText w:val="o"/>
      <w:lvlJc w:val="left"/>
      <w:pPr>
        <w:ind w:left="1498" w:hanging="360"/>
      </w:pPr>
      <w:rPr>
        <w:rFonts w:ascii="Courier New" w:hAnsi="Courier New" w:cs="Courier New" w:hint="default"/>
      </w:rPr>
    </w:lvl>
    <w:lvl w:ilvl="2" w:tplc="1C0A0005" w:tentative="1">
      <w:start w:val="1"/>
      <w:numFmt w:val="bullet"/>
      <w:lvlText w:val=""/>
      <w:lvlJc w:val="left"/>
      <w:pPr>
        <w:ind w:left="2218" w:hanging="360"/>
      </w:pPr>
      <w:rPr>
        <w:rFonts w:ascii="Wingdings" w:hAnsi="Wingdings" w:hint="default"/>
      </w:rPr>
    </w:lvl>
    <w:lvl w:ilvl="3" w:tplc="1C0A0001" w:tentative="1">
      <w:start w:val="1"/>
      <w:numFmt w:val="bullet"/>
      <w:lvlText w:val=""/>
      <w:lvlJc w:val="left"/>
      <w:pPr>
        <w:ind w:left="2938" w:hanging="360"/>
      </w:pPr>
      <w:rPr>
        <w:rFonts w:ascii="Symbol" w:hAnsi="Symbol" w:hint="default"/>
      </w:rPr>
    </w:lvl>
    <w:lvl w:ilvl="4" w:tplc="1C0A0003" w:tentative="1">
      <w:start w:val="1"/>
      <w:numFmt w:val="bullet"/>
      <w:lvlText w:val="o"/>
      <w:lvlJc w:val="left"/>
      <w:pPr>
        <w:ind w:left="3658" w:hanging="360"/>
      </w:pPr>
      <w:rPr>
        <w:rFonts w:ascii="Courier New" w:hAnsi="Courier New" w:cs="Courier New" w:hint="default"/>
      </w:rPr>
    </w:lvl>
    <w:lvl w:ilvl="5" w:tplc="1C0A0005" w:tentative="1">
      <w:start w:val="1"/>
      <w:numFmt w:val="bullet"/>
      <w:lvlText w:val=""/>
      <w:lvlJc w:val="left"/>
      <w:pPr>
        <w:ind w:left="4378" w:hanging="360"/>
      </w:pPr>
      <w:rPr>
        <w:rFonts w:ascii="Wingdings" w:hAnsi="Wingdings" w:hint="default"/>
      </w:rPr>
    </w:lvl>
    <w:lvl w:ilvl="6" w:tplc="1C0A0001" w:tentative="1">
      <w:start w:val="1"/>
      <w:numFmt w:val="bullet"/>
      <w:lvlText w:val=""/>
      <w:lvlJc w:val="left"/>
      <w:pPr>
        <w:ind w:left="5098" w:hanging="360"/>
      </w:pPr>
      <w:rPr>
        <w:rFonts w:ascii="Symbol" w:hAnsi="Symbol" w:hint="default"/>
      </w:rPr>
    </w:lvl>
    <w:lvl w:ilvl="7" w:tplc="1C0A0003" w:tentative="1">
      <w:start w:val="1"/>
      <w:numFmt w:val="bullet"/>
      <w:lvlText w:val="o"/>
      <w:lvlJc w:val="left"/>
      <w:pPr>
        <w:ind w:left="5818" w:hanging="360"/>
      </w:pPr>
      <w:rPr>
        <w:rFonts w:ascii="Courier New" w:hAnsi="Courier New" w:cs="Courier New" w:hint="default"/>
      </w:rPr>
    </w:lvl>
    <w:lvl w:ilvl="8" w:tplc="1C0A0005" w:tentative="1">
      <w:start w:val="1"/>
      <w:numFmt w:val="bullet"/>
      <w:lvlText w:val=""/>
      <w:lvlJc w:val="left"/>
      <w:pPr>
        <w:ind w:left="6538" w:hanging="360"/>
      </w:pPr>
      <w:rPr>
        <w:rFonts w:ascii="Wingdings" w:hAnsi="Wingdings" w:hint="default"/>
      </w:rPr>
    </w:lvl>
  </w:abstractNum>
  <w:abstractNum w:abstractNumId="29" w15:restartNumberingAfterBreak="0">
    <w:nsid w:val="5B1B53DA"/>
    <w:multiLevelType w:val="hybridMultilevel"/>
    <w:tmpl w:val="1D489FC2"/>
    <w:lvl w:ilvl="0" w:tplc="5DDE9202">
      <w:numFmt w:val="bullet"/>
      <w:lvlText w:val=""/>
      <w:lvlJc w:val="left"/>
      <w:pPr>
        <w:ind w:left="820" w:hanging="360"/>
      </w:pPr>
      <w:rPr>
        <w:rFonts w:ascii="Symbol" w:eastAsia="Symbol" w:hAnsi="Symbol" w:cs="Symbol" w:hint="default"/>
        <w:b w:val="0"/>
        <w:bCs w:val="0"/>
        <w:i w:val="0"/>
        <w:iCs w:val="0"/>
        <w:spacing w:val="0"/>
        <w:w w:val="99"/>
        <w:sz w:val="24"/>
        <w:szCs w:val="24"/>
        <w:lang w:val="es-ES" w:eastAsia="en-US" w:bidi="ar-SA"/>
      </w:rPr>
    </w:lvl>
    <w:lvl w:ilvl="1" w:tplc="E8661E10">
      <w:numFmt w:val="bullet"/>
      <w:lvlText w:val="•"/>
      <w:lvlJc w:val="left"/>
      <w:pPr>
        <w:ind w:left="1730" w:hanging="360"/>
      </w:pPr>
      <w:rPr>
        <w:rFonts w:hint="default"/>
        <w:lang w:val="es-ES" w:eastAsia="en-US" w:bidi="ar-SA"/>
      </w:rPr>
    </w:lvl>
    <w:lvl w:ilvl="2" w:tplc="966054D4">
      <w:numFmt w:val="bullet"/>
      <w:lvlText w:val="•"/>
      <w:lvlJc w:val="left"/>
      <w:pPr>
        <w:ind w:left="2640" w:hanging="360"/>
      </w:pPr>
      <w:rPr>
        <w:rFonts w:hint="default"/>
        <w:lang w:val="es-ES" w:eastAsia="en-US" w:bidi="ar-SA"/>
      </w:rPr>
    </w:lvl>
    <w:lvl w:ilvl="3" w:tplc="992CD212">
      <w:numFmt w:val="bullet"/>
      <w:lvlText w:val="•"/>
      <w:lvlJc w:val="left"/>
      <w:pPr>
        <w:ind w:left="3550" w:hanging="360"/>
      </w:pPr>
      <w:rPr>
        <w:rFonts w:hint="default"/>
        <w:lang w:val="es-ES" w:eastAsia="en-US" w:bidi="ar-SA"/>
      </w:rPr>
    </w:lvl>
    <w:lvl w:ilvl="4" w:tplc="8C88BE64">
      <w:numFmt w:val="bullet"/>
      <w:lvlText w:val="•"/>
      <w:lvlJc w:val="left"/>
      <w:pPr>
        <w:ind w:left="4460" w:hanging="360"/>
      </w:pPr>
      <w:rPr>
        <w:rFonts w:hint="default"/>
        <w:lang w:val="es-ES" w:eastAsia="en-US" w:bidi="ar-SA"/>
      </w:rPr>
    </w:lvl>
    <w:lvl w:ilvl="5" w:tplc="B52E169C">
      <w:numFmt w:val="bullet"/>
      <w:lvlText w:val="•"/>
      <w:lvlJc w:val="left"/>
      <w:pPr>
        <w:ind w:left="5370" w:hanging="360"/>
      </w:pPr>
      <w:rPr>
        <w:rFonts w:hint="default"/>
        <w:lang w:val="es-ES" w:eastAsia="en-US" w:bidi="ar-SA"/>
      </w:rPr>
    </w:lvl>
    <w:lvl w:ilvl="6" w:tplc="AF62EF7C">
      <w:numFmt w:val="bullet"/>
      <w:lvlText w:val="•"/>
      <w:lvlJc w:val="left"/>
      <w:pPr>
        <w:ind w:left="6280" w:hanging="360"/>
      </w:pPr>
      <w:rPr>
        <w:rFonts w:hint="default"/>
        <w:lang w:val="es-ES" w:eastAsia="en-US" w:bidi="ar-SA"/>
      </w:rPr>
    </w:lvl>
    <w:lvl w:ilvl="7" w:tplc="209EBE92">
      <w:numFmt w:val="bullet"/>
      <w:lvlText w:val="•"/>
      <w:lvlJc w:val="left"/>
      <w:pPr>
        <w:ind w:left="7190" w:hanging="360"/>
      </w:pPr>
      <w:rPr>
        <w:rFonts w:hint="default"/>
        <w:lang w:val="es-ES" w:eastAsia="en-US" w:bidi="ar-SA"/>
      </w:rPr>
    </w:lvl>
    <w:lvl w:ilvl="8" w:tplc="89805D5A">
      <w:numFmt w:val="bullet"/>
      <w:lvlText w:val="•"/>
      <w:lvlJc w:val="left"/>
      <w:pPr>
        <w:ind w:left="8100" w:hanging="360"/>
      </w:pPr>
      <w:rPr>
        <w:rFonts w:hint="default"/>
        <w:lang w:val="es-ES" w:eastAsia="en-US" w:bidi="ar-SA"/>
      </w:rPr>
    </w:lvl>
  </w:abstractNum>
  <w:abstractNum w:abstractNumId="30" w15:restartNumberingAfterBreak="0">
    <w:nsid w:val="5C1276E7"/>
    <w:multiLevelType w:val="hybridMultilevel"/>
    <w:tmpl w:val="9E84DF64"/>
    <w:lvl w:ilvl="0" w:tplc="1C0A000D">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1" w15:restartNumberingAfterBreak="0">
    <w:nsid w:val="5DBE05CF"/>
    <w:multiLevelType w:val="hybridMultilevel"/>
    <w:tmpl w:val="B7B404BE"/>
    <w:lvl w:ilvl="0" w:tplc="F95839F4">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2" w15:restartNumberingAfterBreak="0">
    <w:nsid w:val="648169FB"/>
    <w:multiLevelType w:val="hybridMultilevel"/>
    <w:tmpl w:val="5DACE8DC"/>
    <w:lvl w:ilvl="0" w:tplc="1C0A000D">
      <w:start w:val="1"/>
      <w:numFmt w:val="bullet"/>
      <w:lvlText w:val=""/>
      <w:lvlJc w:val="left"/>
      <w:pPr>
        <w:ind w:left="720" w:hanging="360"/>
      </w:pPr>
      <w:rPr>
        <w:rFonts w:ascii="Wingdings" w:hAnsi="Wingdings" w:hint="default"/>
      </w:rPr>
    </w:lvl>
    <w:lvl w:ilvl="1" w:tplc="C66A6DD2">
      <w:start w:val="5"/>
      <w:numFmt w:val="bullet"/>
      <w:lvlText w:val="•"/>
      <w:lvlJc w:val="left"/>
      <w:pPr>
        <w:ind w:left="1800" w:hanging="720"/>
      </w:pPr>
      <w:rPr>
        <w:rFonts w:ascii="Times New Roman" w:eastAsia="Calibr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6AA441C"/>
    <w:multiLevelType w:val="hybridMultilevel"/>
    <w:tmpl w:val="7210652E"/>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68FA099E"/>
    <w:multiLevelType w:val="hybridMultilevel"/>
    <w:tmpl w:val="5BC4BFE6"/>
    <w:lvl w:ilvl="0" w:tplc="1C0A000D">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5" w15:restartNumberingAfterBreak="0">
    <w:nsid w:val="6C414364"/>
    <w:multiLevelType w:val="hybridMultilevel"/>
    <w:tmpl w:val="D59C6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9902BF"/>
    <w:multiLevelType w:val="multilevel"/>
    <w:tmpl w:val="F10C1F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1F217AC"/>
    <w:multiLevelType w:val="hybridMultilevel"/>
    <w:tmpl w:val="51C2E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E17F5B"/>
    <w:multiLevelType w:val="multilevel"/>
    <w:tmpl w:val="1F58F44E"/>
    <w:lvl w:ilvl="0">
      <w:start w:val="1"/>
      <w:numFmt w:val="upperRoman"/>
      <w:lvlText w:val="%1."/>
      <w:lvlJc w:val="left"/>
      <w:pPr>
        <w:ind w:left="720" w:hanging="72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9" w15:restartNumberingAfterBreak="0">
    <w:nsid w:val="7BBE0DBA"/>
    <w:multiLevelType w:val="hybridMultilevel"/>
    <w:tmpl w:val="DEE0D63E"/>
    <w:lvl w:ilvl="0" w:tplc="FFFFFFFF">
      <w:start w:val="1"/>
      <w:numFmt w:val="bullet"/>
      <w:lvlText w:val=""/>
      <w:lvlJc w:val="left"/>
      <w:pPr>
        <w:ind w:left="720" w:hanging="360"/>
      </w:pPr>
      <w:rPr>
        <w:rFonts w:ascii="Wingdings" w:hAnsi="Wingdings" w:hint="default"/>
      </w:rPr>
    </w:lvl>
    <w:lvl w:ilvl="1" w:tplc="1C0A000D">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F2334EB"/>
    <w:multiLevelType w:val="multilevel"/>
    <w:tmpl w:val="D53AC1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40319406">
    <w:abstractNumId w:val="32"/>
  </w:num>
  <w:num w:numId="2" w16cid:durableId="1541745412">
    <w:abstractNumId w:val="34"/>
  </w:num>
  <w:num w:numId="3" w16cid:durableId="435101092">
    <w:abstractNumId w:val="16"/>
  </w:num>
  <w:num w:numId="4" w16cid:durableId="1334070483">
    <w:abstractNumId w:val="10"/>
  </w:num>
  <w:num w:numId="5" w16cid:durableId="1167675764">
    <w:abstractNumId w:val="39"/>
  </w:num>
  <w:num w:numId="6" w16cid:durableId="1580482107">
    <w:abstractNumId w:val="21"/>
  </w:num>
  <w:num w:numId="7" w16cid:durableId="23672604">
    <w:abstractNumId w:val="2"/>
  </w:num>
  <w:num w:numId="8" w16cid:durableId="378943971">
    <w:abstractNumId w:val="7"/>
  </w:num>
  <w:num w:numId="9" w16cid:durableId="1976257464">
    <w:abstractNumId w:val="22"/>
  </w:num>
  <w:num w:numId="10" w16cid:durableId="115369505">
    <w:abstractNumId w:val="19"/>
  </w:num>
  <w:num w:numId="11" w16cid:durableId="1505197926">
    <w:abstractNumId w:val="5"/>
  </w:num>
  <w:num w:numId="12" w16cid:durableId="797333736">
    <w:abstractNumId w:val="23"/>
  </w:num>
  <w:num w:numId="13" w16cid:durableId="613293571">
    <w:abstractNumId w:val="14"/>
  </w:num>
  <w:num w:numId="14" w16cid:durableId="993099345">
    <w:abstractNumId w:val="30"/>
  </w:num>
  <w:num w:numId="15" w16cid:durableId="288048530">
    <w:abstractNumId w:val="15"/>
  </w:num>
  <w:num w:numId="16" w16cid:durableId="1665428416">
    <w:abstractNumId w:val="4"/>
  </w:num>
  <w:num w:numId="17" w16cid:durableId="1199119875">
    <w:abstractNumId w:val="25"/>
  </w:num>
  <w:num w:numId="18" w16cid:durableId="848636468">
    <w:abstractNumId w:val="26"/>
  </w:num>
  <w:num w:numId="19" w16cid:durableId="5374574">
    <w:abstractNumId w:val="40"/>
  </w:num>
  <w:num w:numId="20" w16cid:durableId="391269756">
    <w:abstractNumId w:val="36"/>
  </w:num>
  <w:num w:numId="21" w16cid:durableId="908618239">
    <w:abstractNumId w:val="9"/>
  </w:num>
  <w:num w:numId="22" w16cid:durableId="1933397010">
    <w:abstractNumId w:val="33"/>
  </w:num>
  <w:num w:numId="23" w16cid:durableId="1036393444">
    <w:abstractNumId w:val="27"/>
  </w:num>
  <w:num w:numId="24" w16cid:durableId="655646236">
    <w:abstractNumId w:val="31"/>
  </w:num>
  <w:num w:numId="25" w16cid:durableId="1519810419">
    <w:abstractNumId w:val="18"/>
  </w:num>
  <w:num w:numId="26" w16cid:durableId="2117795856">
    <w:abstractNumId w:val="29"/>
  </w:num>
  <w:num w:numId="27" w16cid:durableId="2016806359">
    <w:abstractNumId w:val="28"/>
  </w:num>
  <w:num w:numId="28" w16cid:durableId="35012409">
    <w:abstractNumId w:val="1"/>
  </w:num>
  <w:num w:numId="29" w16cid:durableId="2017153630">
    <w:abstractNumId w:val="12"/>
  </w:num>
  <w:num w:numId="30" w16cid:durableId="625813878">
    <w:abstractNumId w:val="37"/>
  </w:num>
  <w:num w:numId="31" w16cid:durableId="1774588097">
    <w:abstractNumId w:val="35"/>
  </w:num>
  <w:num w:numId="32" w16cid:durableId="1542354331">
    <w:abstractNumId w:val="3"/>
  </w:num>
  <w:num w:numId="33" w16cid:durableId="1307663491">
    <w:abstractNumId w:val="11"/>
  </w:num>
  <w:num w:numId="34" w16cid:durableId="1833569912">
    <w:abstractNumId w:val="17"/>
  </w:num>
  <w:num w:numId="35" w16cid:durableId="805778741">
    <w:abstractNumId w:val="20"/>
  </w:num>
  <w:num w:numId="36" w16cid:durableId="645741905">
    <w:abstractNumId w:val="6"/>
  </w:num>
  <w:num w:numId="37" w16cid:durableId="1515536286">
    <w:abstractNumId w:val="13"/>
  </w:num>
  <w:num w:numId="38" w16cid:durableId="571551297">
    <w:abstractNumId w:val="0"/>
  </w:num>
  <w:num w:numId="39" w16cid:durableId="1177378339">
    <w:abstractNumId w:val="38"/>
  </w:num>
  <w:num w:numId="40" w16cid:durableId="381517291">
    <w:abstractNumId w:val="8"/>
  </w:num>
  <w:num w:numId="41" w16cid:durableId="658843899">
    <w:abstractNumId w:val="2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F4E"/>
    <w:rsid w:val="00032423"/>
    <w:rsid w:val="000356D6"/>
    <w:rsid w:val="0007427A"/>
    <w:rsid w:val="000960E2"/>
    <w:rsid w:val="000F38E8"/>
    <w:rsid w:val="00114F2A"/>
    <w:rsid w:val="001240D0"/>
    <w:rsid w:val="00125D46"/>
    <w:rsid w:val="001327E5"/>
    <w:rsid w:val="001C2C06"/>
    <w:rsid w:val="001D608D"/>
    <w:rsid w:val="001E07B9"/>
    <w:rsid w:val="00200B6E"/>
    <w:rsid w:val="0021106F"/>
    <w:rsid w:val="0021331F"/>
    <w:rsid w:val="00215883"/>
    <w:rsid w:val="002177E9"/>
    <w:rsid w:val="00243FED"/>
    <w:rsid w:val="00261502"/>
    <w:rsid w:val="00295727"/>
    <w:rsid w:val="002A24DC"/>
    <w:rsid w:val="002B4451"/>
    <w:rsid w:val="002D21BF"/>
    <w:rsid w:val="002F59B5"/>
    <w:rsid w:val="00303D41"/>
    <w:rsid w:val="003302B8"/>
    <w:rsid w:val="00330BBF"/>
    <w:rsid w:val="0034224F"/>
    <w:rsid w:val="0035429F"/>
    <w:rsid w:val="00355FE2"/>
    <w:rsid w:val="00361AFD"/>
    <w:rsid w:val="003B14DE"/>
    <w:rsid w:val="003B15A3"/>
    <w:rsid w:val="003D6E9C"/>
    <w:rsid w:val="003E7C79"/>
    <w:rsid w:val="003E7EAF"/>
    <w:rsid w:val="0042286D"/>
    <w:rsid w:val="00425CF6"/>
    <w:rsid w:val="00430BE3"/>
    <w:rsid w:val="00443BFC"/>
    <w:rsid w:val="00456B50"/>
    <w:rsid w:val="00460CDF"/>
    <w:rsid w:val="00463A18"/>
    <w:rsid w:val="004671B7"/>
    <w:rsid w:val="00485B71"/>
    <w:rsid w:val="004A515E"/>
    <w:rsid w:val="004B464C"/>
    <w:rsid w:val="004B7FB2"/>
    <w:rsid w:val="004F2DD5"/>
    <w:rsid w:val="005273D1"/>
    <w:rsid w:val="0053245C"/>
    <w:rsid w:val="005421D6"/>
    <w:rsid w:val="00544419"/>
    <w:rsid w:val="00545797"/>
    <w:rsid w:val="0055063B"/>
    <w:rsid w:val="00572D53"/>
    <w:rsid w:val="005805BA"/>
    <w:rsid w:val="0058331C"/>
    <w:rsid w:val="005A1121"/>
    <w:rsid w:val="005A44A8"/>
    <w:rsid w:val="005B1AED"/>
    <w:rsid w:val="005C548C"/>
    <w:rsid w:val="005D414A"/>
    <w:rsid w:val="005E39CF"/>
    <w:rsid w:val="005F72E4"/>
    <w:rsid w:val="0061095C"/>
    <w:rsid w:val="00615BF0"/>
    <w:rsid w:val="006160B6"/>
    <w:rsid w:val="00631F6E"/>
    <w:rsid w:val="00644BF9"/>
    <w:rsid w:val="0065245F"/>
    <w:rsid w:val="00654164"/>
    <w:rsid w:val="00654EFA"/>
    <w:rsid w:val="0066702F"/>
    <w:rsid w:val="00682DE8"/>
    <w:rsid w:val="006E3F08"/>
    <w:rsid w:val="00742835"/>
    <w:rsid w:val="00742A77"/>
    <w:rsid w:val="007471AC"/>
    <w:rsid w:val="00767964"/>
    <w:rsid w:val="00786C60"/>
    <w:rsid w:val="00795A16"/>
    <w:rsid w:val="00796C22"/>
    <w:rsid w:val="007A267B"/>
    <w:rsid w:val="007C6071"/>
    <w:rsid w:val="007D2B86"/>
    <w:rsid w:val="0080678F"/>
    <w:rsid w:val="00860389"/>
    <w:rsid w:val="0087772C"/>
    <w:rsid w:val="00881874"/>
    <w:rsid w:val="0089273D"/>
    <w:rsid w:val="008B0285"/>
    <w:rsid w:val="008C22C6"/>
    <w:rsid w:val="008D7F4E"/>
    <w:rsid w:val="009000C6"/>
    <w:rsid w:val="00920A80"/>
    <w:rsid w:val="00941278"/>
    <w:rsid w:val="00944D4B"/>
    <w:rsid w:val="009547F0"/>
    <w:rsid w:val="009558E4"/>
    <w:rsid w:val="00967739"/>
    <w:rsid w:val="009717C2"/>
    <w:rsid w:val="0097291D"/>
    <w:rsid w:val="009870D7"/>
    <w:rsid w:val="009904DB"/>
    <w:rsid w:val="00995128"/>
    <w:rsid w:val="009A466A"/>
    <w:rsid w:val="009A4E24"/>
    <w:rsid w:val="009B239B"/>
    <w:rsid w:val="009C655C"/>
    <w:rsid w:val="009F3D54"/>
    <w:rsid w:val="00A04B5B"/>
    <w:rsid w:val="00A23B45"/>
    <w:rsid w:val="00A44089"/>
    <w:rsid w:val="00A50BE0"/>
    <w:rsid w:val="00A52D8B"/>
    <w:rsid w:val="00A630BC"/>
    <w:rsid w:val="00A63A00"/>
    <w:rsid w:val="00A80CD2"/>
    <w:rsid w:val="00AD1504"/>
    <w:rsid w:val="00AD2025"/>
    <w:rsid w:val="00AD6032"/>
    <w:rsid w:val="00B0276B"/>
    <w:rsid w:val="00B16EF5"/>
    <w:rsid w:val="00B442DE"/>
    <w:rsid w:val="00B45B38"/>
    <w:rsid w:val="00B50922"/>
    <w:rsid w:val="00B56CA4"/>
    <w:rsid w:val="00B771E6"/>
    <w:rsid w:val="00B934B2"/>
    <w:rsid w:val="00BA0DB7"/>
    <w:rsid w:val="00BA2267"/>
    <w:rsid w:val="00BA56DF"/>
    <w:rsid w:val="00BB7662"/>
    <w:rsid w:val="00BE2AB6"/>
    <w:rsid w:val="00BE3668"/>
    <w:rsid w:val="00C02322"/>
    <w:rsid w:val="00C041A1"/>
    <w:rsid w:val="00C10543"/>
    <w:rsid w:val="00C37700"/>
    <w:rsid w:val="00C64CEF"/>
    <w:rsid w:val="00C92BF6"/>
    <w:rsid w:val="00CD0F92"/>
    <w:rsid w:val="00CD2918"/>
    <w:rsid w:val="00CD73A3"/>
    <w:rsid w:val="00CE24A6"/>
    <w:rsid w:val="00D02050"/>
    <w:rsid w:val="00D068A9"/>
    <w:rsid w:val="00D2018B"/>
    <w:rsid w:val="00D223FD"/>
    <w:rsid w:val="00D22567"/>
    <w:rsid w:val="00D22AAC"/>
    <w:rsid w:val="00D23481"/>
    <w:rsid w:val="00D5700D"/>
    <w:rsid w:val="00D72826"/>
    <w:rsid w:val="00D75115"/>
    <w:rsid w:val="00D93757"/>
    <w:rsid w:val="00DA0BD4"/>
    <w:rsid w:val="00DA3488"/>
    <w:rsid w:val="00DB12AA"/>
    <w:rsid w:val="00DC476D"/>
    <w:rsid w:val="00DF090D"/>
    <w:rsid w:val="00DF0B54"/>
    <w:rsid w:val="00E12DDE"/>
    <w:rsid w:val="00E14734"/>
    <w:rsid w:val="00E50FD9"/>
    <w:rsid w:val="00E73880"/>
    <w:rsid w:val="00E739F8"/>
    <w:rsid w:val="00E80BF2"/>
    <w:rsid w:val="00E84651"/>
    <w:rsid w:val="00EF53E5"/>
    <w:rsid w:val="00F131BF"/>
    <w:rsid w:val="00F177DE"/>
    <w:rsid w:val="00F21DBA"/>
    <w:rsid w:val="00F23DCD"/>
    <w:rsid w:val="00F36012"/>
    <w:rsid w:val="00F372DF"/>
    <w:rsid w:val="00F56299"/>
    <w:rsid w:val="00F56F89"/>
    <w:rsid w:val="00F74112"/>
    <w:rsid w:val="00F94808"/>
    <w:rsid w:val="00FA32FD"/>
    <w:rsid w:val="00FB7EE3"/>
    <w:rsid w:val="00FF4C5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ED340"/>
  <w15:chartTrackingRefBased/>
  <w15:docId w15:val="{B0A7E60F-FE45-4A63-B1D2-FF0EE04ED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767171"/>
        <w:spacing w:val="20"/>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F4E"/>
  </w:style>
  <w:style w:type="paragraph" w:styleId="Ttulo1">
    <w:name w:val="heading 1"/>
    <w:basedOn w:val="Normal"/>
    <w:next w:val="Normal"/>
    <w:link w:val="Ttulo1Car"/>
    <w:uiPriority w:val="9"/>
    <w:qFormat/>
    <w:rsid w:val="00654164"/>
    <w:pPr>
      <w:keepNext/>
      <w:keepLines/>
      <w:spacing w:before="240" w:after="0" w:line="360" w:lineRule="auto"/>
      <w:jc w:val="center"/>
      <w:outlineLvl w:val="0"/>
    </w:pPr>
    <w:rPr>
      <w:rFonts w:eastAsiaTheme="majorEastAsia" w:cstheme="majorBidi"/>
      <w:b/>
      <w:color w:val="767171" w:themeColor="background2" w:themeShade="80"/>
      <w:sz w:val="28"/>
      <w:szCs w:val="32"/>
    </w:rPr>
  </w:style>
  <w:style w:type="paragraph" w:styleId="Ttulo2">
    <w:name w:val="heading 2"/>
    <w:basedOn w:val="Normal"/>
    <w:next w:val="Normal"/>
    <w:link w:val="Ttulo2Car"/>
    <w:uiPriority w:val="9"/>
    <w:semiHidden/>
    <w:unhideWhenUsed/>
    <w:qFormat/>
    <w:rsid w:val="00A630BC"/>
    <w:pPr>
      <w:keepNext/>
      <w:keepLines/>
      <w:spacing w:before="40" w:after="0"/>
      <w:outlineLvl w:val="1"/>
    </w:pPr>
    <w:rPr>
      <w:rFonts w:eastAsiaTheme="majorEastAsia" w:cstheme="majorBidi"/>
      <w:color w:val="595959" w:themeColor="text1" w:themeTint="A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465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84651"/>
  </w:style>
  <w:style w:type="paragraph" w:styleId="Piedepgina">
    <w:name w:val="footer"/>
    <w:basedOn w:val="Normal"/>
    <w:link w:val="PiedepginaCar"/>
    <w:uiPriority w:val="99"/>
    <w:unhideWhenUsed/>
    <w:rsid w:val="00E8465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84651"/>
  </w:style>
  <w:style w:type="paragraph" w:styleId="Sinespaciado">
    <w:name w:val="No Spacing"/>
    <w:uiPriority w:val="1"/>
    <w:qFormat/>
    <w:rsid w:val="005273D1"/>
    <w:pPr>
      <w:spacing w:after="0" w:line="240" w:lineRule="auto"/>
    </w:pPr>
    <w:rPr>
      <w:rFonts w:eastAsia="Calibri"/>
      <w:color w:val="595959" w:themeColor="text1" w:themeTint="A6"/>
    </w:rPr>
  </w:style>
  <w:style w:type="character" w:customStyle="1" w:styleId="Ttulo1Car">
    <w:name w:val="Título 1 Car"/>
    <w:basedOn w:val="Fuentedeprrafopredeter"/>
    <w:link w:val="Ttulo1"/>
    <w:uiPriority w:val="9"/>
    <w:rsid w:val="00654164"/>
    <w:rPr>
      <w:rFonts w:ascii="Times New Roman" w:eastAsiaTheme="majorEastAsia" w:hAnsi="Times New Roman" w:cstheme="majorBidi"/>
      <w:b/>
      <w:color w:val="767171" w:themeColor="background2" w:themeShade="80"/>
      <w:sz w:val="28"/>
      <w:szCs w:val="32"/>
    </w:rPr>
  </w:style>
  <w:style w:type="paragraph" w:styleId="TtuloTDC">
    <w:name w:val="TOC Heading"/>
    <w:basedOn w:val="Ttulo1"/>
    <w:next w:val="Normal"/>
    <w:uiPriority w:val="39"/>
    <w:unhideWhenUsed/>
    <w:qFormat/>
    <w:rsid w:val="00BA2267"/>
    <w:pPr>
      <w:spacing w:line="259" w:lineRule="auto"/>
      <w:jc w:val="left"/>
      <w:outlineLvl w:val="9"/>
    </w:pPr>
    <w:rPr>
      <w:rFonts w:asciiTheme="majorHAnsi" w:hAnsiTheme="majorHAnsi"/>
      <w:b w:val="0"/>
      <w:color w:val="2F5496" w:themeColor="accent1" w:themeShade="BF"/>
      <w:sz w:val="32"/>
    </w:rPr>
  </w:style>
  <w:style w:type="paragraph" w:styleId="TDC1">
    <w:name w:val="toc 1"/>
    <w:basedOn w:val="Normal"/>
    <w:next w:val="Normal"/>
    <w:autoRedefine/>
    <w:uiPriority w:val="39"/>
    <w:unhideWhenUsed/>
    <w:rsid w:val="00BA2267"/>
    <w:pPr>
      <w:spacing w:after="100"/>
    </w:pPr>
  </w:style>
  <w:style w:type="character" w:styleId="Hipervnculo">
    <w:name w:val="Hyperlink"/>
    <w:basedOn w:val="Fuentedeprrafopredeter"/>
    <w:uiPriority w:val="99"/>
    <w:unhideWhenUsed/>
    <w:rsid w:val="00BA2267"/>
    <w:rPr>
      <w:color w:val="0563C1" w:themeColor="hyperlink"/>
      <w:u w:val="single"/>
    </w:rPr>
  </w:style>
  <w:style w:type="character" w:customStyle="1" w:styleId="Ttulo2Car">
    <w:name w:val="Título 2 Car"/>
    <w:basedOn w:val="Fuentedeprrafopredeter"/>
    <w:link w:val="Ttulo2"/>
    <w:uiPriority w:val="9"/>
    <w:semiHidden/>
    <w:rsid w:val="00A630BC"/>
    <w:rPr>
      <w:rFonts w:eastAsiaTheme="majorEastAsia" w:cstheme="majorBidi"/>
      <w:color w:val="595959" w:themeColor="text1" w:themeTint="A6"/>
      <w:szCs w:val="26"/>
    </w:rPr>
  </w:style>
  <w:style w:type="paragraph" w:styleId="Prrafodelista">
    <w:name w:val="List Paragraph"/>
    <w:basedOn w:val="Normal"/>
    <w:uiPriority w:val="34"/>
    <w:qFormat/>
    <w:rsid w:val="00295727"/>
    <w:pPr>
      <w:ind w:left="720"/>
      <w:contextualSpacing/>
    </w:pPr>
  </w:style>
  <w:style w:type="table" w:styleId="Tabladelista4-nfasis1">
    <w:name w:val="List Table 4 Accent 1"/>
    <w:basedOn w:val="Tablanormal"/>
    <w:uiPriority w:val="49"/>
    <w:rsid w:val="002A24DC"/>
    <w:pPr>
      <w:spacing w:after="0" w:line="240" w:lineRule="auto"/>
    </w:pPr>
    <w:rPr>
      <w:rFonts w:asciiTheme="minorHAnsi" w:hAnsiTheme="minorHAnsi" w:cstheme="minorBidi"/>
      <w:color w:val="auto"/>
      <w:spacing w:val="0"/>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5oscura-nfasis1">
    <w:name w:val="Grid Table 5 Dark Accent 1"/>
    <w:basedOn w:val="Tablanormal"/>
    <w:uiPriority w:val="50"/>
    <w:rsid w:val="002A24DC"/>
    <w:pPr>
      <w:spacing w:after="0" w:line="240" w:lineRule="auto"/>
    </w:pPr>
    <w:rPr>
      <w:rFonts w:asciiTheme="minorHAnsi" w:hAnsiTheme="minorHAnsi" w:cstheme="minorBidi"/>
      <w:color w:val="auto"/>
      <w:spacing w:val="0"/>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styleId="nfasissutil">
    <w:name w:val="Subtle Emphasis"/>
    <w:basedOn w:val="Fuentedeprrafopredeter"/>
    <w:uiPriority w:val="19"/>
    <w:qFormat/>
    <w:rsid w:val="002A24DC"/>
    <w:rPr>
      <w:i/>
      <w:iCs/>
      <w:color w:val="404040" w:themeColor="text1" w:themeTint="BF"/>
    </w:rPr>
  </w:style>
  <w:style w:type="table" w:styleId="Tablaconcuadrcula6concolores-nfasis5">
    <w:name w:val="Grid Table 6 Colorful Accent 5"/>
    <w:basedOn w:val="Tablanormal"/>
    <w:uiPriority w:val="51"/>
    <w:rsid w:val="002A24DC"/>
    <w:pPr>
      <w:spacing w:after="0" w:line="240" w:lineRule="auto"/>
    </w:pPr>
    <w:rPr>
      <w:rFonts w:asciiTheme="minorHAnsi" w:hAnsiTheme="minorHAnsi" w:cstheme="minorBidi"/>
      <w:color w:val="2E74B5" w:themeColor="accent5" w:themeShade="BF"/>
      <w:spacing w:val="0"/>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delista5oscura">
    <w:name w:val="List Table 5 Dark"/>
    <w:basedOn w:val="Tablanormal"/>
    <w:uiPriority w:val="50"/>
    <w:rsid w:val="002A24DC"/>
    <w:pPr>
      <w:spacing w:after="0" w:line="240" w:lineRule="auto"/>
    </w:pPr>
    <w:rPr>
      <w:rFonts w:asciiTheme="minorHAnsi" w:hAnsiTheme="minorHAnsi" w:cstheme="minorBidi"/>
      <w:color w:val="FFFFFF" w:themeColor="background1"/>
      <w:spacing w:val="0"/>
      <w:sz w:val="22"/>
      <w:szCs w:val="22"/>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4-nfasis6">
    <w:name w:val="List Table 4 Accent 6"/>
    <w:basedOn w:val="Tablanormal"/>
    <w:uiPriority w:val="49"/>
    <w:rsid w:val="002A24DC"/>
    <w:pPr>
      <w:spacing w:after="0" w:line="240" w:lineRule="auto"/>
    </w:pPr>
    <w:rPr>
      <w:rFonts w:asciiTheme="minorHAnsi" w:hAnsiTheme="minorHAnsi" w:cstheme="minorBidi"/>
      <w:color w:val="auto"/>
      <w:spacing w:val="0"/>
      <w:sz w:val="22"/>
      <w:szCs w:val="22"/>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eNormal">
    <w:name w:val="Table Normal"/>
    <w:uiPriority w:val="2"/>
    <w:semiHidden/>
    <w:qFormat/>
    <w:rsid w:val="00A80CD2"/>
    <w:pPr>
      <w:widowControl w:val="0"/>
      <w:autoSpaceDE w:val="0"/>
      <w:autoSpaceDN w:val="0"/>
      <w:spacing w:after="0" w:line="240" w:lineRule="auto"/>
    </w:pPr>
    <w:rPr>
      <w:rFonts w:asciiTheme="minorHAnsi" w:hAnsiTheme="minorHAnsi" w:cstheme="minorBidi"/>
      <w:color w:val="auto"/>
      <w:spacing w:val="0"/>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2903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chart" Target="charts/chart3.xml"/><Relationship Id="rId26" Type="http://schemas.openxmlformats.org/officeDocument/2006/relationships/chart" Target="charts/chart9.xml"/><Relationship Id="rId21" Type="http://schemas.openxmlformats.org/officeDocument/2006/relationships/chart" Target="charts/chart4.xml"/><Relationship Id="rId34" Type="http://schemas.openxmlformats.org/officeDocument/2006/relationships/image" Target="media/image14.png"/><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chart" Target="charts/chart2.xml"/><Relationship Id="rId25" Type="http://schemas.openxmlformats.org/officeDocument/2006/relationships/chart" Target="charts/chart8.xml"/><Relationship Id="rId33" Type="http://schemas.openxmlformats.org/officeDocument/2006/relationships/image" Target="media/image13.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image" Target="media/image7.png"/><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chart" Target="charts/chart7.xml"/><Relationship Id="rId32" Type="http://schemas.openxmlformats.org/officeDocument/2006/relationships/image" Target="media/image12.png"/><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chart" Target="charts/chart6.xml"/><Relationship Id="rId28" Type="http://schemas.openxmlformats.org/officeDocument/2006/relationships/image" Target="media/image8.png"/><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6.emf"/><Relationship Id="rId31" Type="http://schemas.openxmlformats.org/officeDocument/2006/relationships/image" Target="media/image1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 Id="rId22" Type="http://schemas.openxmlformats.org/officeDocument/2006/relationships/chart" Target="charts/chart5.xml"/><Relationship Id="rId27" Type="http://schemas.openxmlformats.org/officeDocument/2006/relationships/chart" Target="charts/chart10.xml"/><Relationship Id="rId30" Type="http://schemas.openxmlformats.org/officeDocument/2006/relationships/image" Target="media/image10.png"/><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15.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effectLst>
                  <a:glow rad="101600">
                    <a:schemeClr val="accent3">
                      <a:satMod val="175000"/>
                      <a:alpha val="40000"/>
                    </a:schemeClr>
                  </a:glow>
                </a:effectLst>
                <a:latin typeface="+mj-lt"/>
                <a:ea typeface="+mj-ea"/>
                <a:cs typeface="+mj-cs"/>
              </a:defRPr>
            </a:pPr>
            <a:r>
              <a:rPr lang="es-ES">
                <a:effectLst>
                  <a:glow rad="101600">
                    <a:schemeClr val="accent3">
                      <a:satMod val="175000"/>
                      <a:alpha val="40000"/>
                    </a:schemeClr>
                  </a:glow>
                </a:effectLst>
              </a:rPr>
              <a:t>Desglose servicio prestado HMFLL Periodo Enero-Diciembre</a:t>
            </a:r>
            <a:r>
              <a:rPr lang="es-ES" baseline="0">
                <a:effectLst>
                  <a:glow rad="101600">
                    <a:schemeClr val="accent3">
                      <a:satMod val="175000"/>
                      <a:alpha val="40000"/>
                    </a:schemeClr>
                  </a:glow>
                </a:effectLst>
              </a:rPr>
              <a:t> </a:t>
            </a:r>
            <a:r>
              <a:rPr lang="es-ES">
                <a:effectLst>
                  <a:glow rad="101600">
                    <a:schemeClr val="accent3">
                      <a:satMod val="175000"/>
                      <a:alpha val="40000"/>
                    </a:schemeClr>
                  </a:glow>
                </a:effectLst>
              </a:rPr>
              <a:t>  2024 </a:t>
            </a:r>
          </a:p>
          <a:p>
            <a:pPr>
              <a:defRPr>
                <a:effectLst>
                  <a:glow rad="101600">
                    <a:schemeClr val="accent3">
                      <a:satMod val="175000"/>
                      <a:alpha val="40000"/>
                    </a:schemeClr>
                  </a:glow>
                </a:effectLst>
              </a:defRPr>
            </a:pPr>
            <a:endParaRPr lang="en-US">
              <a:effectLst>
                <a:glow rad="101600">
                  <a:schemeClr val="accent3">
                    <a:satMod val="175000"/>
                    <a:alpha val="40000"/>
                  </a:schemeClr>
                </a:glow>
              </a:effectLst>
            </a:endParaRPr>
          </a:p>
        </c:rich>
      </c:tx>
      <c:overlay val="0"/>
      <c:spPr>
        <a:solidFill>
          <a:srgbClr val="41CEDA"/>
        </a:solidFill>
        <a:ln>
          <a:noFill/>
        </a:ln>
        <a:effectLst/>
      </c:spPr>
      <c:txPr>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effectLst>
                <a:glow rad="101600">
                  <a:schemeClr val="accent3">
                    <a:satMod val="175000"/>
                    <a:alpha val="40000"/>
                  </a:schemeClr>
                </a:glow>
              </a:effectLst>
              <a:latin typeface="+mj-lt"/>
              <a:ea typeface="+mj-ea"/>
              <a:cs typeface="+mj-cs"/>
            </a:defRPr>
          </a:pPr>
          <a:endParaRPr lang="es-DO"/>
        </a:p>
      </c:txPr>
    </c:title>
    <c:autoTitleDeleted val="0"/>
    <c:plotArea>
      <c:layout/>
      <c:barChart>
        <c:barDir val="col"/>
        <c:grouping val="clustered"/>
        <c:varyColors val="0"/>
        <c:ser>
          <c:idx val="0"/>
          <c:order val="0"/>
          <c:tx>
            <c:strRef>
              <c:f>Hoja1!$B$1</c:f>
              <c:strCache>
                <c:ptCount val="1"/>
                <c:pt idx="0">
                  <c:v>Columna2</c:v>
                </c:pt>
              </c:strCache>
            </c:strRef>
          </c:tx>
          <c:spPr>
            <a:solidFill>
              <a:schemeClr val="accent2">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Hoja1!$A$2:$A$15</c:f>
              <c:strCache>
                <c:ptCount val="14"/>
                <c:pt idx="0">
                  <c:v>Odontología </c:v>
                </c:pt>
                <c:pt idx="1">
                  <c:v>consulta especializada </c:v>
                </c:pt>
                <c:pt idx="2">
                  <c:v>Laboratorio </c:v>
                </c:pt>
                <c:pt idx="3">
                  <c:v>Emergencia </c:v>
                </c:pt>
                <c:pt idx="4">
                  <c:v>imágenes </c:v>
                </c:pt>
                <c:pt idx="5">
                  <c:v>Toma PAP </c:v>
                </c:pt>
                <c:pt idx="6">
                  <c:v>Hospitalizacion </c:v>
                </c:pt>
                <c:pt idx="7">
                  <c:v>control Embarazada</c:v>
                </c:pt>
                <c:pt idx="8">
                  <c:v>partos </c:v>
                </c:pt>
                <c:pt idx="9">
                  <c:v>nacimientos </c:v>
                </c:pt>
                <c:pt idx="10">
                  <c:v>Abortos </c:v>
                </c:pt>
                <c:pt idx="11">
                  <c:v>Cirugias </c:v>
                </c:pt>
                <c:pt idx="12">
                  <c:v>Transfusiones 0</c:v>
                </c:pt>
                <c:pt idx="13">
                  <c:v>Otras defunciones </c:v>
                </c:pt>
              </c:strCache>
            </c:strRef>
          </c:cat>
          <c:val>
            <c:numRef>
              <c:f>Hoja1!$B$2:$B$15</c:f>
              <c:numCache>
                <c:formatCode>#,##0</c:formatCode>
                <c:ptCount val="14"/>
                <c:pt idx="0">
                  <c:v>1966</c:v>
                </c:pt>
                <c:pt idx="1">
                  <c:v>17843</c:v>
                </c:pt>
                <c:pt idx="2">
                  <c:v>69164</c:v>
                </c:pt>
                <c:pt idx="3">
                  <c:v>12204</c:v>
                </c:pt>
                <c:pt idx="4">
                  <c:v>4212</c:v>
                </c:pt>
                <c:pt idx="5" formatCode="General">
                  <c:v>310</c:v>
                </c:pt>
                <c:pt idx="6" formatCode="General">
                  <c:v>652</c:v>
                </c:pt>
                <c:pt idx="7" formatCode="General">
                  <c:v>763</c:v>
                </c:pt>
                <c:pt idx="8" formatCode="General">
                  <c:v>81</c:v>
                </c:pt>
                <c:pt idx="9" formatCode="General">
                  <c:v>126</c:v>
                </c:pt>
                <c:pt idx="10" formatCode="General">
                  <c:v>30</c:v>
                </c:pt>
                <c:pt idx="11" formatCode="General">
                  <c:v>973</c:v>
                </c:pt>
                <c:pt idx="13" formatCode="General">
                  <c:v>10</c:v>
                </c:pt>
              </c:numCache>
            </c:numRef>
          </c:val>
          <c:extLst>
            <c:ext xmlns:c16="http://schemas.microsoft.com/office/drawing/2014/chart" uri="{C3380CC4-5D6E-409C-BE32-E72D297353CC}">
              <c16:uniqueId val="{00000000-FC40-47C3-877B-CA8560E23F28}"/>
            </c:ext>
          </c:extLst>
        </c:ser>
        <c:dLbls>
          <c:dLblPos val="outEnd"/>
          <c:showLegendKey val="0"/>
          <c:showVal val="1"/>
          <c:showCatName val="0"/>
          <c:showSerName val="0"/>
          <c:showPercent val="0"/>
          <c:showBubbleSize val="0"/>
        </c:dLbls>
        <c:gapWidth val="80"/>
        <c:overlap val="25"/>
        <c:axId val="1329686320"/>
        <c:axId val="1581558224"/>
      </c:barChart>
      <c:catAx>
        <c:axId val="1329686320"/>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es-DO"/>
          </a:p>
        </c:txPr>
        <c:crossAx val="1581558224"/>
        <c:crosses val="autoZero"/>
        <c:auto val="1"/>
        <c:lblAlgn val="ctr"/>
        <c:lblOffset val="100"/>
        <c:noMultiLvlLbl val="0"/>
      </c:catAx>
      <c:valAx>
        <c:axId val="1581558224"/>
        <c:scaling>
          <c:orientation val="minMax"/>
        </c:scaling>
        <c:delete val="0"/>
        <c:axPos val="l"/>
        <c:majorGridlines>
          <c:spPr>
            <a:ln w="9525" cap="flat" cmpd="sng" algn="ctr">
              <a:solidFill>
                <a:schemeClr val="tx1">
                  <a:lumMod val="5000"/>
                  <a:lumOff val="9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es-DO"/>
          </a:p>
        </c:txPr>
        <c:crossAx val="132968632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200" b="1" i="0" baseline="0">
                <a:effectLst/>
                <a:latin typeface="Times New Roman" panose="02020603050405020304" pitchFamily="18" charset="0"/>
                <a:cs typeface="Times New Roman" panose="02020603050405020304" pitchFamily="18" charset="0"/>
              </a:rPr>
              <a:t>Relacion de Atencion Medica a Pacientes Via Emergencia (EGRESOS DEL CENTRO)</a:t>
            </a:r>
            <a:endParaRPr lang="es-DO" sz="1200" b="1">
              <a:effectLst/>
              <a:latin typeface="Times New Roman" panose="02020603050405020304" pitchFamily="18" charset="0"/>
              <a:cs typeface="Times New Roman" panose="02020603050405020304" pitchFamily="18" charset="0"/>
            </a:endParaRPr>
          </a:p>
        </c:rich>
      </c:tx>
      <c:layout>
        <c:manualLayout>
          <c:xMode val="edge"/>
          <c:yMode val="edge"/>
          <c:x val="0.14690359956621105"/>
          <c:y val="2.7043023963931236E-3"/>
        </c:manualLayout>
      </c:layout>
      <c:overlay val="0"/>
      <c:spPr>
        <a:noFill/>
        <a:ln>
          <a:noFill/>
        </a:ln>
        <a:effectLst/>
      </c:spPr>
      <c:txPr>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s-DO"/>
        </a:p>
      </c:txPr>
    </c:title>
    <c:autoTitleDeleted val="0"/>
    <c:plotArea>
      <c:layout>
        <c:manualLayout>
          <c:layoutTarget val="inner"/>
          <c:xMode val="edge"/>
          <c:yMode val="edge"/>
          <c:x val="0.10829543024759659"/>
          <c:y val="0.15407909604519776"/>
          <c:w val="0.4565251779593989"/>
          <c:h val="0.78264406779661022"/>
        </c:manualLayout>
      </c:layout>
      <c:doughnutChart>
        <c:varyColors val="1"/>
        <c:ser>
          <c:idx val="0"/>
          <c:order val="0"/>
          <c:tx>
            <c:strRef>
              <c:f>Hoja1!$B$1</c:f>
              <c:strCache>
                <c:ptCount val="1"/>
                <c:pt idx="0">
                  <c:v>Ventas</c:v>
                </c:pt>
              </c:strCache>
            </c:strRef>
          </c:tx>
          <c:spPr>
            <a:ln w="9525">
              <a:solidFill>
                <a:schemeClr val="tx1"/>
              </a:solidFill>
            </a:ln>
            <a:effectLst>
              <a:outerShdw blurRad="50800" dist="38100" algn="l" rotWithShape="0">
                <a:prstClr val="black">
                  <a:alpha val="40000"/>
                </a:prstClr>
              </a:outerShdw>
            </a:effectLst>
          </c:spPr>
          <c:explosion val="24"/>
          <c:dPt>
            <c:idx val="0"/>
            <c:bubble3D val="0"/>
            <c:spPr>
              <a:solidFill>
                <a:srgbClr val="4CC9CC"/>
              </a:solidFill>
              <a:ln w="9525">
                <a:solidFill>
                  <a:schemeClr val="tx1"/>
                </a:solidFill>
              </a:ln>
              <a:effectLst>
                <a:outerShdw blurRad="50800" dist="38100" algn="l" rotWithShape="0">
                  <a:prstClr val="black">
                    <a:alpha val="40000"/>
                  </a:prstClr>
                </a:outerShdw>
              </a:effectLst>
            </c:spPr>
            <c:extLst>
              <c:ext xmlns:c16="http://schemas.microsoft.com/office/drawing/2014/chart" uri="{C3380CC4-5D6E-409C-BE32-E72D297353CC}">
                <c16:uniqueId val="{00000001-E441-496E-8435-BFEF1CCA8C64}"/>
              </c:ext>
            </c:extLst>
          </c:dPt>
          <c:dPt>
            <c:idx val="1"/>
            <c:bubble3D val="0"/>
            <c:spPr>
              <a:solidFill>
                <a:srgbClr val="0DC0FF"/>
              </a:solidFill>
              <a:ln w="9525">
                <a:solidFill>
                  <a:schemeClr val="tx1"/>
                </a:solidFill>
              </a:ln>
              <a:effectLst>
                <a:outerShdw blurRad="50800" dist="38100" algn="l" rotWithShape="0">
                  <a:prstClr val="black">
                    <a:alpha val="40000"/>
                  </a:prstClr>
                </a:outerShdw>
              </a:effectLst>
            </c:spPr>
            <c:extLst>
              <c:ext xmlns:c16="http://schemas.microsoft.com/office/drawing/2014/chart" uri="{C3380CC4-5D6E-409C-BE32-E72D297353CC}">
                <c16:uniqueId val="{00000003-E441-496E-8435-BFEF1CCA8C64}"/>
              </c:ext>
            </c:extLst>
          </c:dPt>
          <c:dPt>
            <c:idx val="2"/>
            <c:bubble3D val="0"/>
            <c:spPr>
              <a:solidFill>
                <a:srgbClr val="0D0571"/>
              </a:solidFill>
              <a:ln w="9525">
                <a:solidFill>
                  <a:schemeClr val="tx1"/>
                </a:solidFill>
              </a:ln>
              <a:effectLst>
                <a:outerShdw blurRad="50800" dist="38100" algn="l" rotWithShape="0">
                  <a:prstClr val="black">
                    <a:alpha val="40000"/>
                  </a:prstClr>
                </a:outerShdw>
              </a:effectLst>
            </c:spPr>
            <c:extLst>
              <c:ext xmlns:c16="http://schemas.microsoft.com/office/drawing/2014/chart" uri="{C3380CC4-5D6E-409C-BE32-E72D297353CC}">
                <c16:uniqueId val="{00000005-E441-496E-8435-BFEF1CCA8C64}"/>
              </c:ext>
            </c:extLst>
          </c:dPt>
          <c:dPt>
            <c:idx val="3"/>
            <c:bubble3D val="0"/>
            <c:spPr>
              <a:solidFill>
                <a:schemeClr val="accent4"/>
              </a:solidFill>
              <a:ln w="9525">
                <a:solidFill>
                  <a:schemeClr val="tx1"/>
                </a:solidFill>
              </a:ln>
              <a:effectLst>
                <a:outerShdw blurRad="50800" dist="38100" algn="l" rotWithShape="0">
                  <a:prstClr val="black">
                    <a:alpha val="40000"/>
                  </a:prstClr>
                </a:outerShdw>
              </a:effectLst>
            </c:spPr>
            <c:extLst>
              <c:ext xmlns:c16="http://schemas.microsoft.com/office/drawing/2014/chart" uri="{C3380CC4-5D6E-409C-BE32-E72D297353CC}">
                <c16:uniqueId val="{00000007-E441-496E-8435-BFEF1CCA8C64}"/>
              </c:ext>
            </c:extLst>
          </c:dPt>
          <c:dLbls>
            <c:dLbl>
              <c:idx val="0"/>
              <c:layout>
                <c:manualLayout>
                  <c:x val="0.10053138015223323"/>
                  <c:y val="3.2564450474898234E-2"/>
                </c:manualLayout>
              </c:layout>
              <c:tx>
                <c:rich>
                  <a:bodyPr/>
                  <a:lstStyle/>
                  <a:p>
                    <a:fld id="{F2C9BC1A-AA11-4360-97E8-72EB927C9CF2}" type="VALUE">
                      <a:rPr lang="en-US"/>
                      <a:pPr/>
                      <a:t>[VALOR]</a:t>
                    </a:fld>
                    <a:endParaRPr lang="en-US" baseline="0"/>
                  </a:p>
                  <a:p>
                    <a:r>
                      <a:rPr lang="en-US" baseline="0"/>
                      <a:t> </a:t>
                    </a:r>
                    <a:fld id="{D345EC70-D3A7-4EFE-ACED-032530F41629}" type="PERCENTAGE">
                      <a:rPr lang="en-US" baseline="0"/>
                      <a:pPr/>
                      <a:t>[PORCENTAJE]</a:t>
                    </a:fld>
                    <a:endParaRPr lang="en-US" baseline="0"/>
                  </a:p>
                </c:rich>
              </c:tx>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E441-496E-8435-BFEF1CCA8C64}"/>
                </c:ext>
              </c:extLst>
            </c:dLbl>
            <c:dLbl>
              <c:idx val="1"/>
              <c:tx>
                <c:rich>
                  <a:bodyPr/>
                  <a:lstStyle/>
                  <a:p>
                    <a:fld id="{A326326B-037A-45F3-94AE-9EB7AAD3864C}" type="VALUE">
                      <a:rPr lang="en-US"/>
                      <a:pPr/>
                      <a:t>[VALOR]</a:t>
                    </a:fld>
                    <a:endParaRPr lang="en-US" baseline="0"/>
                  </a:p>
                  <a:p>
                    <a:r>
                      <a:rPr lang="en-US" baseline="0"/>
                      <a:t> </a:t>
                    </a:r>
                    <a:fld id="{2DE6CD8D-C1E0-4F8F-A79C-CFC58BA0DE09}" type="PERCENTAGE">
                      <a:rPr lang="en-US" baseline="0"/>
                      <a:pPr/>
                      <a:t>[PORCENTAJE]</a:t>
                    </a:fld>
                    <a:endParaRPr lang="en-US" baseline="0"/>
                  </a:p>
                </c:rich>
              </c:tx>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E441-496E-8435-BFEF1CCA8C64}"/>
                </c:ext>
              </c:extLst>
            </c:dLbl>
            <c:dLbl>
              <c:idx val="2"/>
              <c:layout>
                <c:manualLayout>
                  <c:x val="-7.1808128680166589E-2"/>
                  <c:y val="-5.4274084124830892E-3"/>
                </c:manualLayout>
              </c:layout>
              <c:tx>
                <c:rich>
                  <a:bodyPr/>
                  <a:lstStyle/>
                  <a:p>
                    <a:fld id="{D89C6047-494B-4B14-A2B1-DAD1EED7F56D}" type="VALUE">
                      <a:rPr lang="en-US"/>
                      <a:pPr/>
                      <a:t>[VALOR]</a:t>
                    </a:fld>
                    <a:endParaRPr lang="en-US" baseline="0"/>
                  </a:p>
                  <a:p>
                    <a:fld id="{8BAC6875-C9AF-48B3-84BC-1B3C4C972D59}" type="PERCENTAGE">
                      <a:rPr lang="en-US" baseline="0"/>
                      <a:pPr/>
                      <a:t>[PORCENTAJE]</a:t>
                    </a:fld>
                    <a:endParaRPr lang="es-DO"/>
                  </a:p>
                </c:rich>
              </c:tx>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E441-496E-8435-BFEF1CCA8C6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showLegendKey val="0"/>
            <c:showVal val="1"/>
            <c:showCatName val="0"/>
            <c:showSerName val="0"/>
            <c:showPercent val="1"/>
            <c:showBubbleSize val="0"/>
            <c:showLeaderLines val="1"/>
            <c:leaderLines>
              <c:spPr>
                <a:ln w="19050" cap="flat" cmpd="sng" algn="ctr">
                  <a:solidFill>
                    <a:schemeClr val="tx1">
                      <a:lumMod val="35000"/>
                      <a:lumOff val="65000"/>
                    </a:schemeClr>
                  </a:solidFill>
                  <a:round/>
                </a:ln>
                <a:effectLst>
                  <a:glow rad="12700">
                    <a:schemeClr val="tx1">
                      <a:alpha val="40000"/>
                    </a:schemeClr>
                  </a:glow>
                </a:effectLst>
              </c:spPr>
            </c:leaderLines>
            <c:extLst>
              <c:ext xmlns:c15="http://schemas.microsoft.com/office/drawing/2012/chart" uri="{CE6537A1-D6FC-4f65-9D91-7224C49458BB}"/>
            </c:extLst>
          </c:dLbls>
          <c:cat>
            <c:strRef>
              <c:f>Hoja1!$A$2:$A$5</c:f>
              <c:strCache>
                <c:ptCount val="3"/>
                <c:pt idx="0">
                  <c:v>Hospitalizacion </c:v>
                </c:pt>
                <c:pt idx="1">
                  <c:v>Alta Medica Via Emergencia</c:v>
                </c:pt>
                <c:pt idx="2">
                  <c:v>Referidos a Otros Centro de Salud</c:v>
                </c:pt>
              </c:strCache>
            </c:strRef>
          </c:cat>
          <c:val>
            <c:numRef>
              <c:f>Hoja1!$B$2:$B$5</c:f>
              <c:numCache>
                <c:formatCode>#,##0</c:formatCode>
                <c:ptCount val="4"/>
                <c:pt idx="0">
                  <c:v>2485</c:v>
                </c:pt>
                <c:pt idx="1">
                  <c:v>34440</c:v>
                </c:pt>
                <c:pt idx="2" formatCode="General">
                  <c:v>146</c:v>
                </c:pt>
              </c:numCache>
            </c:numRef>
          </c:val>
          <c:extLst>
            <c:ext xmlns:c16="http://schemas.microsoft.com/office/drawing/2014/chart" uri="{C3380CC4-5D6E-409C-BE32-E72D297353CC}">
              <c16:uniqueId val="{00000008-E441-496E-8435-BFEF1CCA8C64}"/>
            </c:ext>
          </c:extLst>
        </c:ser>
        <c:dLbls>
          <c:showLegendKey val="0"/>
          <c:showVal val="1"/>
          <c:showCatName val="0"/>
          <c:showSerName val="0"/>
          <c:showPercent val="0"/>
          <c:showBubbleSize val="0"/>
          <c:showLeaderLines val="1"/>
        </c:dLbls>
        <c:firstSliceAng val="13"/>
        <c:holeSize val="46"/>
      </c:doughnutChart>
      <c:spPr>
        <a:noFill/>
        <a:ln>
          <a:solidFill>
            <a:schemeClr val="bg1"/>
          </a:solidFill>
        </a:ln>
        <a:effectLst/>
      </c:spPr>
    </c:plotArea>
    <c:legend>
      <c:legendPos val="r"/>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showDLblsOverMax val="0"/>
  </c:chart>
  <c:spPr>
    <a:solidFill>
      <a:schemeClr val="bg1"/>
    </a:solidFill>
    <a:ln w="6350" cap="flat" cmpd="sng" algn="ctr">
      <a:solidFill>
        <a:schemeClr val="bg1">
          <a:lumMod val="85000"/>
        </a:schemeClr>
      </a:solidFill>
      <a:round/>
    </a:ln>
    <a:effectLst/>
  </c:spPr>
  <c:txPr>
    <a:bodyPr/>
    <a:lstStyle/>
    <a:p>
      <a:pPr>
        <a:defRPr/>
      </a:pPr>
      <a:endParaRPr lang="es-D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4"/>
    </mc:Choice>
    <mc:Fallback>
      <c:style val="4"/>
    </mc:Fallback>
  </mc:AlternateContent>
  <c:chart>
    <c:title>
      <c:overlay val="0"/>
      <c:spPr>
        <a:solidFill>
          <a:srgbClr val="41CEDA"/>
        </a:solidFill>
        <a:ln>
          <a:noFill/>
        </a:ln>
        <a:effectLst/>
      </c:spPr>
      <c:txPr>
        <a:bodyPr rot="0" spcFirstLastPara="1" vertOverflow="ellipsis" vert="horz" wrap="square" anchor="ctr" anchorCtr="1"/>
        <a:lstStyle/>
        <a:p>
          <a:pPr>
            <a:defRPr sz="1600" b="0" i="0" u="none" strike="noStrike" kern="1200" cap="none" spc="50" baseline="0">
              <a:solidFill>
                <a:schemeClr val="tx1">
                  <a:lumMod val="65000"/>
                  <a:lumOff val="35000"/>
                </a:schemeClr>
              </a:solidFill>
              <a:latin typeface="+mn-lt"/>
              <a:ea typeface="+mn-ea"/>
              <a:cs typeface="+mn-cs"/>
            </a:defRPr>
          </a:pPr>
          <a:endParaRPr lang="es-DO"/>
        </a:p>
      </c:txPr>
    </c:title>
    <c:autoTitleDeleted val="0"/>
    <c:view3D>
      <c:rotX val="15"/>
      <c:rotY val="20"/>
      <c:depthPercent val="100"/>
      <c:rAngAx val="1"/>
    </c:view3D>
    <c:floor>
      <c:thickness val="0"/>
      <c:spPr>
        <a:solidFill>
          <a:schemeClr val="lt1">
            <a:alpha val="27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Hoja1!$B$1</c:f>
              <c:strCache>
                <c:ptCount val="1"/>
                <c:pt idx="0">
                  <c:v>Deuda Neta HMFLL Periodo Enero-Diciembre 2024</c:v>
                </c:pt>
              </c:strCache>
            </c:strRef>
          </c:tx>
          <c:spPr>
            <a:solidFill>
              <a:schemeClr val="accent2"/>
            </a:solidFill>
            <a:ln>
              <a:solidFill>
                <a:schemeClr val="accent2">
                  <a:lumMod val="75000"/>
                </a:schemeClr>
              </a:solidFill>
            </a:ln>
            <a:effectLst/>
            <a:scene3d>
              <a:camera prst="orthographicFront"/>
              <a:lightRig rig="threePt" dir="t"/>
            </a:scene3d>
            <a:sp3d prstMaterial="translucentPowder">
              <a:contourClr>
                <a:schemeClr val="accent2">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s-D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Hoja1!$A$2:$A$12</c:f>
              <c:strCache>
                <c:ptCount val="11"/>
                <c:pt idx="0">
                  <c:v>Enero </c:v>
                </c:pt>
                <c:pt idx="1">
                  <c:v>Febrero </c:v>
                </c:pt>
                <c:pt idx="2">
                  <c:v>Marzo </c:v>
                </c:pt>
                <c:pt idx="3">
                  <c:v>Abril </c:v>
                </c:pt>
                <c:pt idx="4">
                  <c:v>Mayo </c:v>
                </c:pt>
                <c:pt idx="5">
                  <c:v>Junio </c:v>
                </c:pt>
                <c:pt idx="6">
                  <c:v>Julio </c:v>
                </c:pt>
                <c:pt idx="7">
                  <c:v>Agosto </c:v>
                </c:pt>
                <c:pt idx="8">
                  <c:v>Septiembre </c:v>
                </c:pt>
                <c:pt idx="9">
                  <c:v>Octubre </c:v>
                </c:pt>
                <c:pt idx="10">
                  <c:v>Noviembre </c:v>
                </c:pt>
              </c:strCache>
            </c:strRef>
          </c:cat>
          <c:val>
            <c:numRef>
              <c:f>Hoja1!$B$2:$B$12</c:f>
              <c:numCache>
                <c:formatCode>#,##0.00</c:formatCode>
                <c:ptCount val="11"/>
                <c:pt idx="0">
                  <c:v>2585606.34</c:v>
                </c:pt>
                <c:pt idx="1">
                  <c:v>2127469.5499999998</c:v>
                </c:pt>
                <c:pt idx="2">
                  <c:v>2130071.2000000002</c:v>
                </c:pt>
                <c:pt idx="3">
                  <c:v>2701279.71</c:v>
                </c:pt>
                <c:pt idx="4">
                  <c:v>1311962.07</c:v>
                </c:pt>
                <c:pt idx="5">
                  <c:v>721452.82</c:v>
                </c:pt>
                <c:pt idx="6">
                  <c:v>665805.71</c:v>
                </c:pt>
                <c:pt idx="7">
                  <c:v>1439523.55</c:v>
                </c:pt>
                <c:pt idx="8">
                  <c:v>1394485.8</c:v>
                </c:pt>
                <c:pt idx="9">
                  <c:v>1738084.99</c:v>
                </c:pt>
                <c:pt idx="10">
                  <c:v>1029501.27</c:v>
                </c:pt>
              </c:numCache>
            </c:numRef>
          </c:val>
          <c:extLst>
            <c:ext xmlns:c16="http://schemas.microsoft.com/office/drawing/2014/chart" uri="{C3380CC4-5D6E-409C-BE32-E72D297353CC}">
              <c16:uniqueId val="{00000000-6860-4808-86FC-43FBAB1CA05F}"/>
            </c:ext>
          </c:extLst>
        </c:ser>
        <c:dLbls>
          <c:showLegendKey val="0"/>
          <c:showVal val="1"/>
          <c:showCatName val="0"/>
          <c:showSerName val="0"/>
          <c:showPercent val="0"/>
          <c:showBubbleSize val="0"/>
        </c:dLbls>
        <c:gapWidth val="150"/>
        <c:shape val="box"/>
        <c:axId val="1307818911"/>
        <c:axId val="1252995151"/>
        <c:axId val="0"/>
      </c:bar3DChart>
      <c:catAx>
        <c:axId val="1307818911"/>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s-DO"/>
          </a:p>
        </c:txPr>
        <c:crossAx val="1252995151"/>
        <c:crosses val="autoZero"/>
        <c:auto val="1"/>
        <c:lblAlgn val="ctr"/>
        <c:lblOffset val="100"/>
        <c:noMultiLvlLbl val="0"/>
      </c:catAx>
      <c:valAx>
        <c:axId val="1252995151"/>
        <c:scaling>
          <c:orientation val="minMax"/>
        </c:scaling>
        <c:delete val="0"/>
        <c:axPos val="l"/>
        <c:majorGridlines>
          <c:spPr>
            <a:ln w="9525" cap="flat" cmpd="sng" algn="ctr">
              <a:solidFill>
                <a:schemeClr val="tx1">
                  <a:lumMod val="5000"/>
                  <a:lumOff val="9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s-DO"/>
          </a:p>
        </c:txPr>
        <c:crossAx val="130781891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s-D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title>
      <c:layout>
        <c:manualLayout>
          <c:xMode val="edge"/>
          <c:yMode val="edge"/>
          <c:x val="0.53224537037037034"/>
          <c:y val="1.5873015873015872E-2"/>
        </c:manualLayout>
      </c:layout>
      <c:overlay val="0"/>
      <c:spPr>
        <a:noFill/>
        <a:ln>
          <a:noFill/>
        </a:ln>
        <a:effectLst/>
      </c:spPr>
      <c:txPr>
        <a:bodyPr rot="0" spcFirstLastPara="1" vertOverflow="ellipsis" vert="horz" wrap="square" anchor="ctr" anchorCtr="1"/>
        <a:lstStyle/>
        <a:p>
          <a:pPr>
            <a:defRPr sz="1600" b="0" i="0" u="none" strike="noStrike" kern="1200" spc="0" baseline="0">
              <a:solidFill>
                <a:schemeClr val="tx1">
                  <a:lumMod val="65000"/>
                  <a:lumOff val="35000"/>
                </a:schemeClr>
              </a:solidFill>
              <a:latin typeface="+mn-lt"/>
              <a:ea typeface="+mn-ea"/>
              <a:cs typeface="+mn-cs"/>
            </a:defRPr>
          </a:pPr>
          <a:endParaRPr lang="es-DO"/>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Hoja1!$B$1</c:f>
              <c:strCache>
                <c:ptCount val="1"/>
                <c:pt idx="0">
                  <c:v>Ventas</c:v>
                </c:pt>
              </c:strCache>
            </c:strRef>
          </c:tx>
          <c:dPt>
            <c:idx val="0"/>
            <c:bubble3D val="0"/>
            <c:spPr>
              <a:solidFill>
                <a:schemeClr val="accent1">
                  <a:shade val="5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1-4388-4D7F-96E1-C71424FA6963}"/>
              </c:ext>
            </c:extLst>
          </c:dPt>
          <c:dPt>
            <c:idx val="1"/>
            <c:bubble3D val="0"/>
            <c:spPr>
              <a:solidFill>
                <a:schemeClr val="accent1">
                  <a:shade val="7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3-4388-4D7F-96E1-C71424FA6963}"/>
              </c:ext>
            </c:extLst>
          </c:dPt>
          <c:dPt>
            <c:idx val="2"/>
            <c:bubble3D val="0"/>
            <c:spPr>
              <a:solidFill>
                <a:schemeClr val="accent1">
                  <a:shade val="9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5-4388-4D7F-96E1-C71424FA6963}"/>
              </c:ext>
            </c:extLst>
          </c:dPt>
          <c:dPt>
            <c:idx val="3"/>
            <c:bubble3D val="0"/>
            <c:spPr>
              <a:solidFill>
                <a:schemeClr val="accent1">
                  <a:tint val="9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7-4388-4D7F-96E1-C71424FA6963}"/>
              </c:ext>
            </c:extLst>
          </c:dPt>
          <c:dPt>
            <c:idx val="4"/>
            <c:bubble3D val="0"/>
            <c:spPr>
              <a:solidFill>
                <a:schemeClr val="accent1">
                  <a:tint val="7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9-4388-4D7F-96E1-C71424FA6963}"/>
              </c:ext>
            </c:extLst>
          </c:dPt>
          <c:dPt>
            <c:idx val="5"/>
            <c:bubble3D val="0"/>
            <c:spPr>
              <a:solidFill>
                <a:schemeClr val="accent1">
                  <a:tint val="5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B-4388-4D7F-96E1-C71424FA6963}"/>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1400" b="0" i="0" u="none" strike="noStrike" kern="1200" baseline="0">
                    <a:solidFill>
                      <a:schemeClr val="dk1">
                        <a:lumMod val="65000"/>
                        <a:lumOff val="35000"/>
                      </a:schemeClr>
                    </a:solidFill>
                    <a:latin typeface="+mn-lt"/>
                    <a:ea typeface="+mn-ea"/>
                    <a:cs typeface="+mn-cs"/>
                  </a:defRPr>
                </a:pPr>
                <a:endParaRPr lang="es-DO"/>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Hoja1!$A$2:$A$7</c:f>
              <c:strCache>
                <c:ptCount val="6"/>
                <c:pt idx="0">
                  <c:v>Pildoras</c:v>
                </c:pt>
                <c:pt idx="1">
                  <c:v>Inyecciones</c:v>
                </c:pt>
                <c:pt idx="2">
                  <c:v>Minipildoras</c:v>
                </c:pt>
                <c:pt idx="3">
                  <c:v>Preservativos</c:v>
                </c:pt>
                <c:pt idx="4">
                  <c:v>Implanon</c:v>
                </c:pt>
                <c:pt idx="5">
                  <c:v>DIU</c:v>
                </c:pt>
              </c:strCache>
            </c:strRef>
          </c:cat>
          <c:val>
            <c:numRef>
              <c:f>Hoja1!$B$2:$B$7</c:f>
              <c:numCache>
                <c:formatCode>General</c:formatCode>
                <c:ptCount val="6"/>
                <c:pt idx="0">
                  <c:v>27.3</c:v>
                </c:pt>
                <c:pt idx="1">
                  <c:v>25</c:v>
                </c:pt>
                <c:pt idx="2">
                  <c:v>20.2</c:v>
                </c:pt>
                <c:pt idx="3">
                  <c:v>19.5</c:v>
                </c:pt>
                <c:pt idx="4">
                  <c:v>6.6</c:v>
                </c:pt>
                <c:pt idx="5">
                  <c:v>1.17</c:v>
                </c:pt>
              </c:numCache>
            </c:numRef>
          </c:val>
          <c:extLst>
            <c:ext xmlns:c16="http://schemas.microsoft.com/office/drawing/2014/chart" uri="{C3380CC4-5D6E-409C-BE32-E72D297353CC}">
              <c16:uniqueId val="{0000000C-4388-4D7F-96E1-C71424FA6963}"/>
            </c:ext>
          </c:extLst>
        </c:ser>
        <c:dLbls>
          <c:dLblPos val="bestFit"/>
          <c:showLegendKey val="0"/>
          <c:showVal val="1"/>
          <c:showCatName val="0"/>
          <c:showSerName val="0"/>
          <c:showPercent val="0"/>
          <c:showBubbleSize val="0"/>
          <c:showLeaderLines val="0"/>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sz="1200" b="1">
                <a:latin typeface="Times New Roman" panose="02020603050405020304" pitchFamily="18" charset="0"/>
                <a:cs typeface="Times New Roman" panose="02020603050405020304" pitchFamily="18" charset="0"/>
              </a:rPr>
              <a:t>Relacion de Pacientes Nuevos y Subsecuentes en Consulta Externa</a:t>
            </a:r>
          </a:p>
        </c:rich>
      </c:tx>
      <c:layout>
        <c:manualLayout>
          <c:xMode val="edge"/>
          <c:yMode val="edge"/>
          <c:x val="0.14160053882079027"/>
          <c:y val="1.189414213499851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manualLayout>
          <c:layoutTarget val="inner"/>
          <c:xMode val="edge"/>
          <c:yMode val="edge"/>
          <c:x val="0.38004142660628548"/>
          <c:y val="0.25236981416573595"/>
          <c:w val="0.28825876086021007"/>
          <c:h val="0.63831786860719131"/>
        </c:manualLayout>
      </c:layout>
      <c:doughnutChart>
        <c:varyColors val="1"/>
        <c:ser>
          <c:idx val="0"/>
          <c:order val="0"/>
          <c:tx>
            <c:strRef>
              <c:f>Hoja1!$B$1</c:f>
              <c:strCache>
                <c:ptCount val="1"/>
                <c:pt idx="0">
                  <c:v>Ventas</c:v>
                </c:pt>
              </c:strCache>
            </c:strRef>
          </c:tx>
          <c:dPt>
            <c:idx val="0"/>
            <c:bubble3D val="0"/>
            <c:spPr>
              <a:solidFill>
                <a:srgbClr val="FFFF61"/>
              </a:solidFill>
              <a:ln w="19050">
                <a:solidFill>
                  <a:schemeClr val="lt1"/>
                </a:solidFill>
              </a:ln>
              <a:effectLst>
                <a:innerShdw blurRad="63500" dist="50800" dir="18900000">
                  <a:prstClr val="black">
                    <a:alpha val="50000"/>
                  </a:prstClr>
                </a:innerShdw>
                <a:softEdge rad="0"/>
              </a:effectLst>
              <a:scene3d>
                <a:camera prst="orthographicFront"/>
                <a:lightRig rig="threePt" dir="t"/>
              </a:scene3d>
              <a:sp3d prstMaterial="matte"/>
            </c:spPr>
            <c:extLst>
              <c:ext xmlns:c16="http://schemas.microsoft.com/office/drawing/2014/chart" uri="{C3380CC4-5D6E-409C-BE32-E72D297353CC}">
                <c16:uniqueId val="{00000001-050D-4700-82A4-83C9EE139DBA}"/>
              </c:ext>
            </c:extLst>
          </c:dPt>
          <c:dPt>
            <c:idx val="1"/>
            <c:bubble3D val="0"/>
            <c:spPr>
              <a:solidFill>
                <a:srgbClr val="717171"/>
              </a:solidFill>
              <a:ln w="19050">
                <a:solidFill>
                  <a:schemeClr val="lt1"/>
                </a:solidFill>
              </a:ln>
              <a:effectLst>
                <a:innerShdw blurRad="63500" dist="50800" dir="10800000">
                  <a:prstClr val="black">
                    <a:alpha val="50000"/>
                  </a:prstClr>
                </a:innerShdw>
              </a:effectLst>
            </c:spPr>
            <c:extLst>
              <c:ext xmlns:c16="http://schemas.microsoft.com/office/drawing/2014/chart" uri="{C3380CC4-5D6E-409C-BE32-E72D297353CC}">
                <c16:uniqueId val="{00000003-050D-4700-82A4-83C9EE139DBA}"/>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050D-4700-82A4-83C9EE139DBA}"/>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050D-4700-82A4-83C9EE139DBA}"/>
              </c:ext>
            </c:extLst>
          </c:dPt>
          <c:dLbls>
            <c:spPr>
              <a:solidFill>
                <a:schemeClr val="bg1">
                  <a:lumMod val="85000"/>
                </a:schemeClr>
              </a:solidFill>
              <a:ln>
                <a:solidFill>
                  <a:srgbClr val="FDFDFD"/>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Hoja1!$A$2:$A$5</c:f>
              <c:strCache>
                <c:ptCount val="2"/>
                <c:pt idx="0">
                  <c:v>Pacientes Nuevos</c:v>
                </c:pt>
                <c:pt idx="1">
                  <c:v>Pacientes Subsecuentes</c:v>
                </c:pt>
              </c:strCache>
            </c:strRef>
          </c:cat>
          <c:val>
            <c:numRef>
              <c:f>Hoja1!$B$2:$B$5</c:f>
              <c:numCache>
                <c:formatCode>#,##0</c:formatCode>
                <c:ptCount val="4"/>
                <c:pt idx="0">
                  <c:v>8109</c:v>
                </c:pt>
                <c:pt idx="1">
                  <c:v>18068</c:v>
                </c:pt>
              </c:numCache>
            </c:numRef>
          </c:val>
          <c:extLst>
            <c:ext xmlns:c16="http://schemas.microsoft.com/office/drawing/2014/chart" uri="{C3380CC4-5D6E-409C-BE32-E72D297353CC}">
              <c16:uniqueId val="{00000008-050D-4700-82A4-83C9EE139DBA}"/>
            </c:ext>
          </c:extLst>
        </c:ser>
        <c:dLbls>
          <c:showLegendKey val="0"/>
          <c:showVal val="0"/>
          <c:showCatName val="0"/>
          <c:showSerName val="0"/>
          <c:showPercent val="1"/>
          <c:showBubbleSize val="0"/>
          <c:showLeaderLines val="1"/>
        </c:dLbls>
        <c:firstSliceAng val="0"/>
        <c:holeSize val="54"/>
      </c:doughnutChart>
      <c:spPr>
        <a:noFill/>
        <a:ln>
          <a:noFill/>
        </a:ln>
        <a:effectLst/>
      </c:spPr>
    </c:plotArea>
    <c:legend>
      <c:legendPos val="l"/>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showDLblsOverMax val="0"/>
  </c:chart>
  <c:spPr>
    <a:solidFill>
      <a:schemeClr val="bg1"/>
    </a:solidFill>
    <a:ln w="9525" cap="flat" cmpd="sng" algn="ctr">
      <a:solidFill>
        <a:schemeClr val="bg1">
          <a:lumMod val="95000"/>
        </a:schemeClr>
      </a:solidFill>
      <a:round/>
    </a:ln>
    <a:effectLst/>
  </c:spPr>
  <c:txPr>
    <a:bodyPr/>
    <a:lstStyle/>
    <a:p>
      <a:pPr>
        <a:defRPr/>
      </a:pPr>
      <a:endParaRPr lang="es-DO"/>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s-DO" sz="1200">
                <a:latin typeface="Times New Roman" panose="02020603050405020304" pitchFamily="18" charset="0"/>
                <a:cs typeface="Times New Roman" panose="02020603050405020304" pitchFamily="18" charset="0"/>
              </a:rPr>
              <a:t>Pruebas de Laboratorio Realizadas en sus Distintas Vías</a:t>
            </a:r>
            <a:r>
              <a:rPr lang="es-DO" sz="1200" baseline="0">
                <a:latin typeface="Times New Roman" panose="02020603050405020304" pitchFamily="18" charset="0"/>
                <a:cs typeface="Times New Roman" panose="02020603050405020304" pitchFamily="18" charset="0"/>
              </a:rPr>
              <a:t> </a:t>
            </a:r>
            <a:endParaRPr lang="es-DO"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s-DO"/>
        </a:p>
      </c:txPr>
    </c:title>
    <c:autoTitleDeleted val="0"/>
    <c:plotArea>
      <c:layout/>
      <c:doughnutChart>
        <c:varyColors val="1"/>
        <c:ser>
          <c:idx val="0"/>
          <c:order val="0"/>
          <c:spPr>
            <a:effectLst>
              <a:outerShdw blurRad="50800" dist="38100" dir="16200000" rotWithShape="0">
                <a:prstClr val="black">
                  <a:alpha val="40000"/>
                </a:prstClr>
              </a:outerShdw>
            </a:effectLst>
          </c:spPr>
          <c:dPt>
            <c:idx val="0"/>
            <c:bubble3D val="0"/>
            <c:spPr>
              <a:solidFill>
                <a:srgbClr val="0D0571"/>
              </a:solidFill>
              <a:ln>
                <a:noFill/>
              </a:ln>
              <a:effectLst>
                <a:outerShdw blurRad="50800" dist="38100" dir="16200000" rotWithShape="0">
                  <a:prstClr val="black">
                    <a:alpha val="40000"/>
                  </a:prstClr>
                </a:outerShdw>
                <a:softEdge rad="12700"/>
              </a:effectLst>
            </c:spPr>
            <c:extLst>
              <c:ext xmlns:c16="http://schemas.microsoft.com/office/drawing/2014/chart" uri="{C3380CC4-5D6E-409C-BE32-E72D297353CC}">
                <c16:uniqueId val="{00000001-4F7B-42A9-98F6-8E4C60CEDE88}"/>
              </c:ext>
            </c:extLst>
          </c:dPt>
          <c:dPt>
            <c:idx val="1"/>
            <c:bubble3D val="0"/>
            <c:spPr>
              <a:solidFill>
                <a:srgbClr val="4CC9CC"/>
              </a:solidFill>
              <a:ln>
                <a:noFill/>
              </a:ln>
              <a:effectLst>
                <a:outerShdw blurRad="50800" dist="38100" dir="16200000" rotWithShape="0">
                  <a:prstClr val="black">
                    <a:alpha val="40000"/>
                  </a:prstClr>
                </a:outerShdw>
              </a:effectLst>
            </c:spPr>
            <c:extLst>
              <c:ext xmlns:c16="http://schemas.microsoft.com/office/drawing/2014/chart" uri="{C3380CC4-5D6E-409C-BE32-E72D297353CC}">
                <c16:uniqueId val="{00000003-4F7B-42A9-98F6-8E4C60CEDE88}"/>
              </c:ext>
            </c:extLst>
          </c:dPt>
          <c:dPt>
            <c:idx val="2"/>
            <c:bubble3D val="0"/>
            <c:spPr>
              <a:solidFill>
                <a:srgbClr val="00B0F0"/>
              </a:solidFill>
              <a:ln>
                <a:noFill/>
              </a:ln>
              <a:effectLst>
                <a:outerShdw blurRad="50800" dist="38100" dir="16200000" rotWithShape="0">
                  <a:prstClr val="black">
                    <a:alpha val="40000"/>
                  </a:prstClr>
                </a:outerShdw>
              </a:effectLst>
            </c:spPr>
            <c:extLst>
              <c:ext xmlns:c16="http://schemas.microsoft.com/office/drawing/2014/chart" uri="{C3380CC4-5D6E-409C-BE32-E72D297353CC}">
                <c16:uniqueId val="{00000005-4F7B-42A9-98F6-8E4C60CEDE88}"/>
              </c:ext>
            </c:extLst>
          </c:dPt>
          <c:dLbls>
            <c:dLbl>
              <c:idx val="0"/>
              <c:layout>
                <c:manualLayout>
                  <c:x val="0.125"/>
                  <c:y val="-6.4814814814814811E-2"/>
                </c:manualLayout>
              </c:layout>
              <c:tx>
                <c:rich>
                  <a:bodyPr/>
                  <a:lstStyle/>
                  <a:p>
                    <a:fld id="{45972AC6-3600-4C36-987E-85D96AB8F951}" type="VALUE">
                      <a:rPr lang="en-US" b="0"/>
                      <a:pPr/>
                      <a:t>[VALOR]</a:t>
                    </a:fld>
                    <a:endParaRPr lang="en-US" b="0"/>
                  </a:p>
                  <a:p>
                    <a:r>
                      <a:rPr lang="en-US" b="1"/>
                      <a:t>63%</a:t>
                    </a:r>
                  </a:p>
                </c:rich>
              </c:tx>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4F7B-42A9-98F6-8E4C60CEDE88}"/>
                </c:ext>
              </c:extLst>
            </c:dLbl>
            <c:dLbl>
              <c:idx val="1"/>
              <c:layout>
                <c:manualLayout>
                  <c:x val="-0.11944444444444446"/>
                  <c:y val="2.7777777777777693E-2"/>
                </c:manualLayout>
              </c:layout>
              <c:tx>
                <c:rich>
                  <a:bodyPr/>
                  <a:lstStyle/>
                  <a:p>
                    <a:fld id="{30924A14-6198-4D56-92E5-1166369028DF}" type="VALUE">
                      <a:rPr lang="en-US"/>
                      <a:pPr/>
                      <a:t>[VALOR]</a:t>
                    </a:fld>
                    <a:endParaRPr lang="en-US" baseline="0"/>
                  </a:p>
                  <a:p>
                    <a:r>
                      <a:rPr lang="en-US" b="1" baseline="0"/>
                      <a:t> </a:t>
                    </a:r>
                    <a:fld id="{F041FA28-8BC7-4A76-823B-02A6CB6FAD03}" type="PERCENTAGE">
                      <a:rPr lang="en-US" b="1" baseline="0"/>
                      <a:pPr/>
                      <a:t>[PORCENTAJE]</a:t>
                    </a:fld>
                    <a:endParaRPr lang="en-US" b="1" baseline="0"/>
                  </a:p>
                </c:rich>
              </c:tx>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4F7B-42A9-98F6-8E4C60CEDE88}"/>
                </c:ext>
              </c:extLst>
            </c:dLbl>
            <c:dLbl>
              <c:idx val="2"/>
              <c:layout>
                <c:manualLayout>
                  <c:x val="-8.3333333333333329E-2"/>
                  <c:y val="-0.11111111111111116"/>
                </c:manualLayout>
              </c:layout>
              <c:tx>
                <c:rich>
                  <a:bodyPr/>
                  <a:lstStyle/>
                  <a:p>
                    <a:fld id="{A4B2D3A3-054A-4256-9F7E-BDE3DAAAB17C}" type="VALUE">
                      <a:rPr lang="en-US"/>
                      <a:pPr/>
                      <a:t>[VALOR]</a:t>
                    </a:fld>
                    <a:endParaRPr lang="en-US" baseline="0"/>
                  </a:p>
                  <a:p>
                    <a:fld id="{1BF933E9-7EDA-4AE5-A408-836BE3909596}" type="PERCENTAGE">
                      <a:rPr lang="en-US" b="1" baseline="0"/>
                      <a:pPr/>
                      <a:t>[PORCENTAJE]</a:t>
                    </a:fld>
                    <a:endParaRPr lang="es-DO"/>
                  </a:p>
                </c:rich>
              </c:tx>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4F7B-42A9-98F6-8E4C60CEDE8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DO"/>
              </a:p>
            </c:txPr>
            <c:showLegendKey val="0"/>
            <c:showVal val="1"/>
            <c:showCatName val="0"/>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'[Gráfico en Microsoft Word]Hoja1'!$A$20:$A$25</c:f>
              <c:strCache>
                <c:ptCount val="3"/>
                <c:pt idx="0">
                  <c:v> Ambulatorios </c:v>
                </c:pt>
                <c:pt idx="1">
                  <c:v>Hospitalización</c:v>
                </c:pt>
                <c:pt idx="2">
                  <c:v>Emergencias</c:v>
                </c:pt>
              </c:strCache>
              <c:extLst/>
            </c:strRef>
          </c:cat>
          <c:val>
            <c:numRef>
              <c:f>'[Gráfico en Microsoft Word]Hoja1'!$B$20:$B$25</c:f>
              <c:numCache>
                <c:formatCode>#,##0</c:formatCode>
                <c:ptCount val="3"/>
                <c:pt idx="0">
                  <c:v>83687</c:v>
                </c:pt>
                <c:pt idx="1">
                  <c:v>11817</c:v>
                </c:pt>
                <c:pt idx="2">
                  <c:v>37257</c:v>
                </c:pt>
              </c:numCache>
              <c:extLst/>
            </c:numRef>
          </c:val>
          <c:extLst>
            <c:ext xmlns:c16="http://schemas.microsoft.com/office/drawing/2014/chart" uri="{C3380CC4-5D6E-409C-BE32-E72D297353CC}">
              <c16:uniqueId val="{00000006-4F7B-42A9-98F6-8E4C60CEDE88}"/>
            </c:ext>
          </c:extLst>
        </c:ser>
        <c:dLbls>
          <c:showLegendKey val="0"/>
          <c:showVal val="0"/>
          <c:showCatName val="0"/>
          <c:showSerName val="0"/>
          <c:showPercent val="0"/>
          <c:showBubbleSize val="0"/>
          <c:showLeaderLines val="1"/>
        </c:dLbls>
        <c:firstSliceAng val="0"/>
        <c:holeSize val="50"/>
      </c:doughnutChart>
      <c:spPr>
        <a:noFill/>
        <a:ln>
          <a:noFill/>
        </a:ln>
        <a:effectLst/>
      </c:spPr>
    </c:plotArea>
    <c:legend>
      <c:legendPos val="r"/>
      <c:overlay val="0"/>
      <c:spPr>
        <a:noFill/>
        <a:ln>
          <a:solidFill>
            <a:srgbClr val="00B0F0"/>
          </a:solid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s-DO"/>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s-DO"/>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400" b="0" i="0" u="none" strike="noStrike" kern="1200" spc="0" baseline="0">
                <a:solidFill>
                  <a:schemeClr val="tx1">
                    <a:lumMod val="65000"/>
                    <a:lumOff val="35000"/>
                  </a:schemeClr>
                </a:solidFill>
                <a:latin typeface="+mn-lt"/>
                <a:ea typeface="+mn-ea"/>
                <a:cs typeface="+mn-cs"/>
              </a:defRPr>
            </a:pPr>
            <a:r>
              <a:rPr lang="en-US" sz="1200" b="1">
                <a:latin typeface="Times New Roman" panose="02020603050405020304" pitchFamily="18" charset="0"/>
                <a:cs typeface="Times New Roman" panose="02020603050405020304" pitchFamily="18" charset="0"/>
              </a:rPr>
              <a:t>Relacion de Estudios</a:t>
            </a:r>
            <a:r>
              <a:rPr lang="en-US" sz="1200" b="1" baseline="0">
                <a:latin typeface="Times New Roman" panose="02020603050405020304" pitchFamily="18" charset="0"/>
                <a:cs typeface="Times New Roman" panose="02020603050405020304" pitchFamily="18" charset="0"/>
              </a:rPr>
              <a:t> de Imagenes Realizados </a:t>
            </a:r>
            <a:endParaRPr lang="en-US" sz="1200" b="1">
              <a:latin typeface="Times New Roman" panose="02020603050405020304" pitchFamily="18" charset="0"/>
              <a:cs typeface="Times New Roman" panose="02020603050405020304" pitchFamily="18" charset="0"/>
            </a:endParaRPr>
          </a:p>
        </c:rich>
      </c:tx>
      <c:layout>
        <c:manualLayout>
          <c:xMode val="edge"/>
          <c:yMode val="edge"/>
          <c:x val="0.18129438605304843"/>
          <c:y val="4.0677966101694912E-2"/>
        </c:manualLayout>
      </c:layout>
      <c:overlay val="0"/>
      <c:spPr>
        <a:noFill/>
        <a:ln>
          <a:noFill/>
        </a:ln>
        <a:effectLst/>
      </c:spPr>
      <c:txPr>
        <a:bodyPr rot="0" spcFirstLastPara="1" vertOverflow="ellipsis" vert="horz" wrap="square" anchor="ctr" anchorCtr="1"/>
        <a:lstStyle/>
        <a:p>
          <a:pPr algn="l">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42336940613770496"/>
          <c:y val="0.23594608301081008"/>
          <c:w val="0.38398064399608889"/>
          <c:h val="0.65827732550380347"/>
        </c:manualLayout>
      </c:layout>
      <c:doughnutChart>
        <c:varyColors val="1"/>
        <c:ser>
          <c:idx val="0"/>
          <c:order val="0"/>
          <c:tx>
            <c:strRef>
              <c:f>Hoja1!$B$1</c:f>
              <c:strCache>
                <c:ptCount val="1"/>
                <c:pt idx="0">
                  <c:v>Ventas</c:v>
                </c:pt>
              </c:strCache>
            </c:strRef>
          </c:tx>
          <c:spPr>
            <a:ln>
              <a:solidFill>
                <a:schemeClr val="accent1">
                  <a:lumMod val="75000"/>
                </a:schemeClr>
              </a:solidFill>
            </a:ln>
            <a:effectLst>
              <a:outerShdw blurRad="50800" dist="38100" dir="18900000" algn="bl" rotWithShape="0">
                <a:prstClr val="black">
                  <a:alpha val="40000"/>
                </a:prstClr>
              </a:outerShdw>
            </a:effectLst>
          </c:spPr>
          <c:dPt>
            <c:idx val="0"/>
            <c:bubble3D val="0"/>
            <c:spPr>
              <a:solidFill>
                <a:srgbClr val="717171"/>
              </a:solidFill>
              <a:ln w="19050">
                <a:solidFill>
                  <a:srgbClr val="717171"/>
                </a:solidFill>
              </a:ln>
              <a:effectLst>
                <a:outerShdw blurRad="50800" dist="38100" dir="18900000" algn="bl" rotWithShape="0">
                  <a:prstClr val="black">
                    <a:alpha val="40000"/>
                  </a:prstClr>
                </a:outerShdw>
              </a:effectLst>
            </c:spPr>
            <c:extLst>
              <c:ext xmlns:c16="http://schemas.microsoft.com/office/drawing/2014/chart" uri="{C3380CC4-5D6E-409C-BE32-E72D297353CC}">
                <c16:uniqueId val="{00000001-22F7-4D95-B2F6-DA8571093048}"/>
              </c:ext>
            </c:extLst>
          </c:dPt>
          <c:dPt>
            <c:idx val="1"/>
            <c:bubble3D val="0"/>
            <c:spPr>
              <a:solidFill>
                <a:srgbClr val="FFFF61"/>
              </a:solidFill>
              <a:ln w="19050">
                <a:solidFill>
                  <a:srgbClr val="FFFF00"/>
                </a:solidFill>
              </a:ln>
              <a:effectLst>
                <a:outerShdw blurRad="50800" dist="38100" dir="18900000" algn="bl" rotWithShape="0">
                  <a:prstClr val="black">
                    <a:alpha val="40000"/>
                  </a:prstClr>
                </a:outerShdw>
              </a:effectLst>
            </c:spPr>
            <c:extLst>
              <c:ext xmlns:c16="http://schemas.microsoft.com/office/drawing/2014/chart" uri="{C3380CC4-5D6E-409C-BE32-E72D297353CC}">
                <c16:uniqueId val="{00000003-22F7-4D95-B2F6-DA8571093048}"/>
              </c:ext>
            </c:extLst>
          </c:dPt>
          <c:dPt>
            <c:idx val="2"/>
            <c:bubble3D val="0"/>
            <c:spPr>
              <a:solidFill>
                <a:srgbClr val="EA0000"/>
              </a:solidFill>
              <a:ln w="19050">
                <a:solidFill>
                  <a:srgbClr val="FF0000"/>
                </a:solidFill>
              </a:ln>
              <a:effectLst>
                <a:outerShdw blurRad="50800" dist="38100" dir="18900000" algn="bl" rotWithShape="0">
                  <a:prstClr val="black">
                    <a:alpha val="40000"/>
                  </a:prstClr>
                </a:outerShdw>
              </a:effectLst>
            </c:spPr>
            <c:extLst>
              <c:ext xmlns:c16="http://schemas.microsoft.com/office/drawing/2014/chart" uri="{C3380CC4-5D6E-409C-BE32-E72D297353CC}">
                <c16:uniqueId val="{00000005-22F7-4D95-B2F6-DA8571093048}"/>
              </c:ext>
            </c:extLst>
          </c:dPt>
          <c:dPt>
            <c:idx val="3"/>
            <c:bubble3D val="0"/>
            <c:spPr>
              <a:solidFill>
                <a:schemeClr val="accent4"/>
              </a:solidFill>
              <a:ln w="19050">
                <a:solidFill>
                  <a:schemeClr val="accent1">
                    <a:lumMod val="75000"/>
                  </a:schemeClr>
                </a:solidFill>
              </a:ln>
              <a:effectLst>
                <a:outerShdw blurRad="50800" dist="38100" dir="18900000" algn="bl" rotWithShape="0">
                  <a:prstClr val="black">
                    <a:alpha val="40000"/>
                  </a:prstClr>
                </a:outerShdw>
              </a:effectLst>
            </c:spPr>
            <c:extLst>
              <c:ext xmlns:c16="http://schemas.microsoft.com/office/drawing/2014/chart" uri="{C3380CC4-5D6E-409C-BE32-E72D297353CC}">
                <c16:uniqueId val="{00000007-22F7-4D95-B2F6-DA8571093048}"/>
              </c:ext>
            </c:extLst>
          </c:dPt>
          <c:dLbls>
            <c:dLbl>
              <c:idx val="0"/>
              <c:layout>
                <c:manualLayout>
                  <c:x val="0.11863959926179805"/>
                  <c:y val="-2.2598870056497175E-2"/>
                </c:manualLayout>
              </c:layout>
              <c:tx>
                <c:rich>
                  <a:bodyPr/>
                  <a:lstStyle/>
                  <a:p>
                    <a:fld id="{53A48EE4-60A7-47A3-AC83-2CE36B759966}" type="CATEGORYNAME">
                      <a:rPr lang="en-US"/>
                      <a:pPr/>
                      <a:t>[NOMBRE DE CATEGORÍA]</a:t>
                    </a:fld>
                    <a:r>
                      <a:rPr lang="en-US" baseline="0"/>
                      <a:t>
</a:t>
                    </a:r>
                    <a:fld id="{5EE2D30F-13B0-449D-8CC7-197452808F6B}" type="PERCENTAGE">
                      <a:rPr lang="en-US" b="1" baseline="0"/>
                      <a:pPr/>
                      <a:t>[PORCENTAJE]</a:t>
                    </a:fld>
                    <a:endParaRPr lang="en-US" baseline="0"/>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22F7-4D95-B2F6-DA8571093048}"/>
                </c:ext>
              </c:extLst>
            </c:dLbl>
            <c:dLbl>
              <c:idx val="1"/>
              <c:layout>
                <c:manualLayout>
                  <c:x val="-0.11336672818349591"/>
                  <c:y val="8.5875706214689262E-2"/>
                </c:manualLayout>
              </c:layout>
              <c:tx>
                <c:rich>
                  <a:bodyPr/>
                  <a:lstStyle/>
                  <a:p>
                    <a:fld id="{0047CCC7-A542-4B50-BF73-DB63E7D9D77D}" type="CATEGORYNAME">
                      <a:rPr lang="en-US" b="0"/>
                      <a:pPr/>
                      <a:t>[NOMBRE DE CATEGORÍA]</a:t>
                    </a:fld>
                    <a:r>
                      <a:rPr lang="en-US" b="0" baseline="0"/>
                      <a:t>
</a:t>
                    </a:r>
                    <a:fld id="{CCB1F24F-8EC8-4D15-B07E-54A2F18E4F59}" type="PERCENTAGE">
                      <a:rPr lang="en-US" b="1" baseline="0"/>
                      <a:pPr/>
                      <a:t>[PORCENTAJE]</a:t>
                    </a:fld>
                    <a:endParaRPr lang="en-US" b="0" baseline="0"/>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22F7-4D95-B2F6-DA8571093048}"/>
                </c:ext>
              </c:extLst>
            </c:dLbl>
            <c:dLbl>
              <c:idx val="2"/>
              <c:layout>
                <c:manualLayout>
                  <c:x val="-8.9638808331136299E-2"/>
                  <c:y val="-0.1175139463499266"/>
                </c:manualLayout>
              </c:layout>
              <c:tx>
                <c:rich>
                  <a:bodyPr/>
                  <a:lstStyle/>
                  <a:p>
                    <a:fld id="{C2DB56A0-C02C-42FE-BA0B-02D32416089D}" type="CATEGORYNAME">
                      <a:rPr lang="en-US"/>
                      <a:pPr/>
                      <a:t>[NOMBRE DE CATEGORÍA]</a:t>
                    </a:fld>
                    <a:r>
                      <a:rPr lang="en-US" baseline="0"/>
                      <a:t>
</a:t>
                    </a:r>
                    <a:fld id="{718FB372-8E90-4CB2-8C5D-96CE855662F5}" type="PERCENTAGE">
                      <a:rPr lang="en-US" b="1" baseline="0"/>
                      <a:pPr/>
                      <a:t>[PORCENTAJE]</a:t>
                    </a:fld>
                    <a:endParaRPr lang="en-US" baseline="0"/>
                  </a:p>
                </c:rich>
              </c:tx>
              <c:showLegendKey val="0"/>
              <c:showVal val="0"/>
              <c:showCatName val="1"/>
              <c:showSerName val="0"/>
              <c:showPercent val="1"/>
              <c:showBubbleSize val="0"/>
              <c:extLst>
                <c:ext xmlns:c15="http://schemas.microsoft.com/office/drawing/2012/chart" uri="{CE6537A1-D6FC-4f65-9D91-7224C49458BB}">
                  <c15:layout>
                    <c:manualLayout>
                      <c:w val="0.21174542412359279"/>
                      <c:h val="0.16250865252012989"/>
                    </c:manualLayout>
                  </c15:layout>
                  <c15:dlblFieldTable/>
                  <c15:showDataLabelsRange val="0"/>
                </c:ext>
                <c:ext xmlns:c16="http://schemas.microsoft.com/office/drawing/2014/chart" uri="{C3380CC4-5D6E-409C-BE32-E72D297353CC}">
                  <c16:uniqueId val="{00000005-22F7-4D95-B2F6-DA857109304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showLegendKey val="0"/>
            <c:showVal val="0"/>
            <c:showCatName val="1"/>
            <c:showSerName val="0"/>
            <c:showPercent val="1"/>
            <c:showBubbleSize val="0"/>
            <c:showLeaderLines val="0"/>
            <c:extLst>
              <c:ext xmlns:c15="http://schemas.microsoft.com/office/drawing/2012/chart" uri="{CE6537A1-D6FC-4f65-9D91-7224C49458BB}"/>
            </c:extLst>
          </c:dLbls>
          <c:cat>
            <c:strRef>
              <c:f>Hoja1!$A$2:$A$5</c:f>
              <c:strCache>
                <c:ptCount val="3"/>
                <c:pt idx="0">
                  <c:v>Rayos X</c:v>
                </c:pt>
                <c:pt idx="1">
                  <c:v>Sonografia</c:v>
                </c:pt>
                <c:pt idx="2">
                  <c:v>Electrocardiograma</c:v>
                </c:pt>
              </c:strCache>
            </c:strRef>
          </c:cat>
          <c:val>
            <c:numRef>
              <c:f>Hoja1!$B$2:$B$5</c:f>
              <c:numCache>
                <c:formatCode>#,##0</c:formatCode>
                <c:ptCount val="4"/>
                <c:pt idx="0">
                  <c:v>5550</c:v>
                </c:pt>
                <c:pt idx="1">
                  <c:v>3694</c:v>
                </c:pt>
                <c:pt idx="2">
                  <c:v>1988</c:v>
                </c:pt>
              </c:numCache>
            </c:numRef>
          </c:val>
          <c:extLst>
            <c:ext xmlns:c16="http://schemas.microsoft.com/office/drawing/2014/chart" uri="{C3380CC4-5D6E-409C-BE32-E72D297353CC}">
              <c16:uniqueId val="{00000008-22F7-4D95-B2F6-DA8571093048}"/>
            </c:ext>
          </c:extLst>
        </c:ser>
        <c:dLbls>
          <c:showLegendKey val="0"/>
          <c:showVal val="1"/>
          <c:showCatName val="0"/>
          <c:showSerName val="0"/>
          <c:showPercent val="0"/>
          <c:showBubbleSize val="0"/>
          <c:showLeaderLines val="0"/>
        </c:dLbls>
        <c:firstSliceAng val="0"/>
        <c:holeSize val="50"/>
      </c:doughnutChart>
      <c:spPr>
        <a:noFill/>
        <a:ln>
          <a:noFill/>
        </a:ln>
        <a:effectLst/>
      </c:spPr>
    </c:plotArea>
    <c:legend>
      <c:legendPos val="l"/>
      <c:legendEntry>
        <c:idx val="3"/>
        <c:delete val="1"/>
      </c:legendEntry>
      <c:overlay val="0"/>
      <c:spPr>
        <a:noFill/>
        <a:ln cmpd="sng">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showDLblsOverMax val="0"/>
  </c:chart>
  <c:spPr>
    <a:solidFill>
      <a:schemeClr val="bg1"/>
    </a:solidFill>
    <a:ln w="9525" cap="flat" cmpd="sng" algn="ctr">
      <a:solidFill>
        <a:schemeClr val="bg1">
          <a:lumMod val="50000"/>
        </a:schemeClr>
      </a:solidFill>
      <a:round/>
    </a:ln>
    <a:effectLst/>
  </c:spPr>
  <c:txPr>
    <a:bodyPr/>
    <a:lstStyle/>
    <a:p>
      <a:pPr>
        <a:defRPr/>
      </a:pPr>
      <a:endParaRPr lang="es-DO"/>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latin typeface="Times New Roman" panose="02020603050405020304" pitchFamily="18" charset="0"/>
                <a:cs typeface="Times New Roman" panose="02020603050405020304" pitchFamily="18" charset="0"/>
              </a:rPr>
              <a:t>Relación de Nacimientos </a:t>
            </a:r>
          </a:p>
          <a:p>
            <a:pPr>
              <a:defRPr/>
            </a:pPr>
            <a:r>
              <a:rPr lang="en-US" sz="1200" b="1" baseline="0">
                <a:latin typeface="Times New Roman" panose="02020603050405020304" pitchFamily="18" charset="0"/>
                <a:cs typeface="Times New Roman" panose="02020603050405020304" pitchFamily="18" charset="0"/>
              </a:rPr>
              <a:t>Partos Vs Cesareas </a:t>
            </a:r>
            <a:endParaRPr lang="en-US" sz="1200" b="1">
              <a:latin typeface="Times New Roman" panose="02020603050405020304" pitchFamily="18" charset="0"/>
              <a:cs typeface="Times New Roman" panose="02020603050405020304" pitchFamily="18" charset="0"/>
            </a:endParaRPr>
          </a:p>
        </c:rich>
      </c:tx>
      <c:layout>
        <c:manualLayout>
          <c:xMode val="edge"/>
          <c:yMode val="edge"/>
          <c:x val="0.29944634853677826"/>
          <c:y val="3.163841807909604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doughnutChart>
        <c:varyColors val="1"/>
        <c:ser>
          <c:idx val="0"/>
          <c:order val="0"/>
          <c:tx>
            <c:strRef>
              <c:f>Hoja1!$B$1</c:f>
              <c:strCache>
                <c:ptCount val="1"/>
                <c:pt idx="0">
                  <c:v>Ventas</c:v>
                </c:pt>
              </c:strCache>
            </c:strRef>
          </c:tx>
          <c:spPr>
            <a:effectLst>
              <a:outerShdw blurRad="50800" dist="38100" algn="l" rotWithShape="0">
                <a:prstClr val="black">
                  <a:alpha val="40000"/>
                </a:prstClr>
              </a:outerShdw>
            </a:effectLst>
          </c:spPr>
          <c:dPt>
            <c:idx val="0"/>
            <c:bubble3D val="0"/>
            <c:spPr>
              <a:solidFill>
                <a:srgbClr val="0D0571"/>
              </a:solidFill>
              <a:ln w="19050">
                <a:solidFill>
                  <a:srgbClr val="0D0571"/>
                </a:solidFill>
              </a:ln>
              <a:effectLst>
                <a:outerShdw blurRad="50800" dist="38100" algn="l" rotWithShape="0">
                  <a:prstClr val="black">
                    <a:alpha val="40000"/>
                  </a:prstClr>
                </a:outerShdw>
              </a:effectLst>
            </c:spPr>
            <c:extLst>
              <c:ext xmlns:c16="http://schemas.microsoft.com/office/drawing/2014/chart" uri="{C3380CC4-5D6E-409C-BE32-E72D297353CC}">
                <c16:uniqueId val="{00000001-C508-4D9A-9382-2E4376B27BD8}"/>
              </c:ext>
            </c:extLst>
          </c:dPt>
          <c:dPt>
            <c:idx val="1"/>
            <c:bubble3D val="0"/>
            <c:spPr>
              <a:solidFill>
                <a:srgbClr val="0DC0FF"/>
              </a:solidFill>
              <a:ln w="19050">
                <a:solidFill>
                  <a:srgbClr val="0DC0FF"/>
                </a:solidFill>
              </a:ln>
              <a:effectLst>
                <a:outerShdw blurRad="50800" dist="38100" algn="l" rotWithShape="0">
                  <a:prstClr val="black">
                    <a:alpha val="40000"/>
                  </a:prstClr>
                </a:outerShdw>
              </a:effectLst>
            </c:spPr>
            <c:extLst>
              <c:ext xmlns:c16="http://schemas.microsoft.com/office/drawing/2014/chart" uri="{C3380CC4-5D6E-409C-BE32-E72D297353CC}">
                <c16:uniqueId val="{00000003-C508-4D9A-9382-2E4376B27BD8}"/>
              </c:ext>
            </c:extLst>
          </c:dPt>
          <c:dPt>
            <c:idx val="2"/>
            <c:bubble3D val="0"/>
            <c:spPr>
              <a:solidFill>
                <a:schemeClr val="accent3"/>
              </a:solidFill>
              <a:ln w="19050">
                <a:solidFill>
                  <a:schemeClr val="lt1"/>
                </a:solidFill>
              </a:ln>
              <a:effectLst>
                <a:outerShdw blurRad="50800" dist="38100" algn="l" rotWithShape="0">
                  <a:prstClr val="black">
                    <a:alpha val="40000"/>
                  </a:prstClr>
                </a:outerShdw>
              </a:effectLst>
            </c:spPr>
            <c:extLst>
              <c:ext xmlns:c16="http://schemas.microsoft.com/office/drawing/2014/chart" uri="{C3380CC4-5D6E-409C-BE32-E72D297353CC}">
                <c16:uniqueId val="{00000005-C508-4D9A-9382-2E4376B27BD8}"/>
              </c:ext>
            </c:extLst>
          </c:dPt>
          <c:dPt>
            <c:idx val="3"/>
            <c:bubble3D val="0"/>
            <c:spPr>
              <a:solidFill>
                <a:schemeClr val="accent4"/>
              </a:solidFill>
              <a:ln w="19050">
                <a:solidFill>
                  <a:schemeClr val="lt1"/>
                </a:solidFill>
              </a:ln>
              <a:effectLst>
                <a:outerShdw blurRad="50800" dist="38100" algn="l" rotWithShape="0">
                  <a:prstClr val="black">
                    <a:alpha val="40000"/>
                  </a:prstClr>
                </a:outerShdw>
              </a:effectLst>
            </c:spPr>
            <c:extLst>
              <c:ext xmlns:c16="http://schemas.microsoft.com/office/drawing/2014/chart" uri="{C3380CC4-5D6E-409C-BE32-E72D297353CC}">
                <c16:uniqueId val="{00000007-C508-4D9A-9382-2E4376B27BD8}"/>
              </c:ext>
            </c:extLst>
          </c:dPt>
          <c:dLbls>
            <c:dLbl>
              <c:idx val="0"/>
              <c:layout>
                <c:manualLayout>
                  <c:x val="9.8866332718164945E-2"/>
                  <c:y val="-5.8757062146892663E-2"/>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tx1">
                          <a:lumMod val="75000"/>
                          <a:lumOff val="25000"/>
                        </a:schemeClr>
                      </a:solidFill>
                      <a:latin typeface="+mn-lt"/>
                      <a:ea typeface="+mn-ea"/>
                      <a:cs typeface="+mn-cs"/>
                    </a:defRPr>
                  </a:pPr>
                  <a:endParaRPr lang="es-DO"/>
                </a:p>
              </c:txPr>
              <c:showLegendKey val="0"/>
              <c:showVal val="0"/>
              <c:showCatName val="0"/>
              <c:showSerName val="0"/>
              <c:showPercent val="1"/>
              <c:showBubbleSize val="0"/>
              <c:extLst>
                <c:ext xmlns:c15="http://schemas.microsoft.com/office/drawing/2012/chart" uri="{CE6537A1-D6FC-4f65-9D91-7224C49458BB}">
                  <c15:layout>
                    <c:manualLayout>
                      <c:w val="6.4737778460529236E-2"/>
                      <c:h val="8.1288313537079035E-2"/>
                    </c:manualLayout>
                  </c15:layout>
                </c:ext>
                <c:ext xmlns:c16="http://schemas.microsoft.com/office/drawing/2014/chart" uri="{C3380CC4-5D6E-409C-BE32-E72D297353CC}">
                  <c16:uniqueId val="{00000001-C508-4D9A-9382-2E4376B27BD8}"/>
                </c:ext>
              </c:extLst>
            </c:dLbl>
            <c:dLbl>
              <c:idx val="1"/>
              <c:layout>
                <c:manualLayout>
                  <c:x val="-0.10018455048774057"/>
                  <c:y val="3.8418079096045193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fld id="{7E985EA9-ED79-48EA-B7CE-4C1830CD2761}" type="PERCENTAGE">
                      <a:rPr lang="en-US" b="1"/>
                      <a:pPr>
                        <a:defRPr/>
                      </a:pPr>
                      <a:t>[PORCENTAJE]</a:t>
                    </a:fld>
                    <a:endParaRPr lang="es-DO"/>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s-DO"/>
                </a:p>
              </c:txPr>
              <c:showLegendKey val="0"/>
              <c:showVal val="0"/>
              <c:showCatName val="0"/>
              <c:showSerName val="0"/>
              <c:showPercent val="1"/>
              <c:showBubbleSize val="0"/>
              <c:extLst>
                <c:ext xmlns:c15="http://schemas.microsoft.com/office/drawing/2012/chart" uri="{CE6537A1-D6FC-4f65-9D91-7224C49458BB}">
                  <c15:layout>
                    <c:manualLayout>
                      <c:w val="7.264708507798244E-2"/>
                      <c:h val="7.6768539525779611E-2"/>
                    </c:manualLayout>
                  </c15:layout>
                  <c15:dlblFieldTable/>
                  <c15:showDataLabelsRange val="0"/>
                </c:ext>
                <c:ext xmlns:c16="http://schemas.microsoft.com/office/drawing/2014/chart" uri="{C3380CC4-5D6E-409C-BE32-E72D297353CC}">
                  <c16:uniqueId val="{00000003-C508-4D9A-9382-2E4376B27BD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showLegendKey val="0"/>
            <c:showVal val="0"/>
            <c:showCatName val="0"/>
            <c:showSerName val="0"/>
            <c:showPercent val="1"/>
            <c:showBubbleSize val="0"/>
            <c:showLeaderLines val="0"/>
            <c:extLst>
              <c:ext xmlns:c15="http://schemas.microsoft.com/office/drawing/2012/chart" uri="{CE6537A1-D6FC-4f65-9D91-7224C49458BB}"/>
            </c:extLst>
          </c:dLbls>
          <c:cat>
            <c:strRef>
              <c:f>Hoja1!$A$2:$A$5</c:f>
              <c:strCache>
                <c:ptCount val="2"/>
                <c:pt idx="0">
                  <c:v>Partos Vaginales</c:v>
                </c:pt>
                <c:pt idx="1">
                  <c:v>Cesareas</c:v>
                </c:pt>
              </c:strCache>
            </c:strRef>
          </c:cat>
          <c:val>
            <c:numRef>
              <c:f>Hoja1!$B$2:$B$5</c:f>
              <c:numCache>
                <c:formatCode>General</c:formatCode>
                <c:ptCount val="4"/>
                <c:pt idx="0">
                  <c:v>232</c:v>
                </c:pt>
                <c:pt idx="1">
                  <c:v>339</c:v>
                </c:pt>
              </c:numCache>
            </c:numRef>
          </c:val>
          <c:extLst>
            <c:ext xmlns:c16="http://schemas.microsoft.com/office/drawing/2014/chart" uri="{C3380CC4-5D6E-409C-BE32-E72D297353CC}">
              <c16:uniqueId val="{00000008-C508-4D9A-9382-2E4376B27BD8}"/>
            </c:ext>
          </c:extLst>
        </c:ser>
        <c:dLbls>
          <c:showLegendKey val="0"/>
          <c:showVal val="1"/>
          <c:showCatName val="0"/>
          <c:showSerName val="0"/>
          <c:showPercent val="0"/>
          <c:showBubbleSize val="0"/>
          <c:showLeaderLines val="0"/>
        </c:dLbls>
        <c:firstSliceAng val="0"/>
        <c:holeSize val="55"/>
      </c:doughnutChart>
      <c:spPr>
        <a:noFill/>
        <a:ln>
          <a:noFill/>
        </a:ln>
        <a:effectLst/>
      </c:spPr>
    </c:plotArea>
    <c:legend>
      <c:legendPos val="b"/>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i="0" baseline="0">
                <a:effectLst/>
                <a:latin typeface="Times New Roman" panose="02020603050405020304" pitchFamily="18" charset="0"/>
                <a:cs typeface="Times New Roman" panose="02020603050405020304" pitchFamily="18" charset="0"/>
              </a:rPr>
              <a:t>Relación de Nacimientos por Nacionalidad </a:t>
            </a:r>
            <a:endParaRPr lang="es-DO" sz="1200" b="1">
              <a:effectLst/>
              <a:latin typeface="Times New Roman" panose="02020603050405020304" pitchFamily="18" charset="0"/>
              <a:cs typeface="Times New Roman" panose="02020603050405020304" pitchFamily="18" charset="0"/>
            </a:endParaRPr>
          </a:p>
          <a:p>
            <a:pPr>
              <a:defRPr/>
            </a:pPr>
            <a:r>
              <a:rPr lang="en-US" sz="1200" b="1" i="0" baseline="0">
                <a:effectLst/>
                <a:latin typeface="Times New Roman" panose="02020603050405020304" pitchFamily="18" charset="0"/>
                <a:cs typeface="Times New Roman" panose="02020603050405020304" pitchFamily="18" charset="0"/>
              </a:rPr>
              <a:t>Dominicanas Vs Extranjera </a:t>
            </a:r>
            <a:endParaRPr lang="es-DO" sz="1200" b="1">
              <a:effectLst/>
              <a:latin typeface="Times New Roman" panose="02020603050405020304" pitchFamily="18" charset="0"/>
              <a:cs typeface="Times New Roman" panose="02020603050405020304" pitchFamily="18" charset="0"/>
            </a:endParaRPr>
          </a:p>
        </c:rich>
      </c:tx>
      <c:layout>
        <c:manualLayout>
          <c:xMode val="edge"/>
          <c:yMode val="edge"/>
          <c:x val="0.22394527008932741"/>
          <c:y val="4.0677966101694912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doughnutChart>
        <c:varyColors val="1"/>
        <c:ser>
          <c:idx val="0"/>
          <c:order val="0"/>
          <c:tx>
            <c:strRef>
              <c:f>Hoja1!$B$1</c:f>
              <c:strCache>
                <c:ptCount val="1"/>
                <c:pt idx="0">
                  <c:v>Ventas</c:v>
                </c:pt>
              </c:strCache>
            </c:strRef>
          </c:tx>
          <c:spPr>
            <a:effectLst>
              <a:outerShdw blurRad="50800" dist="38100" dir="2700000" algn="tl" rotWithShape="0">
                <a:prstClr val="black">
                  <a:alpha val="40000"/>
                </a:prstClr>
              </a:outerShdw>
            </a:effectLst>
          </c:spPr>
          <c:dPt>
            <c:idx val="0"/>
            <c:bubble3D val="0"/>
            <c:spPr>
              <a:solidFill>
                <a:srgbClr val="0DC0FF"/>
              </a:solidFill>
              <a:ln w="19050">
                <a:solidFill>
                  <a:srgbClr val="0DC0FF"/>
                </a:solid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1-74A9-4F08-8B2A-6519C49420B3}"/>
              </c:ext>
            </c:extLst>
          </c:dPt>
          <c:dPt>
            <c:idx val="1"/>
            <c:bubble3D val="0"/>
            <c:spPr>
              <a:solidFill>
                <a:schemeClr val="bg1">
                  <a:lumMod val="75000"/>
                </a:schemeClr>
              </a:solidFill>
              <a:ln w="19050">
                <a:solidFill>
                  <a:schemeClr val="bg1">
                    <a:lumMod val="75000"/>
                  </a:schemeClr>
                </a:solid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3-74A9-4F08-8B2A-6519C49420B3}"/>
              </c:ext>
            </c:extLst>
          </c:dPt>
          <c:dPt>
            <c:idx val="2"/>
            <c:bubble3D val="0"/>
            <c:spPr>
              <a:solidFill>
                <a:schemeClr val="accent3"/>
              </a:solidFill>
              <a:ln w="19050">
                <a:solidFill>
                  <a:schemeClr val="lt1"/>
                </a:solid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5-74A9-4F08-8B2A-6519C49420B3}"/>
              </c:ext>
            </c:extLst>
          </c:dPt>
          <c:dPt>
            <c:idx val="3"/>
            <c:bubble3D val="0"/>
            <c:spPr>
              <a:solidFill>
                <a:schemeClr val="accent4"/>
              </a:solidFill>
              <a:ln w="19050">
                <a:solidFill>
                  <a:schemeClr val="lt1"/>
                </a:solid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7-74A9-4F08-8B2A-6519C49420B3}"/>
              </c:ext>
            </c:extLst>
          </c:dPt>
          <c:dLbls>
            <c:dLbl>
              <c:idx val="0"/>
              <c:tx>
                <c:rich>
                  <a:bodyPr/>
                  <a:lstStyle/>
                  <a:p>
                    <a:fld id="{5CBC83A4-3C35-437E-B081-86DB5B2FD8DE}" type="VALUE">
                      <a:rPr lang="en-US"/>
                      <a:pPr/>
                      <a:t>[VALOR]</a:t>
                    </a:fld>
                    <a:endParaRPr lang="en-US" baseline="0"/>
                  </a:p>
                  <a:p>
                    <a:r>
                      <a:rPr lang="en-US" baseline="0"/>
                      <a:t> </a:t>
                    </a:r>
                    <a:fld id="{8A1EA479-0071-4808-9BE5-B1420F83D708}" type="PERCENTAGE">
                      <a:rPr lang="en-US" baseline="0"/>
                      <a:pPr/>
                      <a:t>[PORCENTAJE]</a:t>
                    </a:fld>
                    <a:endParaRPr lang="en-US" baseline="0"/>
                  </a:p>
                </c:rich>
              </c:tx>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74A9-4F08-8B2A-6519C49420B3}"/>
                </c:ext>
              </c:extLst>
            </c:dLbl>
            <c:dLbl>
              <c:idx val="1"/>
              <c:tx>
                <c:rich>
                  <a:bodyPr/>
                  <a:lstStyle/>
                  <a:p>
                    <a:fld id="{D62247C7-1DB8-4348-8435-D04C7A51C5B3}" type="VALUE">
                      <a:rPr lang="en-US"/>
                      <a:pPr/>
                      <a:t>[VALOR]</a:t>
                    </a:fld>
                    <a:endParaRPr lang="en-US" baseline="0"/>
                  </a:p>
                  <a:p>
                    <a:r>
                      <a:rPr lang="en-US" baseline="0"/>
                      <a:t> </a:t>
                    </a:r>
                    <a:fld id="{D14923F5-6087-4540-893D-7A9A60625887}" type="PERCENTAGE">
                      <a:rPr lang="en-US" baseline="0"/>
                      <a:pPr/>
                      <a:t>[PORCENTAJE]</a:t>
                    </a:fld>
                    <a:endParaRPr lang="en-US" baseline="0"/>
                  </a:p>
                </c:rich>
              </c:tx>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74A9-4F08-8B2A-6519C49420B3}"/>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DO"/>
              </a:p>
            </c:txPr>
            <c:showLegendKey val="0"/>
            <c:showVal val="1"/>
            <c:showCatName val="0"/>
            <c:showSerName val="0"/>
            <c:showPercent val="1"/>
            <c:showBubbleSize val="0"/>
            <c:showLeaderLines val="0"/>
            <c:extLst>
              <c:ext xmlns:c15="http://schemas.microsoft.com/office/drawing/2012/chart" uri="{CE6537A1-D6FC-4f65-9D91-7224C49458BB}"/>
            </c:extLst>
          </c:dLbls>
          <c:cat>
            <c:strRef>
              <c:f>Hoja1!$A$2:$A$5</c:f>
              <c:strCache>
                <c:ptCount val="2"/>
                <c:pt idx="0">
                  <c:v>Dominicanas</c:v>
                </c:pt>
                <c:pt idx="1">
                  <c:v>Extranjera</c:v>
                </c:pt>
              </c:strCache>
            </c:strRef>
          </c:cat>
          <c:val>
            <c:numRef>
              <c:f>Hoja1!$B$2:$B$5</c:f>
              <c:numCache>
                <c:formatCode>General</c:formatCode>
                <c:ptCount val="4"/>
                <c:pt idx="0">
                  <c:v>467</c:v>
                </c:pt>
                <c:pt idx="1">
                  <c:v>104</c:v>
                </c:pt>
              </c:numCache>
            </c:numRef>
          </c:val>
          <c:extLst>
            <c:ext xmlns:c16="http://schemas.microsoft.com/office/drawing/2014/chart" uri="{C3380CC4-5D6E-409C-BE32-E72D297353CC}">
              <c16:uniqueId val="{00000008-74A9-4F08-8B2A-6519C49420B3}"/>
            </c:ext>
          </c:extLst>
        </c:ser>
        <c:dLbls>
          <c:showLegendKey val="0"/>
          <c:showVal val="1"/>
          <c:showCatName val="0"/>
          <c:showSerName val="0"/>
          <c:showPercent val="0"/>
          <c:showBubbleSize val="0"/>
          <c:showLeaderLines val="0"/>
        </c:dLbls>
        <c:firstSliceAng val="0"/>
        <c:holeSize val="50"/>
      </c:doughnutChart>
      <c:spPr>
        <a:noFill/>
        <a:ln>
          <a:noFill/>
        </a:ln>
        <a:effectLst/>
      </c:spPr>
    </c:plotArea>
    <c:legend>
      <c:legendPos val="b"/>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latin typeface="Times New Roman" panose="02020603050405020304" pitchFamily="18" charset="0"/>
                <a:cs typeface="Times New Roman" panose="02020603050405020304" pitchFamily="18" charset="0"/>
              </a:rPr>
              <a:t>Relacion</a:t>
            </a:r>
            <a:r>
              <a:rPr lang="en-US" sz="1200" b="1" baseline="0">
                <a:latin typeface="Times New Roman" panose="02020603050405020304" pitchFamily="18" charset="0"/>
                <a:cs typeface="Times New Roman" panose="02020603050405020304" pitchFamily="18" charset="0"/>
              </a:rPr>
              <a:t> de Atencion Medica a Pacientes Via Emergencia (INGRESOS AL CENTRO)</a:t>
            </a:r>
            <a:endParaRPr lang="en-US" sz="12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doughnutChart>
        <c:varyColors val="1"/>
        <c:ser>
          <c:idx val="0"/>
          <c:order val="0"/>
          <c:tx>
            <c:strRef>
              <c:f>Hoja1!$B$1</c:f>
              <c:strCache>
                <c:ptCount val="1"/>
                <c:pt idx="0">
                  <c:v>Ventas</c:v>
                </c:pt>
              </c:strCache>
            </c:strRef>
          </c:tx>
          <c:spPr>
            <a:ln>
              <a:solidFill>
                <a:srgbClr val="434AD1"/>
              </a:solidFill>
            </a:ln>
          </c:spPr>
          <c:dPt>
            <c:idx val="0"/>
            <c:bubble3D val="0"/>
            <c:spPr>
              <a:solidFill>
                <a:srgbClr val="0DC0FF"/>
              </a:solidFill>
              <a:ln w="19050">
                <a:solidFill>
                  <a:srgbClr val="0DC0FF"/>
                </a:solidFill>
              </a:ln>
              <a:effectLst/>
            </c:spPr>
            <c:extLst>
              <c:ext xmlns:c16="http://schemas.microsoft.com/office/drawing/2014/chart" uri="{C3380CC4-5D6E-409C-BE32-E72D297353CC}">
                <c16:uniqueId val="{00000001-A2D9-495A-B4C4-8148F5CAD2A6}"/>
              </c:ext>
            </c:extLst>
          </c:dPt>
          <c:dPt>
            <c:idx val="1"/>
            <c:bubble3D val="0"/>
            <c:spPr>
              <a:solidFill>
                <a:srgbClr val="0D0571"/>
              </a:solidFill>
              <a:ln w="19050">
                <a:solidFill>
                  <a:srgbClr val="0D0571"/>
                </a:solidFill>
              </a:ln>
              <a:effectLst/>
            </c:spPr>
            <c:extLst>
              <c:ext xmlns:c16="http://schemas.microsoft.com/office/drawing/2014/chart" uri="{C3380CC4-5D6E-409C-BE32-E72D297353CC}">
                <c16:uniqueId val="{00000003-A2D9-495A-B4C4-8148F5CAD2A6}"/>
              </c:ext>
            </c:extLst>
          </c:dPt>
          <c:dPt>
            <c:idx val="2"/>
            <c:bubble3D val="0"/>
            <c:spPr>
              <a:solidFill>
                <a:srgbClr val="434AD1"/>
              </a:solidFill>
              <a:ln w="19050">
                <a:solidFill>
                  <a:srgbClr val="434AD1"/>
                </a:solidFill>
              </a:ln>
              <a:effectLst>
                <a:outerShdw blurRad="50800" dist="38100" algn="l" rotWithShape="0">
                  <a:prstClr val="black">
                    <a:alpha val="40000"/>
                  </a:prstClr>
                </a:outerShdw>
              </a:effectLst>
            </c:spPr>
            <c:extLst>
              <c:ext xmlns:c16="http://schemas.microsoft.com/office/drawing/2014/chart" uri="{C3380CC4-5D6E-409C-BE32-E72D297353CC}">
                <c16:uniqueId val="{00000005-A2D9-495A-B4C4-8148F5CAD2A6}"/>
              </c:ext>
            </c:extLst>
          </c:dPt>
          <c:dPt>
            <c:idx val="3"/>
            <c:bubble3D val="0"/>
            <c:spPr>
              <a:solidFill>
                <a:schemeClr val="accent4"/>
              </a:solidFill>
              <a:ln w="19050">
                <a:solidFill>
                  <a:srgbClr val="434AD1"/>
                </a:solidFill>
              </a:ln>
              <a:effectLst/>
            </c:spPr>
            <c:extLst>
              <c:ext xmlns:c16="http://schemas.microsoft.com/office/drawing/2014/chart" uri="{C3380CC4-5D6E-409C-BE32-E72D297353CC}">
                <c16:uniqueId val="{00000007-A2D9-495A-B4C4-8148F5CAD2A6}"/>
              </c:ext>
            </c:extLst>
          </c:dPt>
          <c:dLbls>
            <c:dLbl>
              <c:idx val="0"/>
              <c:layout>
                <c:manualLayout>
                  <c:x val="-0.10293066476054324"/>
                  <c:y val="-0.13872832369942195"/>
                </c:manualLayout>
              </c:layout>
              <c:tx>
                <c:rich>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fld id="{08DE7415-4ECA-4CD9-AA88-1EC2CAC4F982}" type="VALUE">
                      <a:rPr lang="en-US" b="1"/>
                      <a:pPr>
                        <a:defRPr b="1"/>
                      </a:pPr>
                      <a:t>[VALOR]</a:t>
                    </a:fld>
                    <a:endParaRPr lang="en-US" b="1" baseline="0"/>
                  </a:p>
                  <a:p>
                    <a:pPr>
                      <a:defRPr b="1"/>
                    </a:pPr>
                    <a:r>
                      <a:rPr lang="en-US" b="1" baseline="0"/>
                      <a:t> </a:t>
                    </a:r>
                    <a:fld id="{0FA4B134-E88A-4CAD-8700-C894E1AFA5B5}" type="PERCENTAGE">
                      <a:rPr lang="en-US" b="1" baseline="0"/>
                      <a:pPr>
                        <a:defRPr b="1"/>
                      </a:pPr>
                      <a:t>[PORCENTAJE]</a:t>
                    </a:fld>
                    <a:endParaRPr lang="en-US" b="1" baseline="0"/>
                  </a:p>
                </c:rich>
              </c:tx>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A2D9-495A-B4C4-8148F5CAD2A6}"/>
                </c:ext>
              </c:extLst>
            </c:dLbl>
            <c:dLbl>
              <c:idx val="1"/>
              <c:layout>
                <c:manualLayout>
                  <c:x val="0.11722659042172981"/>
                  <c:y val="-9.8265895953757232E-2"/>
                </c:manualLayout>
              </c:layout>
              <c:tx>
                <c:rich>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fld id="{AF579E84-9D67-434D-98DF-C77E34EB085A}" type="VALUE">
                      <a:rPr lang="en-US" b="1"/>
                      <a:pPr>
                        <a:defRPr b="1"/>
                      </a:pPr>
                      <a:t>[VALOR]</a:t>
                    </a:fld>
                    <a:endParaRPr lang="en-US" b="1" baseline="0"/>
                  </a:p>
                  <a:p>
                    <a:pPr>
                      <a:defRPr b="1"/>
                    </a:pPr>
                    <a:r>
                      <a:rPr lang="en-US" b="1" baseline="0"/>
                      <a:t> </a:t>
                    </a:r>
                    <a:fld id="{5183705F-C4EE-4596-A244-A824BAF25B83}" type="PERCENTAGE">
                      <a:rPr lang="en-US" b="1" baseline="0"/>
                      <a:pPr>
                        <a:defRPr b="1"/>
                      </a:pPr>
                      <a:t>[PORCENTAJE]</a:t>
                    </a:fld>
                    <a:endParaRPr lang="en-US" b="1" baseline="0"/>
                  </a:p>
                </c:rich>
              </c:tx>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A2D9-495A-B4C4-8148F5CAD2A6}"/>
                </c:ext>
              </c:extLst>
            </c:dLbl>
            <c:dLbl>
              <c:idx val="2"/>
              <c:layout>
                <c:manualLayout>
                  <c:x val="-0.12580414581844174"/>
                  <c:y val="7.5144508670520124E-2"/>
                </c:manualLayout>
              </c:layout>
              <c:tx>
                <c:rich>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fld id="{9F87E30D-7A1F-4052-90D3-130E7B563B47}" type="VALUE">
                      <a:rPr lang="en-US" b="1"/>
                      <a:pPr>
                        <a:defRPr b="1"/>
                      </a:pPr>
                      <a:t>[VALOR]</a:t>
                    </a:fld>
                    <a:endParaRPr lang="en-US" b="1" baseline="0"/>
                  </a:p>
                  <a:p>
                    <a:pPr>
                      <a:defRPr b="1"/>
                    </a:pPr>
                    <a:fld id="{EED10F63-75F3-4F6D-A6AB-F56640C647DE}" type="PERCENTAGE">
                      <a:rPr lang="en-US" b="1" baseline="0"/>
                      <a:pPr>
                        <a:defRPr b="1"/>
                      </a:pPr>
                      <a:t>[PORCENTAJE]</a:t>
                    </a:fld>
                    <a:endParaRPr lang="es-DO"/>
                  </a:p>
                </c:rich>
              </c:tx>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A2D9-495A-B4C4-8148F5CAD2A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showLegendKey val="0"/>
            <c:showVal val="1"/>
            <c:showCatName val="0"/>
            <c:showSerName val="0"/>
            <c:showPercent val="1"/>
            <c:showBubbleSize val="0"/>
            <c:showLeaderLines val="1"/>
            <c:leaderLines>
              <c:spPr>
                <a:ln w="1587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Hoja1!$A$2:$A$5</c:f>
              <c:strCache>
                <c:ptCount val="3"/>
                <c:pt idx="0">
                  <c:v>Servicio de Emergencia 911</c:v>
                </c:pt>
                <c:pt idx="1">
                  <c:v>Referidos desde Otro Centro </c:v>
                </c:pt>
                <c:pt idx="2">
                  <c:v>Propios Medios</c:v>
                </c:pt>
              </c:strCache>
            </c:strRef>
          </c:cat>
          <c:val>
            <c:numRef>
              <c:f>Hoja1!$B$2:$B$5</c:f>
              <c:numCache>
                <c:formatCode>General</c:formatCode>
                <c:ptCount val="4"/>
                <c:pt idx="0" formatCode="#,##0">
                  <c:v>1721</c:v>
                </c:pt>
                <c:pt idx="1">
                  <c:v>697</c:v>
                </c:pt>
                <c:pt idx="2" formatCode="#,##0">
                  <c:v>34954</c:v>
                </c:pt>
              </c:numCache>
            </c:numRef>
          </c:val>
          <c:extLst>
            <c:ext xmlns:c16="http://schemas.microsoft.com/office/drawing/2014/chart" uri="{C3380CC4-5D6E-409C-BE32-E72D297353CC}">
              <c16:uniqueId val="{00000008-A2D9-495A-B4C4-8148F5CAD2A6}"/>
            </c:ext>
          </c:extLst>
        </c:ser>
        <c:dLbls>
          <c:showLegendKey val="0"/>
          <c:showVal val="1"/>
          <c:showCatName val="0"/>
          <c:showSerName val="0"/>
          <c:showPercent val="0"/>
          <c:showBubbleSize val="0"/>
          <c:showLeaderLines val="1"/>
        </c:dLbls>
        <c:firstSliceAng val="0"/>
        <c:holeSize val="47"/>
      </c:doughnutChart>
      <c:spPr>
        <a:noFill/>
        <a:ln>
          <a:noFill/>
        </a:ln>
        <a:effectLst/>
      </c:spPr>
    </c:plotArea>
    <c:legend>
      <c:legendPos val="l"/>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Reversed" id="22">
  <a:schemeClr val="accent2"/>
</cs:colorStyle>
</file>

<file path=word/charts/colors3.xml><?xml version="1.0" encoding="utf-8"?>
<cs:colorStyle xmlns:cs="http://schemas.microsoft.com/office/drawing/2012/chartStyle" xmlns:a="http://schemas.openxmlformats.org/drawingml/2006/main" meth="withinLinear" id="14">
  <a:schemeClr val="accent1"/>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withinLinear" id="14">
  <a:schemeClr val="accent1"/>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2">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lumMod val="75000"/>
          </a:schemeClr>
        </a:solidFill>
      </a:ln>
    </cs:spPr>
  </cs:dataPoint>
  <cs:dataPoint3D>
    <cs:lnRef idx="0">
      <cs:styleClr val="auto"/>
    </cs:lnRef>
    <cs:fillRef idx="0">
      <cs:styleClr val="auto"/>
    </cs:fillRef>
    <cs:effectRef idx="0"/>
    <cs:fontRef idx="minor">
      <a:schemeClr val="tx1"/>
    </cs:fontRef>
    <cs:spPr>
      <a:solidFill>
        <a:schemeClr val="phClr"/>
      </a:solidFill>
      <a:ln>
        <a:solidFill>
          <a:schemeClr val="phClr">
            <a:lumMod val="75000"/>
          </a:schemeClr>
        </a:solidFill>
      </a:ln>
      <a:scene3d>
        <a:camera prst="orthographicFront"/>
        <a:lightRig rig="threePt" dir="t"/>
      </a:scene3d>
      <a:sp3d prstMaterial="translucentPowder"/>
    </cs:spPr>
  </cs:dataPoint3D>
  <cs:dataPointLine>
    <cs:lnRef idx="0">
      <cs:styleClr val="auto"/>
    </cs:lnRef>
    <cs:fillRef idx="0"/>
    <cs:effectRef idx="0"/>
    <cs:fontRef idx="minor">
      <a:schemeClr val="tx1"/>
    </cs:fontRef>
    <cs:spPr>
      <a:ln w="28575" cap="rnd">
        <a:solidFill>
          <a:schemeClr val="phClr">
            <a:alpha val="70000"/>
          </a:schemeClr>
        </a:solidFill>
        <a:round/>
      </a:ln>
    </cs:spPr>
  </cs:dataPointLine>
  <cs:dataPointMarker>
    <cs:lnRef idx="0">
      <cs:styleClr val="auto"/>
    </cs:lnRef>
    <cs:fillRef idx="0">
      <cs:styleClr val="auto"/>
    </cs:fillRef>
    <cs:effectRef idx="0"/>
    <cs:fontRef idx="minor">
      <a:schemeClr val="dk1"/>
    </cs:fontRef>
    <cs:spPr>
      <a:solidFill>
        <a:schemeClr val="phClr">
          <a:alpha val="70000"/>
        </a:schemeClr>
      </a:solidFill>
      <a:ln>
        <a:solidFill>
          <a:schemeClr val="phClr">
            <a:lumMod val="75000"/>
          </a:schemeClr>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tx1"/>
    </cs:fontRef>
    <cs:spPr>
      <a:solidFill>
        <a:schemeClr val="lt1">
          <a:alpha val="27000"/>
        </a:schemeClr>
      </a:solidFill>
      <a:sp3d/>
    </cs:spPr>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0" kern="1200" cap="none" spc="5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tx1"/>
    </cs:fontRef>
    <cs:spPr>
      <a:sp3d/>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CB4276A6F952F4B99C68881E2E6715E" ma:contentTypeVersion="20" ma:contentTypeDescription="Crear nuevo documento." ma:contentTypeScope="" ma:versionID="c354285e49a8c6f66e29b931efd56b1a">
  <xsd:schema xmlns:xsd="http://www.w3.org/2001/XMLSchema" xmlns:xs="http://www.w3.org/2001/XMLSchema" xmlns:p="http://schemas.microsoft.com/office/2006/metadata/properties" xmlns:ns1="http://schemas.microsoft.com/sharepoint/v3" xmlns:ns2="828201a5-4980-454b-b68f-b51c618fd3e5" xmlns:ns3="009d42a5-c66e-4786-b0bb-1ca405917402" targetNamespace="http://schemas.microsoft.com/office/2006/metadata/properties" ma:root="true" ma:fieldsID="3481cf42f78600827ffeb5bf22801045" ns1:_="" ns2:_="" ns3:_="">
    <xsd:import namespace="http://schemas.microsoft.com/sharepoint/v3"/>
    <xsd:import namespace="828201a5-4980-454b-b68f-b51c618fd3e5"/>
    <xsd:import namespace="009d42a5-c66e-4786-b0bb-1ca40591740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1:_ip_UnifiedCompliancePolicyProperties" minOccurs="0"/>
                <xsd:element ref="ns1:_ip_UnifiedCompliancePolicyUIAction"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Propiedades de la Directiva de cumplimiento unificado" ma:hidden="true" ma:internalName="_ip_UnifiedCompliancePolicyProperties">
      <xsd:simpleType>
        <xsd:restriction base="dms:Note"/>
      </xsd:simpleType>
    </xsd:element>
    <xsd:element name="_ip_UnifiedCompliancePolicyUIAction" ma:index="21"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8201a5-4980-454b-b68f-b51c618fd3e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4" nillable="true" ma:displayName="Taxonomy Catch All Column" ma:hidden="true" ma:list="{51f42e7f-68fc-45d2-b86d-2f89a49f818f}" ma:internalName="TaxCatchAll" ma:showField="CatchAllData" ma:web="828201a5-4980-454b-b68f-b51c618fd3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09d42a5-c66e-4786-b0bb-1ca40591740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Etiquetas de imagen" ma:readOnly="false" ma:fieldId="{5cf76f15-5ced-4ddc-b409-7134ff3c332f}" ma:taxonomyMulti="true" ma:sspId="6e699ab5-d0a1-46d4-b005-a58804273b2d"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828201a5-4980-454b-b68f-b51c618fd3e5" xsi:nil="true"/>
    <lcf76f155ced4ddcb4097134ff3c332f xmlns="009d42a5-c66e-4786-b0bb-1ca405917402">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6BA046-AEE4-4047-9CE8-EA7D9CED8E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8201a5-4980-454b-b68f-b51c618fd3e5"/>
    <ds:schemaRef ds:uri="009d42a5-c66e-4786-b0bb-1ca4059174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433FD5-B77B-4BCE-A783-0C2B269DCECA}">
  <ds:schemaRefs>
    <ds:schemaRef ds:uri="http://schemas.microsoft.com/office/2006/metadata/properties"/>
    <ds:schemaRef ds:uri="http://schemas.microsoft.com/office/infopath/2007/PartnerControls"/>
    <ds:schemaRef ds:uri="http://schemas.microsoft.com/sharepoint/v3"/>
    <ds:schemaRef ds:uri="828201a5-4980-454b-b68f-b51c618fd3e5"/>
    <ds:schemaRef ds:uri="009d42a5-c66e-4786-b0bb-1ca405917402"/>
  </ds:schemaRefs>
</ds:datastoreItem>
</file>

<file path=customXml/itemProps3.xml><?xml version="1.0" encoding="utf-8"?>
<ds:datastoreItem xmlns:ds="http://schemas.openxmlformats.org/officeDocument/2006/customXml" ds:itemID="{935C1478-C3D6-433B-94EE-C61F454795B0}">
  <ds:schemaRefs>
    <ds:schemaRef ds:uri="http://schemas.openxmlformats.org/officeDocument/2006/bibliography"/>
  </ds:schemaRefs>
</ds:datastoreItem>
</file>

<file path=customXml/itemProps4.xml><?xml version="1.0" encoding="utf-8"?>
<ds:datastoreItem xmlns:ds="http://schemas.openxmlformats.org/officeDocument/2006/customXml" ds:itemID="{AB45B795-B713-430B-B57A-6F23A904AA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1724</TotalTime>
  <Pages>1</Pages>
  <Words>52604</Words>
  <Characters>289322</Characters>
  <Application>Microsoft Office Word</Application>
  <DocSecurity>0</DocSecurity>
  <Lines>2411</Lines>
  <Paragraphs>682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Peña</dc:creator>
  <cp:keywords/>
  <dc:description/>
  <cp:lastModifiedBy>Vivian Alvarado</cp:lastModifiedBy>
  <cp:revision>7</cp:revision>
  <cp:lastPrinted>2021-11-04T17:14:00Z</cp:lastPrinted>
  <dcterms:created xsi:type="dcterms:W3CDTF">2024-11-22T18:01:00Z</dcterms:created>
  <dcterms:modified xsi:type="dcterms:W3CDTF">2025-11-12T12:47:00Z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0x0101007CB4276A6F952F4B99C68881E2E6715E</vt:lpwstr>
  </property>
</Properties>
</file>